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凭证编号：PV-CNPC-2026-0119</w:t>
      </w:r>
    </w:p>
    <w:p>
      <w:pPr>
        <w:spacing w:after="60"/>
      </w:pPr>
      <w:r>
        <w:t>付款日期：2026年5月4日</w:t>
      </w:r>
    </w:p>
    <w:p>
      <w:pPr>
        <w:spacing w:after="60"/>
      </w:pPr>
      <w:r>
        <w:t>相关合同编号：PC-CNPC-2026-0119</w:t>
      </w:r>
    </w:p>
    <w:p>
      <w:pPr>
        <w:spacing w:after="60"/>
      </w:pPr>
      <w:r>
        <w:t>相关发票号码：PI-CNPC-2026-0119</w:t>
      </w:r>
    </w:p>
    <w:p>
      <w:pPr>
        <w:spacing w:after="60"/>
      </w:pPr>
      <w:r>
        <w:t>付款方：中国石油天然气集团</w:t>
      </w:r>
    </w:p>
    <w:p>
      <w:pPr>
        <w:spacing w:after="60"/>
      </w:pPr>
      <w:r>
        <w:t>统一社会信用代码：914403007075981207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银行账号：6385818273372192299</w:t>
      </w:r>
    </w:p>
    <w:p>
      <w:pPr>
        <w:spacing w:after="60"/>
      </w:pPr>
      <w:r>
        <w:t>收款方：德意志银行</w:t>
      </w:r>
    </w:p>
    <w:p>
      <w:pPr>
        <w:spacing w:after="60"/>
      </w:pPr>
      <w:r>
        <w:t>统一社会信用代码：914403002686146018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银行账号：2288484632606767819</w:t>
      </w:r>
    </w:p>
    <w:p>
      <w:pPr>
        <w:spacing w:after="60"/>
      </w:pPr>
      <w:r>
        <w:t>付款金额：人民币2989373.57元（大写：贰佰玖拾捌玖仟叁佰柒拾叁元伍角柒分）</w:t>
      </w:r>
    </w:p>
    <w:p>
      <w:pPr>
        <w:spacing w:after="60"/>
      </w:pPr>
      <w:r>
        <w:t>付款用途：采购货款（合同编号：PC-CNPC-2026-0119）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转账凭证号：47423708358807641504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付款方（盖章）：中国石油天然气集团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日期：2026年5月4日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