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发票号码：PI-IBM-2026-0445</w:t>
      </w:r>
    </w:p>
    <w:p>
      <w:pPr>
        <w:spacing w:after="60"/>
      </w:pPr>
      <w:r>
        <w:t>开票日期：2026年10月9日</w:t>
      </w:r>
    </w:p>
    <w:p>
      <w:pPr>
        <w:spacing w:after="60"/>
      </w:pPr>
      <w:r>
        <w:t>相关合同编号：PC-IBM-2026-0445</w:t>
      </w:r>
    </w:p>
    <w:p>
      <w:pPr>
        <w:spacing w:after="60"/>
      </w:pPr>
      <w:r>
        <w:t>购买方：IBM</w:t>
      </w:r>
    </w:p>
    <w:p>
      <w:pPr>
        <w:spacing w:after="60"/>
      </w:pPr>
      <w:r>
        <w:t>统一社会信用代码：914403009921883088</w:t>
      </w:r>
    </w:p>
    <w:p>
      <w:pPr>
        <w:spacing w:after="60"/>
      </w:pPr>
      <w:r>
        <w:t>地址：广东省深圳市南山区科技园路58号</w:t>
      </w:r>
    </w:p>
    <w:p>
      <w:pPr>
        <w:spacing w:after="60"/>
      </w:pPr>
      <w:r>
        <w:t>电话：15238947171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银行账号：7072560738932498814</w:t>
      </w:r>
    </w:p>
    <w:p>
      <w:pPr>
        <w:spacing w:after="60"/>
      </w:pPr>
      <w:r>
        <w:t>销售方：中国中铁</w:t>
      </w:r>
    </w:p>
    <w:p>
      <w:pPr>
        <w:spacing w:after="60"/>
      </w:pPr>
      <w:r>
        <w:t>统一社会信用代码：914403001244087181</w:t>
      </w:r>
    </w:p>
    <w:p>
      <w:pPr>
        <w:spacing w:after="60"/>
      </w:pPr>
      <w:r>
        <w:t>地址：广东省深圳市光明新区塘明大道16-4号</w:t>
      </w:r>
    </w:p>
    <w:p>
      <w:pPr>
        <w:spacing w:after="60"/>
      </w:pPr>
      <w:r>
        <w:t>电话：15783972919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银行账号：4452793766076417045</w:t>
      </w:r>
    </w:p>
    <w:p>
      <w:pPr>
        <w:spacing w:after="60"/>
      </w:pPr>
      <w:r>
        <w:t>货物或应税劳务、服务名称：隧道掘进机</w:t>
      </w:r>
    </w:p>
    <w:p>
      <w:pPr>
        <w:spacing w:after="60"/>
      </w:pPr>
      <w:r>
        <w:t>规格型号：9464</w:t>
      </w:r>
    </w:p>
    <w:p>
      <w:pPr>
        <w:spacing w:after="60"/>
      </w:pPr>
      <w:r>
        <w:t>单位：台</w:t>
      </w:r>
    </w:p>
    <w:p>
      <w:pPr>
        <w:spacing w:after="60"/>
      </w:pPr>
      <w:r>
        <w:t>数量：15</w:t>
      </w:r>
    </w:p>
    <w:p>
      <w:pPr>
        <w:spacing w:after="60"/>
      </w:pPr>
      <w:r>
        <w:t>单价：114362.71</w:t>
      </w:r>
    </w:p>
    <w:p>
      <w:pPr>
        <w:spacing w:after="60"/>
      </w:pPr>
      <w:r>
        <w:t>金额：3659606.83</w:t>
      </w:r>
    </w:p>
    <w:p>
      <w:pPr>
        <w:spacing w:after="60"/>
      </w:pPr>
      <w:r>
        <w:t>税率：13%</w:t>
      </w:r>
    </w:p>
    <w:p>
      <w:pPr>
        <w:spacing w:after="60"/>
      </w:pPr>
      <w:r>
        <w:t>税额：475748.89</w:t>
      </w:r>
    </w:p>
    <w:p>
      <w:pPr>
        <w:spacing w:after="60"/>
      </w:pPr>
      <w:r>
        <w:t>价税合计（大写）：肆佰壹拾叁伍仟叁佰伍拾伍元柒角贰分</w:t>
      </w:r>
    </w:p>
    <w:p>
      <w:pPr>
        <w:spacing w:after="60"/>
      </w:pPr>
      <w:r>
        <w:t>价税合计（小写）：￥4135355.72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销售方（盖章）：中国中铁</w:t>
      </w:r>
    </w:p>
    <w:p>
      <w:pPr>
        <w:spacing w:after="60"/>
      </w:pPr>
      <w:r>
        <w:t>开票人：小刘</w:t>
      </w:r>
    </w:p>
    <w:p>
      <w:pPr>
        <w:spacing w:after="60"/>
      </w:pPr>
      <w:r>
        <w:t>复核人：赵总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