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发票号码：PI-HP-2026-0030</w:t>
      </w:r>
    </w:p>
    <w:p>
      <w:pPr>
        <w:spacing w:after="60"/>
      </w:pPr>
      <w:r>
        <w:t>开票日期：2026年3月9日</w:t>
      </w:r>
    </w:p>
    <w:p>
      <w:pPr>
        <w:spacing w:after="60"/>
      </w:pPr>
      <w:r>
        <w:t>相关合同编号：PC-HP-2026-0030</w:t>
      </w:r>
    </w:p>
    <w:p>
      <w:pPr>
        <w:spacing w:after="60"/>
      </w:pPr>
      <w:r>
        <w:t>购买方：惠普公司</w:t>
      </w:r>
    </w:p>
    <w:p>
      <w:pPr>
        <w:spacing w:after="60"/>
      </w:pPr>
      <w:r>
        <w:t>统一社会信用代码：914403005012174759</w:t>
      </w:r>
    </w:p>
    <w:p>
      <w:pPr>
        <w:spacing w:after="60"/>
      </w:pPr>
      <w:r>
        <w:t>地址：广东省深圳市南山区科技园路61号</w:t>
      </w:r>
    </w:p>
    <w:p>
      <w:pPr>
        <w:spacing w:after="60"/>
      </w:pPr>
      <w:r>
        <w:t>电话：15795448279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银行账号：8212143643015875800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统一社会信用代码：914403005584950595</w:t>
      </w:r>
    </w:p>
    <w:p>
      <w:pPr>
        <w:spacing w:after="60"/>
      </w:pPr>
      <w:r>
        <w:t>地址：广东省深圳市光明新区塘明大道17-6号</w:t>
      </w:r>
    </w:p>
    <w:p>
      <w:pPr>
        <w:spacing w:after="60"/>
      </w:pPr>
      <w:r>
        <w:t>电话：16585731806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银行账号：3687784079001567671</w:t>
      </w:r>
    </w:p>
    <w:p>
      <w:pPr>
        <w:spacing w:after="60"/>
      </w:pPr>
      <w:r>
        <w:t>货物或应税劳务、服务名称：估值分析系统</w:t>
      </w:r>
    </w:p>
    <w:p>
      <w:pPr>
        <w:spacing w:after="60"/>
      </w:pPr>
      <w:r>
        <w:t>规格型号：5052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单价：101478.29</w:t>
      </w:r>
    </w:p>
    <w:p>
      <w:pPr>
        <w:spacing w:after="60"/>
      </w:pPr>
      <w:r>
        <w:t>金额：3856174.9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税额：501302.74</w:t>
      </w:r>
    </w:p>
    <w:p>
      <w:pPr>
        <w:spacing w:after="60"/>
      </w:pPr>
      <w:r>
        <w:t>价税合计（大写）：肆佰叁拾伍柒仟肆佰柒拾柒元陆角肆分</w:t>
      </w:r>
    </w:p>
    <w:p>
      <w:pPr>
        <w:spacing w:after="60"/>
      </w:pPr>
      <w:r>
        <w:t>价税合计（小写）：￥4357477.64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