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凭证编号：PV-C-2026-0225</w:t>
      </w:r>
    </w:p>
    <w:p>
      <w:pPr>
        <w:spacing w:after="60"/>
      </w:pPr>
      <w:r>
        <w:t>付款日期：2026年7月29日</w:t>
      </w:r>
    </w:p>
    <w:p>
      <w:pPr>
        <w:spacing w:after="60"/>
      </w:pPr>
      <w:r>
        <w:t>相关合同编号：PC-C-2026-0225</w:t>
      </w:r>
    </w:p>
    <w:p>
      <w:pPr>
        <w:spacing w:after="60"/>
      </w:pPr>
      <w:r>
        <w:t>相关发票号码：PI-C-2026-0225</w:t>
      </w:r>
    </w:p>
    <w:p>
      <w:pPr>
        <w:spacing w:after="60"/>
      </w:pPr>
      <w:r>
        <w:t>付款方：花旗集团</w:t>
      </w:r>
    </w:p>
    <w:p>
      <w:pPr>
        <w:spacing w:after="60"/>
      </w:pPr>
      <w:r>
        <w:t>统一社会信用代码：914403008550640176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银行账号：7290028671302078965</w:t>
      </w:r>
    </w:p>
    <w:p>
      <w:pPr>
        <w:spacing w:after="60"/>
      </w:pPr>
      <w:r>
        <w:t>收款方：网易集团</w:t>
      </w:r>
    </w:p>
    <w:p>
      <w:pPr>
        <w:spacing w:after="60"/>
      </w:pPr>
      <w:r>
        <w:t>统一社会信用代码：914403001178974778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银行账号：5653420539667255360</w:t>
      </w:r>
    </w:p>
    <w:p>
      <w:pPr>
        <w:spacing w:after="60"/>
      </w:pPr>
      <w:r>
        <w:t>付款金额：人民币2466022.42元（大写：贰佰肆拾陆陆仟零贰拾贰元肆角贰分）</w:t>
      </w:r>
    </w:p>
    <w:p>
      <w:pPr>
        <w:spacing w:after="60"/>
      </w:pPr>
      <w:r>
        <w:t>付款用途：采购货款（合同编号：PC-C-2026-0225）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转账凭证号：14630859925879531454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付款方（盖章）：花旗集团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日期：2026年7月29日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