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发票号码：RI-MSFT-2026-0272</w:t>
      </w:r>
    </w:p>
    <w:p>
      <w:pPr>
        <w:spacing w:after="60"/>
      </w:pPr>
      <w:r>
        <w:t>开票日期：2026年1月28日</w:t>
      </w:r>
    </w:p>
    <w:p>
      <w:pPr>
        <w:spacing w:after="60"/>
      </w:pPr>
      <w:r>
        <w:t>相关合同编号：SC-MSFT-2026-0272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统一社会信用代码：914403006913915825</w:t>
      </w:r>
    </w:p>
    <w:p>
      <w:pPr>
        <w:spacing w:after="60"/>
      </w:pPr>
      <w:r>
        <w:t>地址：广东省深圳市光明新区塘明大道20-3号</w:t>
      </w:r>
    </w:p>
    <w:p>
      <w:pPr>
        <w:spacing w:after="60"/>
      </w:pPr>
      <w:r>
        <w:t>电话：17864165789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银行账号：8647692396275388099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统一社会信用代码：914403008927251012</w:t>
      </w:r>
    </w:p>
    <w:p>
      <w:pPr>
        <w:spacing w:after="60"/>
      </w:pPr>
      <w:r>
        <w:t>地址：广东省深圳市南山区科技园路38号</w:t>
      </w:r>
    </w:p>
    <w:p>
      <w:pPr>
        <w:spacing w:after="60"/>
      </w:pPr>
      <w:r>
        <w:t>电话：18718109373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银行账号：7160080389161533361</w:t>
      </w:r>
    </w:p>
    <w:p>
      <w:pPr>
        <w:spacing w:after="60"/>
      </w:pPr>
      <w:r>
        <w:t>货物或应税劳务、服务名称：客户关系管理系统</w:t>
      </w:r>
    </w:p>
    <w:p>
      <w:pPr>
        <w:spacing w:after="60"/>
      </w:pPr>
      <w:r>
        <w:t>规格型号：9835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单价：441474.26</w:t>
      </w:r>
    </w:p>
    <w:p>
      <w:pPr>
        <w:spacing w:after="60"/>
      </w:pPr>
      <w:r>
        <w:t>金额：1765897.02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税额：229566.61</w:t>
      </w:r>
    </w:p>
    <w:p>
      <w:pPr>
        <w:spacing w:after="60"/>
      </w:pPr>
      <w:r>
        <w:t>价税合计（大写）：壹佰玖拾玖伍仟肆佰陆拾叁元陆角叁分</w:t>
      </w:r>
    </w:p>
    <w:p>
      <w:pPr>
        <w:spacing w:after="60"/>
      </w:pPr>
      <w:r>
        <w:t>价税合计（小写）：￥1995463.63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