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发票号码：RI-ABC-2026-0267</w:t>
      </w:r>
    </w:p>
    <w:p>
      <w:pPr>
        <w:spacing w:after="60"/>
      </w:pPr>
      <w:r>
        <w:t>开票日期：2026年5月24日</w:t>
      </w:r>
    </w:p>
    <w:p>
      <w:pPr>
        <w:spacing w:after="60"/>
      </w:pPr>
      <w:r>
        <w:t>相关合同编号：SC-ABC-2026-0267</w:t>
      </w:r>
    </w:p>
    <w:p>
      <w:pPr>
        <w:spacing w:after="60"/>
      </w:pPr>
      <w:r>
        <w:t>购买方：瑞银集团</w:t>
      </w:r>
    </w:p>
    <w:p>
      <w:pPr>
        <w:spacing w:after="60"/>
      </w:pPr>
      <w:r>
        <w:t>统一社会信用代码：914403003203916528</w:t>
      </w:r>
    </w:p>
    <w:p>
      <w:pPr>
        <w:spacing w:after="60"/>
      </w:pPr>
      <w:r>
        <w:t>地址：广东省深圳市光明新区塘明大道1-9号</w:t>
      </w:r>
    </w:p>
    <w:p>
      <w:pPr>
        <w:spacing w:after="60"/>
      </w:pPr>
      <w:r>
        <w:t>电话：14238537156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银行账号：3237075875234202108</w:t>
      </w:r>
    </w:p>
    <w:p>
      <w:pPr>
        <w:spacing w:after="60"/>
      </w:pPr>
      <w:r>
        <w:t>销售方：中国农业银行</w:t>
      </w:r>
    </w:p>
    <w:p>
      <w:pPr>
        <w:spacing w:after="60"/>
      </w:pPr>
      <w:r>
        <w:t>统一社会信用代码：914403006371667315</w:t>
      </w:r>
    </w:p>
    <w:p>
      <w:pPr>
        <w:spacing w:after="60"/>
      </w:pPr>
      <w:r>
        <w:t>地址：广东省深圳市南山区科技园路60号</w:t>
      </w:r>
    </w:p>
    <w:p>
      <w:pPr>
        <w:spacing w:after="60"/>
      </w:pPr>
      <w:r>
        <w:t>电话：15721651738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银行账号：3412608526738175916</w:t>
      </w:r>
    </w:p>
    <w:p>
      <w:pPr>
        <w:spacing w:after="60"/>
      </w:pPr>
      <w:r>
        <w:t>货物或应税劳务、服务名称：风控系统</w:t>
      </w:r>
    </w:p>
    <w:p>
      <w:pPr>
        <w:spacing w:after="60"/>
      </w:pPr>
      <w:r>
        <w:t>规格型号：2829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数量：32</w:t>
      </w:r>
    </w:p>
    <w:p>
      <w:pPr>
        <w:spacing w:after="60"/>
      </w:pPr>
      <w:r>
        <w:t>单价：13908.9</w:t>
      </w:r>
    </w:p>
    <w:p>
      <w:pPr>
        <w:spacing w:after="60"/>
      </w:pPr>
      <w:r>
        <w:t>金额：166906.8</w:t>
      </w:r>
    </w:p>
    <w:p>
      <w:pPr>
        <w:spacing w:after="60"/>
      </w:pPr>
      <w:r>
        <w:t>税率：13%</w:t>
      </w:r>
    </w:p>
    <w:p>
      <w:pPr>
        <w:spacing w:after="60"/>
      </w:pPr>
      <w:r>
        <w:t>税额：21697.88</w:t>
      </w:r>
    </w:p>
    <w:p>
      <w:pPr>
        <w:spacing w:after="60"/>
      </w:pPr>
      <w:r>
        <w:t>价税合计（大写）：壹拾捌捌仟陆佰零肆元陆角捌分</w:t>
      </w:r>
    </w:p>
    <w:p>
      <w:pPr>
        <w:spacing w:after="60"/>
      </w:pPr>
      <w:r>
        <w:t>价税合计（小写）：￥188604.68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销售方（盖章）：中国农业银行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