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发票号码：PI-UBS-2026-0202</w:t>
      </w:r>
    </w:p>
    <w:p>
      <w:pPr>
        <w:spacing w:after="60"/>
      </w:pPr>
      <w:r>
        <w:t>开票日期：2026年6月7日</w:t>
      </w:r>
    </w:p>
    <w:p>
      <w:pPr>
        <w:spacing w:after="60"/>
      </w:pPr>
      <w:r>
        <w:t>相关合同编号：PC-UBS-2026-0202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统一社会信用代码：914403004604802171</w:t>
      </w:r>
    </w:p>
    <w:p>
      <w:pPr>
        <w:spacing w:after="60"/>
      </w:pPr>
      <w:r>
        <w:t>地址：广东省深圳市南山区科技园路97号</w:t>
      </w:r>
    </w:p>
    <w:p>
      <w:pPr>
        <w:spacing w:after="60"/>
      </w:pPr>
      <w:r>
        <w:t>电话：14806914152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银行账号：4768528129664044135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统一社会信用代码：914403007818749442</w:t>
      </w:r>
    </w:p>
    <w:p>
      <w:pPr>
        <w:spacing w:after="60"/>
      </w:pPr>
      <w:r>
        <w:t>地址：广东省深圳市光明新区塘明大道9-7号</w:t>
      </w:r>
    </w:p>
    <w:p>
      <w:pPr>
        <w:spacing w:after="60"/>
      </w:pPr>
      <w:r>
        <w:t>电话：19626135396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银行账号：1842189215638218085</w:t>
      </w:r>
    </w:p>
    <w:p>
      <w:pPr>
        <w:spacing w:after="60"/>
      </w:pPr>
      <w:r>
        <w:t>货物或应税劳务、服务名称：学习管理系统</w:t>
      </w:r>
    </w:p>
    <w:p>
      <w:pPr>
        <w:spacing w:after="60"/>
      </w:pPr>
      <w:r>
        <w:t>规格型号：6905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单价：464493.74</w:t>
      </w:r>
    </w:p>
    <w:p>
      <w:pPr>
        <w:spacing w:after="60"/>
      </w:pPr>
      <w:r>
        <w:t>金额：3251456.19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税额：422689.31</w:t>
      </w:r>
    </w:p>
    <w:p>
      <w:pPr>
        <w:spacing w:after="60"/>
      </w:pPr>
      <w:r>
        <w:t>价税合计（大写）：叁佰陆拾柒肆仟壹佰肆拾伍元伍角</w:t>
      </w:r>
    </w:p>
    <w:p>
      <w:pPr>
        <w:spacing w:after="60"/>
      </w:pPr>
      <w:r>
        <w:t>价税合计（小写）：￥3674145.5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