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发票号码：PI-CASC-2026-0268</w:t>
      </w:r>
    </w:p>
    <w:p>
      <w:pPr>
        <w:spacing w:after="60"/>
      </w:pPr>
      <w:r>
        <w:t>开票日期：2026年4月5日</w:t>
      </w:r>
    </w:p>
    <w:p>
      <w:pPr>
        <w:spacing w:after="60"/>
      </w:pPr>
      <w:r>
        <w:t>相关合同编号：PC-CASC-2026-0268</w:t>
      </w:r>
    </w:p>
    <w:p>
      <w:pPr>
        <w:spacing w:after="60"/>
      </w:pPr>
      <w:r>
        <w:t>购买方：中国航天科技集团</w:t>
      </w:r>
    </w:p>
    <w:p>
      <w:pPr>
        <w:spacing w:after="60"/>
      </w:pPr>
      <w:r>
        <w:t>统一社会信用代码：914403001824404468</w:t>
      </w:r>
    </w:p>
    <w:p>
      <w:pPr>
        <w:spacing w:after="60"/>
      </w:pPr>
      <w:r>
        <w:t>地址：广东省深圳市南山区科技园路80号</w:t>
      </w:r>
    </w:p>
    <w:p>
      <w:pPr>
        <w:spacing w:after="60"/>
      </w:pPr>
      <w:r>
        <w:t>电话：15268160297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银行账号：6186377418951711955</w:t>
      </w:r>
    </w:p>
    <w:p>
      <w:pPr>
        <w:spacing w:after="60"/>
      </w:pPr>
      <w:r>
        <w:t>销售方：中国联通</w:t>
      </w:r>
    </w:p>
    <w:p>
      <w:pPr>
        <w:spacing w:after="60"/>
      </w:pPr>
      <w:r>
        <w:t>统一社会信用代码：914403005393615548</w:t>
      </w:r>
    </w:p>
    <w:p>
      <w:pPr>
        <w:spacing w:after="60"/>
      </w:pPr>
      <w:r>
        <w:t>地址：广东省深圳市光明新区塘明大道20-1号</w:t>
      </w:r>
    </w:p>
    <w:p>
      <w:pPr>
        <w:spacing w:after="60"/>
      </w:pPr>
      <w:r>
        <w:t>电话：13265849003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银行账号：4326106125376208285</w:t>
      </w:r>
    </w:p>
    <w:p>
      <w:pPr>
        <w:spacing w:after="60"/>
      </w:pPr>
      <w:r>
        <w:t>货物或应税劳务、服务名称：核心网设备</w:t>
      </w:r>
    </w:p>
    <w:p>
      <w:pPr>
        <w:spacing w:after="60"/>
      </w:pPr>
      <w:r>
        <w:t>规格型号：3444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数量：21</w:t>
      </w:r>
    </w:p>
    <w:p>
      <w:pPr>
        <w:spacing w:after="60"/>
      </w:pPr>
      <w:r>
        <w:t>单价：2004634.18</w:t>
      </w:r>
    </w:p>
    <w:p>
      <w:pPr>
        <w:spacing w:after="60"/>
      </w:pPr>
      <w:r>
        <w:t>金额：4009268.36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税额：521204.89</w:t>
      </w:r>
    </w:p>
    <w:p>
      <w:pPr>
        <w:spacing w:after="60"/>
      </w:pPr>
      <w:r>
        <w:t>价税合计（大写）：肆佰伍拾叁零肆佰柒拾叁元贰角伍分</w:t>
      </w:r>
    </w:p>
    <w:p>
      <w:pPr>
        <w:spacing w:after="60"/>
      </w:pPr>
      <w:r>
        <w:t>价税合计（小写）：￥4530473.25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销售方（盖章）：中国联通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