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凭证编号：PV-GM-2026-0139</w:t>
      </w:r>
    </w:p>
    <w:p>
      <w:pPr>
        <w:spacing w:after="60"/>
      </w:pPr>
      <w:r>
        <w:t>付款日期：2026年3月11日</w:t>
      </w:r>
    </w:p>
    <w:p>
      <w:pPr>
        <w:spacing w:after="60"/>
      </w:pPr>
      <w:r>
        <w:t>相关合同编号：PC-GM-2026-0139</w:t>
      </w:r>
    </w:p>
    <w:p>
      <w:pPr>
        <w:spacing w:after="60"/>
      </w:pPr>
      <w:r>
        <w:t>相关发票号码：PI-GM-2026-0139</w:t>
      </w:r>
    </w:p>
    <w:p>
      <w:pPr>
        <w:spacing w:after="60"/>
      </w:pPr>
      <w:r>
        <w:t>付款方：通用汽车</w:t>
      </w:r>
    </w:p>
    <w:p>
      <w:pPr>
        <w:spacing w:after="60"/>
      </w:pPr>
      <w:r>
        <w:t>统一社会信用代码：914403002411529090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银行账号：9528934733262629423</w:t>
      </w:r>
    </w:p>
    <w:p>
      <w:pPr>
        <w:spacing w:after="60"/>
      </w:pPr>
      <w:r>
        <w:t>收款方：中国航天科工集团</w:t>
      </w:r>
    </w:p>
    <w:p>
      <w:pPr>
        <w:spacing w:after="60"/>
      </w:pPr>
      <w:r>
        <w:t>统一社会信用代码：914403004297383460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银行账号：5627425854173239437</w:t>
      </w:r>
    </w:p>
    <w:p>
      <w:pPr>
        <w:spacing w:after="60"/>
      </w:pPr>
      <w:r>
        <w:t>付款金额：人民币79994.61元（大写：柒玖仟玖佰玖拾肆元陆角壹分）</w:t>
      </w:r>
    </w:p>
    <w:p>
      <w:pPr>
        <w:spacing w:after="60"/>
      </w:pPr>
      <w:r>
        <w:t>付款用途：采购货款（合同编号：PC-GM-2026-0139）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转账凭证号：38218300350731650548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付款方（盖章）：通用汽车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