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发票号码：PI-AMZN-2026-0320</w:t>
      </w:r>
    </w:p>
    <w:p>
      <w:pPr>
        <w:spacing w:after="60"/>
      </w:pPr>
      <w:r>
        <w:t>开票日期：2026年2月21日</w:t>
      </w:r>
    </w:p>
    <w:p>
      <w:pPr>
        <w:spacing w:after="60"/>
      </w:pPr>
      <w:r>
        <w:t>相关合同编号：PC-AMZN-2026-0320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统一社会信用代码：914403008486962551</w:t>
      </w:r>
    </w:p>
    <w:p>
      <w:pPr>
        <w:spacing w:after="60"/>
      </w:pPr>
      <w:r>
        <w:t>地址：广东省深圳市南山区科技园路21号</w:t>
      </w:r>
    </w:p>
    <w:p>
      <w:pPr>
        <w:spacing w:after="60"/>
      </w:pPr>
      <w:r>
        <w:t>电话：13954375354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银行账号：5366035138300188758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统一社会信用代码：914403005435340219</w:t>
      </w:r>
    </w:p>
    <w:p>
      <w:pPr>
        <w:spacing w:after="60"/>
      </w:pPr>
      <w:r>
        <w:t>地址：广东省深圳市光明新区塘明大道11-6号</w:t>
      </w:r>
    </w:p>
    <w:p>
      <w:pPr>
        <w:spacing w:after="60"/>
      </w:pPr>
      <w:r>
        <w:t>电话：16495472471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银行账号：5725686509801862506</w:t>
      </w:r>
    </w:p>
    <w:p>
      <w:pPr>
        <w:spacing w:after="60"/>
      </w:pPr>
      <w:r>
        <w:t>货物或应税劳务、服务名称：精密加工设备</w:t>
      </w:r>
    </w:p>
    <w:p>
      <w:pPr>
        <w:spacing w:after="60"/>
      </w:pPr>
      <w:r>
        <w:t>规格型号：9776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单价：44328.22</w:t>
      </w:r>
    </w:p>
    <w:p>
      <w:pPr>
        <w:spacing w:after="60"/>
      </w:pPr>
      <w:r>
        <w:t>金额：1861785.04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税额：242032.06</w:t>
      </w:r>
    </w:p>
    <w:p>
      <w:pPr>
        <w:spacing w:after="60"/>
      </w:pPr>
      <w:r>
        <w:t>价税合计（大写）：贰佰壹拾零叁仟捌佰壹拾柒元壹角</w:t>
      </w:r>
    </w:p>
    <w:p>
      <w:pPr>
        <w:spacing w:after="60"/>
      </w:pPr>
      <w:r>
        <w:t>价税合计（小写）：￥2103817.1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