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发票号码：PI-PFE-2026-0084</w:t>
      </w:r>
    </w:p>
    <w:p>
      <w:pPr>
        <w:spacing w:after="60"/>
      </w:pPr>
      <w:r>
        <w:t>开票日期：2026年2月26日</w:t>
      </w:r>
    </w:p>
    <w:p>
      <w:pPr>
        <w:spacing w:after="60"/>
      </w:pPr>
      <w:r>
        <w:t>相关合同编号：PC-PFE-2026-0084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统一社会信用代码：914403007826023476</w:t>
      </w:r>
    </w:p>
    <w:p>
      <w:pPr>
        <w:spacing w:after="60"/>
      </w:pPr>
      <w:r>
        <w:t>地址：广东省深圳市南山区科技园路41号</w:t>
      </w:r>
    </w:p>
    <w:p>
      <w:pPr>
        <w:spacing w:after="60"/>
      </w:pPr>
      <w:r>
        <w:t>电话：16190868953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银行账号：6402474668367792735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统一社会信用代码：914403008104401488</w:t>
      </w:r>
    </w:p>
    <w:p>
      <w:pPr>
        <w:spacing w:after="60"/>
      </w:pPr>
      <w:r>
        <w:t>地址：广东省深圳市光明新区塘明大道12-1号</w:t>
      </w:r>
    </w:p>
    <w:p>
      <w:pPr>
        <w:spacing w:after="60"/>
      </w:pPr>
      <w:r>
        <w:t>电话：19974025050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银行账号：6291927264508430425</w:t>
      </w:r>
    </w:p>
    <w:p>
      <w:pPr>
        <w:spacing w:after="60"/>
      </w:pPr>
      <w:r>
        <w:t>货物或应税劳务、服务名称：光通信设备</w:t>
      </w:r>
    </w:p>
    <w:p>
      <w:pPr>
        <w:spacing w:after="60"/>
      </w:pPr>
      <w:r>
        <w:t>规格型号：1051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单价：18220.54</w:t>
      </w:r>
    </w:p>
    <w:p>
      <w:pPr>
        <w:spacing w:after="60"/>
      </w:pPr>
      <w:r>
        <w:t>金额：601277.89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税额：78166.13</w:t>
      </w:r>
    </w:p>
    <w:p>
      <w:pPr>
        <w:spacing w:after="60"/>
      </w:pPr>
      <w:r>
        <w:t>价税合计（大写）：陆拾柒玖仟肆佰肆拾肆元贰分</w:t>
      </w:r>
    </w:p>
    <w:p>
      <w:pPr>
        <w:spacing w:after="60"/>
      </w:pPr>
      <w:r>
        <w:t>价税合计（小写）：￥679444.02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