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发票号码：RI-CSCO-2026-0173</w:t>
      </w:r>
    </w:p>
    <w:p>
      <w:pPr>
        <w:spacing w:after="60"/>
      </w:pPr>
      <w:r>
        <w:t>开票日期：2026年6月3日</w:t>
      </w:r>
    </w:p>
    <w:p>
      <w:pPr>
        <w:spacing w:after="60"/>
      </w:pPr>
      <w:r>
        <w:t>相关合同编号：SC-CSCO-2026-0173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统一社会信用代码：914403003714841720</w:t>
      </w:r>
    </w:p>
    <w:p>
      <w:pPr>
        <w:spacing w:after="60"/>
      </w:pPr>
      <w:r>
        <w:t>地址：广东省深圳市光明新区塘明大道20-3号</w:t>
      </w:r>
    </w:p>
    <w:p>
      <w:pPr>
        <w:spacing w:after="60"/>
      </w:pPr>
      <w:r>
        <w:t>电话：13911044457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银行账号：8259302659480333859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统一社会信用代码：914403008004979319</w:t>
      </w:r>
    </w:p>
    <w:p>
      <w:pPr>
        <w:spacing w:after="60"/>
      </w:pPr>
      <w:r>
        <w:t>地址：广东省深圳市南山区科技园路22号</w:t>
      </w:r>
    </w:p>
    <w:p>
      <w:pPr>
        <w:spacing w:after="60"/>
      </w:pPr>
      <w:r>
        <w:t>电话：18488576294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银行账号：5556481713536674351</w:t>
      </w:r>
    </w:p>
    <w:p>
      <w:pPr>
        <w:spacing w:after="60"/>
      </w:pPr>
      <w:r>
        <w:t>货物或应税劳务、服务名称：加密设备</w:t>
      </w:r>
    </w:p>
    <w:p>
      <w:pPr>
        <w:spacing w:after="60"/>
      </w:pPr>
      <w:r>
        <w:t>规格型号：9633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单价：1388468.3</w:t>
      </w:r>
    </w:p>
    <w:p>
      <w:pPr>
        <w:spacing w:after="60"/>
      </w:pPr>
      <w:r>
        <w:t>金额：4165404.89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税额：541502.64</w:t>
      </w:r>
    </w:p>
    <w:p>
      <w:pPr>
        <w:spacing w:after="60"/>
      </w:pPr>
      <w:r>
        <w:t>价税合计（大写）：肆佰柒拾零陆仟玖佰零柒元伍角叁分</w:t>
      </w:r>
    </w:p>
    <w:p>
      <w:pPr>
        <w:spacing w:after="60"/>
      </w:pPr>
      <w:r>
        <w:t>价税合计（小写）：￥4706907.53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