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发票号码：RI-UBS-2026-0413</w:t>
      </w:r>
    </w:p>
    <w:p>
      <w:pPr>
        <w:spacing w:after="60"/>
      </w:pPr>
      <w:r>
        <w:t>开票日期：2026年10月28日</w:t>
      </w:r>
    </w:p>
    <w:p>
      <w:pPr>
        <w:spacing w:after="60"/>
      </w:pPr>
      <w:r>
        <w:t>相关合同编号：SC-UBS-2026-0413</w:t>
      </w:r>
    </w:p>
    <w:p>
      <w:pPr>
        <w:spacing w:after="60"/>
      </w:pPr>
      <w:r>
        <w:t>购买方：西门子</w:t>
      </w:r>
    </w:p>
    <w:p>
      <w:pPr>
        <w:spacing w:after="60"/>
      </w:pPr>
      <w:r>
        <w:t>统一社会信用代码：914403004948829041</w:t>
      </w:r>
    </w:p>
    <w:p>
      <w:pPr>
        <w:spacing w:after="60"/>
      </w:pPr>
      <w:r>
        <w:t>地址：广东省深圳市光明新区塘明大道17-5号</w:t>
      </w:r>
    </w:p>
    <w:p>
      <w:pPr>
        <w:spacing w:after="60"/>
      </w:pPr>
      <w:r>
        <w:t>电话：16104369383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银行账号：3833105952169947322</w:t>
      </w:r>
    </w:p>
    <w:p>
      <w:pPr>
        <w:spacing w:after="60"/>
      </w:pPr>
      <w:r>
        <w:t>销售方：瑞银集团</w:t>
      </w:r>
    </w:p>
    <w:p>
      <w:pPr>
        <w:spacing w:after="60"/>
      </w:pPr>
      <w:r>
        <w:t>统一社会信用代码：914403007624674212</w:t>
      </w:r>
    </w:p>
    <w:p>
      <w:pPr>
        <w:spacing w:after="60"/>
      </w:pPr>
      <w:r>
        <w:t>地址：广东省深圳市南山区科技园路88号</w:t>
      </w:r>
    </w:p>
    <w:p>
      <w:pPr>
        <w:spacing w:after="60"/>
      </w:pPr>
      <w:r>
        <w:t>电话：18476370472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银行账号：3439431190256489382</w:t>
      </w:r>
    </w:p>
    <w:p>
      <w:pPr>
        <w:spacing w:after="60"/>
      </w:pPr>
      <w:r>
        <w:t>货物或应税劳务、服务名称：投资分析系统</w:t>
      </w:r>
    </w:p>
    <w:p>
      <w:pPr>
        <w:spacing w:after="60"/>
      </w:pPr>
      <w:r>
        <w:t>规格型号：3985</w:t>
      </w:r>
    </w:p>
    <w:p>
      <w:pPr>
        <w:spacing w:after="60"/>
      </w:pPr>
      <w:r>
        <w:t>单位：台</w:t>
      </w:r>
    </w:p>
    <w:p>
      <w:pPr>
        <w:spacing w:after="60"/>
      </w:pPr>
      <w:r>
        <w:t>数量：45</w:t>
      </w:r>
    </w:p>
    <w:p>
      <w:pPr>
        <w:spacing w:after="60"/>
      </w:pPr>
      <w:r>
        <w:t>单价：2303.13</w:t>
      </w:r>
    </w:p>
    <w:p>
      <w:pPr>
        <w:spacing w:after="60"/>
      </w:pPr>
      <w:r>
        <w:t>金额：101337.69</w:t>
      </w:r>
    </w:p>
    <w:p>
      <w:pPr>
        <w:spacing w:after="60"/>
      </w:pPr>
      <w:r>
        <w:t>税率：13%</w:t>
      </w:r>
    </w:p>
    <w:p>
      <w:pPr>
        <w:spacing w:after="60"/>
      </w:pPr>
      <w:r>
        <w:t>税额：13173.9</w:t>
      </w:r>
    </w:p>
    <w:p>
      <w:pPr>
        <w:spacing w:after="60"/>
      </w:pPr>
      <w:r>
        <w:t>价税合计（大写）：壹拾壹肆仟伍佰壹拾壹元伍角玖分</w:t>
      </w:r>
    </w:p>
    <w:p>
      <w:pPr>
        <w:spacing w:after="60"/>
      </w:pPr>
      <w:r>
        <w:t>价税合计（小写）：￥114511.59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销售方（盖章）：瑞银集团</w:t>
      </w:r>
    </w:p>
    <w:p>
      <w:pPr>
        <w:spacing w:after="60"/>
      </w:pPr>
      <w:r>
        <w:t>开票人：小王</w:t>
      </w:r>
    </w:p>
    <w:p>
      <w:pPr>
        <w:spacing w:after="60"/>
      </w:pPr>
      <w:r>
        <w:t>复核人：赵总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