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发票号码：PI-HW-2026-0343</w:t>
      </w:r>
    </w:p>
    <w:p>
      <w:pPr>
        <w:spacing w:after="60"/>
      </w:pPr>
      <w:r>
        <w:t>开票日期：2026年10月8日</w:t>
      </w:r>
    </w:p>
    <w:p>
      <w:pPr>
        <w:spacing w:after="60"/>
      </w:pPr>
      <w:r>
        <w:t>相关合同编号：PC-HW-2026-0343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统一社会信用代码：914403001739808768</w:t>
      </w:r>
    </w:p>
    <w:p>
      <w:pPr>
        <w:spacing w:after="60"/>
      </w:pPr>
      <w:r>
        <w:t>地址：广东省深圳市南山区科技园路10号</w:t>
      </w:r>
    </w:p>
    <w:p>
      <w:pPr>
        <w:spacing w:after="60"/>
      </w:pPr>
      <w:r>
        <w:t>电话：18240768261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银行账号：9171885694182844182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统一社会信用代码：914403002890591802</w:t>
      </w:r>
    </w:p>
    <w:p>
      <w:pPr>
        <w:spacing w:after="60"/>
      </w:pPr>
      <w:r>
        <w:t>地址：广东省深圳市光明新区塘明大道19-4号</w:t>
      </w:r>
    </w:p>
    <w:p>
      <w:pPr>
        <w:spacing w:after="60"/>
      </w:pPr>
      <w:r>
        <w:t>电话：14334066539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银行账号：2387258737001847568</w:t>
      </w:r>
    </w:p>
    <w:p>
      <w:pPr>
        <w:spacing w:after="60"/>
      </w:pPr>
      <w:r>
        <w:t>货物或应税劳务、服务名称：CDN加速</w:t>
      </w:r>
    </w:p>
    <w:p>
      <w:pPr>
        <w:spacing w:after="60"/>
      </w:pPr>
      <w:r>
        <w:t>规格型号：7440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单价：179478.78</w:t>
      </w:r>
    </w:p>
    <w:p>
      <w:pPr>
        <w:spacing w:after="60"/>
      </w:pPr>
      <w:r>
        <w:t>金额：2871660.47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税额：373315.86</w:t>
      </w:r>
    </w:p>
    <w:p>
      <w:pPr>
        <w:spacing w:after="60"/>
      </w:pPr>
      <w:r>
        <w:t>价税合计（大写）：叁佰贰拾肆肆仟玖佰柒拾陆元叁角叁分</w:t>
      </w:r>
    </w:p>
    <w:p>
      <w:pPr>
        <w:spacing w:after="60"/>
      </w:pPr>
      <w:r>
        <w:t>价税合计（小写）：￥3244976.33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