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发票号码：RI-CCB-2026-0165</w:t>
      </w:r>
    </w:p>
    <w:p>
      <w:pPr>
        <w:spacing w:after="60"/>
      </w:pPr>
      <w:r>
        <w:t>开票日期：2026年9月19日</w:t>
      </w:r>
    </w:p>
    <w:p>
      <w:pPr>
        <w:spacing w:after="60"/>
      </w:pPr>
      <w:r>
        <w:t>相关合同编号：SC-CCB-2026-0165</w:t>
      </w:r>
    </w:p>
    <w:p>
      <w:pPr>
        <w:spacing w:after="60"/>
      </w:pPr>
      <w:r>
        <w:t>购买方：百度集团</w:t>
      </w:r>
    </w:p>
    <w:p>
      <w:pPr>
        <w:spacing w:after="60"/>
      </w:pPr>
      <w:r>
        <w:t>统一社会信用代码：914403008661223130</w:t>
      </w:r>
    </w:p>
    <w:p>
      <w:pPr>
        <w:spacing w:after="60"/>
      </w:pPr>
      <w:r>
        <w:t>地址：广东省深圳市光明新区塘明大道10-9号</w:t>
      </w:r>
    </w:p>
    <w:p>
      <w:pPr>
        <w:spacing w:after="60"/>
      </w:pPr>
      <w:r>
        <w:t>电话：15309921925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银行账号：7614808735753791688</w:t>
      </w:r>
    </w:p>
    <w:p>
      <w:pPr>
        <w:spacing w:after="60"/>
      </w:pPr>
      <w:r>
        <w:t>销售方：中国建设银行</w:t>
      </w:r>
    </w:p>
    <w:p>
      <w:pPr>
        <w:spacing w:after="60"/>
      </w:pPr>
      <w:r>
        <w:t>统一社会信用代码：914403003990603835</w:t>
      </w:r>
    </w:p>
    <w:p>
      <w:pPr>
        <w:spacing w:after="60"/>
      </w:pPr>
      <w:r>
        <w:t>地址：广东省深圳市南山区科技园路19号</w:t>
      </w:r>
    </w:p>
    <w:p>
      <w:pPr>
        <w:spacing w:after="60"/>
      </w:pPr>
      <w:r>
        <w:t>电话：14683483863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银行账号：2109981633473119689</w:t>
      </w:r>
    </w:p>
    <w:p>
      <w:pPr>
        <w:spacing w:after="60"/>
      </w:pPr>
      <w:r>
        <w:t>货物或应税劳务、服务名称：银行核心系统</w:t>
      </w:r>
    </w:p>
    <w:p>
      <w:pPr>
        <w:spacing w:after="60"/>
      </w:pPr>
      <w:r>
        <w:t>规格型号：1418</w:t>
      </w:r>
    </w:p>
    <w:p>
      <w:pPr>
        <w:spacing w:after="60"/>
      </w:pPr>
      <w:r>
        <w:t>单位：台</w:t>
      </w:r>
    </w:p>
    <w:p>
      <w:pPr>
        <w:spacing w:after="60"/>
      </w:pPr>
      <w:r>
        <w:t>数量：35</w:t>
      </w:r>
    </w:p>
    <w:p>
      <w:pPr>
        <w:spacing w:after="60"/>
      </w:pPr>
      <w:r>
        <w:t>单价：213554.35</w:t>
      </w:r>
    </w:p>
    <w:p>
      <w:pPr>
        <w:spacing w:after="60"/>
      </w:pPr>
      <w:r>
        <w:t>金额：3843978.33</w:t>
      </w:r>
    </w:p>
    <w:p>
      <w:pPr>
        <w:spacing w:after="60"/>
      </w:pPr>
      <w:r>
        <w:t>税率：13%</w:t>
      </w:r>
    </w:p>
    <w:p>
      <w:pPr>
        <w:spacing w:after="60"/>
      </w:pPr>
      <w:r>
        <w:t>税额：499717.18</w:t>
      </w:r>
    </w:p>
    <w:p>
      <w:pPr>
        <w:spacing w:after="60"/>
      </w:pPr>
      <w:r>
        <w:t>价税合计（大写）：肆佰叁拾肆叁仟陆佰玖拾伍元伍角壹分</w:t>
      </w:r>
    </w:p>
    <w:p>
      <w:pPr>
        <w:spacing w:after="60"/>
      </w:pPr>
      <w:r>
        <w:t>价税合计（小写）：￥4343695.51</w:t>
      </w:r>
    </w:p>
    <w:p>
      <w:pPr>
        <w:spacing w:after="60"/>
      </w:pPr>
      <w:r>
        <w:t>备注：本发票为应收账款凭证，请注意及时催收。</w:t>
      </w:r>
    </w:p>
    <w:p>
      <w:pPr>
        <w:spacing w:after="60"/>
      </w:pPr>
      <w:r>
        <w:t>销售方（盖章）：中国建设银行</w:t>
      </w:r>
    </w:p>
    <w:p>
      <w:pPr>
        <w:spacing w:after="60"/>
      </w:pPr>
      <w:r>
        <w:t>开票人：小陈</w:t>
      </w:r>
    </w:p>
    <w:p>
      <w:pPr>
        <w:spacing w:after="60"/>
      </w:pPr>
      <w:r>
        <w:t>复核人：刘总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