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凭证编号：PV-PFE-2026-0197</w:t>
      </w:r>
    </w:p>
    <w:p>
      <w:pPr>
        <w:spacing w:after="60"/>
      </w:pPr>
      <w:r>
        <w:t>付款日期：2026年3月17日</w:t>
      </w:r>
    </w:p>
    <w:p>
      <w:pPr>
        <w:spacing w:after="60"/>
      </w:pPr>
      <w:r>
        <w:t>相关合同编号：PC-PFE-2026-0197</w:t>
      </w:r>
    </w:p>
    <w:p>
      <w:pPr>
        <w:spacing w:after="60"/>
      </w:pPr>
      <w:r>
        <w:t>相关发票号码：PI-PFE-2026-0197</w:t>
      </w:r>
    </w:p>
    <w:p>
      <w:pPr>
        <w:spacing w:after="60"/>
      </w:pPr>
      <w:r>
        <w:t>付款方：辉瑞公司</w:t>
      </w:r>
    </w:p>
    <w:p>
      <w:pPr>
        <w:spacing w:after="60"/>
      </w:pPr>
      <w:r>
        <w:t>统一社会信用代码：914403007165253288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银行账号：6250361249665013950</w:t>
      </w:r>
    </w:p>
    <w:p>
      <w:pPr>
        <w:spacing w:after="60"/>
      </w:pPr>
      <w:r>
        <w:t>收款方：华为技术有限公司</w:t>
      </w:r>
    </w:p>
    <w:p>
      <w:pPr>
        <w:spacing w:after="60"/>
      </w:pPr>
      <w:r>
        <w:t>统一社会信用代码：914403003603401970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银行账号：9863731974031665359</w:t>
      </w:r>
    </w:p>
    <w:p>
      <w:pPr>
        <w:spacing w:after="60"/>
      </w:pPr>
      <w:r>
        <w:t>付款金额：人民币1432318.52元（大写：壹佰肆拾叁贰仟叁佰壹拾捌元伍角贰分）</w:t>
      </w:r>
    </w:p>
    <w:p>
      <w:pPr>
        <w:spacing w:after="60"/>
      </w:pPr>
      <w:r>
        <w:t>付款用途：采购货款（合同编号：PC-PFE-2026-0197）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转账凭证号：33652291652934419376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付款方（盖章）：辉瑞公司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