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发票号码：PI-TCEHY-2026-0382</w:t>
      </w:r>
    </w:p>
    <w:p>
      <w:pPr>
        <w:spacing w:after="60"/>
      </w:pPr>
      <w:r>
        <w:t>开票日期：2026年4月10日</w:t>
      </w:r>
    </w:p>
    <w:p>
      <w:pPr>
        <w:spacing w:after="60"/>
      </w:pPr>
      <w:r>
        <w:t>相关合同编号：PC-TCEHY-2026-0382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统一社会信用代码：914403008162310606</w:t>
      </w:r>
    </w:p>
    <w:p>
      <w:pPr>
        <w:spacing w:after="60"/>
      </w:pPr>
      <w:r>
        <w:t>地址：广东省深圳市南山区科技园路15号</w:t>
      </w:r>
    </w:p>
    <w:p>
      <w:pPr>
        <w:spacing w:after="60"/>
      </w:pPr>
      <w:r>
        <w:t>电话：18117364898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银行账号：9071150036444709035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统一社会信用代码：914403006876677234</w:t>
      </w:r>
    </w:p>
    <w:p>
      <w:pPr>
        <w:spacing w:after="60"/>
      </w:pPr>
      <w:r>
        <w:t>地址：广东省深圳市光明新区塘明大道4-4号</w:t>
      </w:r>
    </w:p>
    <w:p>
      <w:pPr>
        <w:spacing w:after="60"/>
      </w:pPr>
      <w:r>
        <w:t>电话：13265646880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银行账号：3797312450978824124</w:t>
      </w:r>
    </w:p>
    <w:p>
      <w:pPr>
        <w:spacing w:after="60"/>
      </w:pPr>
      <w:r>
        <w:t>货物或应税劳务、服务名称：热管理系统</w:t>
      </w:r>
    </w:p>
    <w:p>
      <w:pPr>
        <w:spacing w:after="60"/>
      </w:pPr>
      <w:r>
        <w:t>规格型号：8144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单价：97489.27</w:t>
      </w:r>
    </w:p>
    <w:p>
      <w:pPr>
        <w:spacing w:after="60"/>
      </w:pPr>
      <w:r>
        <w:t>金额：2729699.5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税额：354860.93</w:t>
      </w:r>
    </w:p>
    <w:p>
      <w:pPr>
        <w:spacing w:after="60"/>
      </w:pPr>
      <w:r>
        <w:t>价税合计（大写）：叁佰零捌肆仟伍佰陆拾零元肆角叁分</w:t>
      </w:r>
    </w:p>
    <w:p>
      <w:pPr>
        <w:spacing w:after="60"/>
      </w:pPr>
      <w:r>
        <w:t>价税合计（小写）：￥3084560.43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