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发票号码：RI-HW-2026-0044</w:t>
      </w:r>
    </w:p>
    <w:p>
      <w:pPr>
        <w:spacing w:after="60"/>
      </w:pPr>
      <w:r>
        <w:t>开票日期：2026年4月1日</w:t>
      </w:r>
    </w:p>
    <w:p>
      <w:pPr>
        <w:spacing w:after="60"/>
      </w:pPr>
      <w:r>
        <w:t>相关合同编号：SC-HW-2026-0044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统一社会信用代码：914403009690336131</w:t>
      </w:r>
    </w:p>
    <w:p>
      <w:pPr>
        <w:spacing w:after="60"/>
      </w:pPr>
      <w:r>
        <w:t>地址：广东省深圳市光明新区塘明大道7-10号</w:t>
      </w:r>
    </w:p>
    <w:p>
      <w:pPr>
        <w:spacing w:after="60"/>
      </w:pPr>
      <w:r>
        <w:t>电话：16398802971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银行账号：8363734526016067533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统一社会信用代码：914403001874653605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电话：18829846453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银行账号：7072727102944124550</w:t>
      </w:r>
    </w:p>
    <w:p>
      <w:pPr>
        <w:spacing w:after="60"/>
      </w:pPr>
      <w:r>
        <w:t>货物或应税劳务、服务名称：屏幕模组</w:t>
      </w:r>
    </w:p>
    <w:p>
      <w:pPr>
        <w:spacing w:after="60"/>
      </w:pPr>
      <w:r>
        <w:t>规格型号：1930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单价：4338.65</w:t>
      </w:r>
    </w:p>
    <w:p>
      <w:pPr>
        <w:spacing w:after="60"/>
      </w:pPr>
      <w:r>
        <w:t>金额：173546.04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税额：22560.98</w:t>
      </w:r>
    </w:p>
    <w:p>
      <w:pPr>
        <w:spacing w:after="60"/>
      </w:pPr>
      <w:r>
        <w:t>价税合计（大写）：壹拾玖陆仟壹佰零柒元贰分</w:t>
      </w:r>
    </w:p>
    <w:p>
      <w:pPr>
        <w:spacing w:after="60"/>
      </w:pPr>
      <w:r>
        <w:t>价税合计（小写）：￥196107.02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