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发票号码：RI-C-2026-0176</w:t>
      </w:r>
    </w:p>
    <w:p>
      <w:pPr>
        <w:spacing w:after="60"/>
      </w:pPr>
      <w:r>
        <w:t>开票日期：2026年2月21日</w:t>
      </w:r>
    </w:p>
    <w:p>
      <w:pPr>
        <w:spacing w:after="60"/>
      </w:pPr>
      <w:r>
        <w:t>相关合同编号：SC-C-2026-0176</w:t>
      </w:r>
    </w:p>
    <w:p>
      <w:pPr>
        <w:spacing w:after="60"/>
      </w:pPr>
      <w:r>
        <w:t>购买方：英特尔公司</w:t>
      </w:r>
    </w:p>
    <w:p>
      <w:pPr>
        <w:spacing w:after="60"/>
      </w:pPr>
      <w:r>
        <w:t>统一社会信用代码：914403001950309797</w:t>
      </w:r>
    </w:p>
    <w:p>
      <w:pPr>
        <w:spacing w:after="60"/>
      </w:pPr>
      <w:r>
        <w:t>地址：广东省深圳市光明新区塘明大道12-5号</w:t>
      </w:r>
    </w:p>
    <w:p>
      <w:pPr>
        <w:spacing w:after="60"/>
      </w:pPr>
      <w:r>
        <w:t>电话：16536073896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银行账号：2347732119146108601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统一社会信用代码：914403008480267658</w:t>
      </w:r>
    </w:p>
    <w:p>
      <w:pPr>
        <w:spacing w:after="60"/>
      </w:pPr>
      <w:r>
        <w:t>地址：广东省深圳市南山区科技园路62号</w:t>
      </w:r>
    </w:p>
    <w:p>
      <w:pPr>
        <w:spacing w:after="60"/>
      </w:pPr>
      <w:r>
        <w:t>电话：18750657386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银行账号：4494309712757868119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规格型号：2006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单价：46465.99</w:t>
      </w:r>
    </w:p>
    <w:p>
      <w:pPr>
        <w:spacing w:after="60"/>
      </w:pPr>
      <w:r>
        <w:t>金额：836387.9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税额：108730.43</w:t>
      </w:r>
    </w:p>
    <w:p>
      <w:pPr>
        <w:spacing w:after="60"/>
      </w:pPr>
      <w:r>
        <w:t>价税合计（大写）：玖拾肆伍仟壹佰壹拾捌元叁角叁分</w:t>
      </w:r>
    </w:p>
    <w:p>
      <w:pPr>
        <w:spacing w:after="60"/>
      </w:pPr>
      <w:r>
        <w:t>价税合计（小写）：￥945118.33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