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发票号码：RI-PFE-2026-0299</w:t>
      </w:r>
    </w:p>
    <w:p>
      <w:pPr>
        <w:spacing w:after="60"/>
      </w:pPr>
      <w:r>
        <w:t>开票日期：2026年9月1日</w:t>
      </w:r>
    </w:p>
    <w:p>
      <w:pPr>
        <w:spacing w:after="60"/>
      </w:pPr>
      <w:r>
        <w:t>相关合同编号：SC-PFE-2026-0299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统一社会信用代码：914403002507681415</w:t>
      </w:r>
    </w:p>
    <w:p>
      <w:pPr>
        <w:spacing w:after="60"/>
      </w:pPr>
      <w:r>
        <w:t>地址：广东省深圳市光明新区塘明大道18-10号</w:t>
      </w:r>
    </w:p>
    <w:p>
      <w:pPr>
        <w:spacing w:after="60"/>
      </w:pPr>
      <w:r>
        <w:t>电话：13766714026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银行账号：3831151036365980581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统一社会信用代码：914403001778104825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电话：18248133251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银行账号：3347913107551078947</w:t>
      </w:r>
    </w:p>
    <w:p>
      <w:pPr>
        <w:spacing w:after="60"/>
      </w:pPr>
      <w:r>
        <w:t>货物或应税劳务、服务名称：疫苗生产设备</w:t>
      </w:r>
    </w:p>
    <w:p>
      <w:pPr>
        <w:spacing w:after="60"/>
      </w:pPr>
      <w:r>
        <w:t>规格型号：3733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单价：92983.88</w:t>
      </w:r>
    </w:p>
    <w:p>
      <w:pPr>
        <w:spacing w:after="60"/>
      </w:pPr>
      <w:r>
        <w:t>金额：2696532.42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税额：350549.22</w:t>
      </w:r>
    </w:p>
    <w:p>
      <w:pPr>
        <w:spacing w:after="60"/>
      </w:pPr>
      <w:r>
        <w:t>价税合计（大写）：叁佰零肆柒仟零捌拾壹元陆角肆分</w:t>
      </w:r>
    </w:p>
    <w:p>
      <w:pPr>
        <w:spacing w:after="60"/>
      </w:pPr>
      <w:r>
        <w:t>价税合计（小写）：￥3047081.64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