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发票号码：PI-UBS-2026-0037</w:t>
      </w:r>
    </w:p>
    <w:p>
      <w:pPr>
        <w:spacing w:after="60"/>
      </w:pPr>
      <w:r>
        <w:t>开票日期：2026年5月21日</w:t>
      </w:r>
    </w:p>
    <w:p>
      <w:pPr>
        <w:spacing w:after="60"/>
      </w:pPr>
      <w:r>
        <w:t>相关合同编号：PC-UBS-2026-0037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统一社会信用代码：914403009960662968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电话：19282692572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银行账号：4008235897529374668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统一社会信用代码：914403001810641405</w:t>
      </w:r>
    </w:p>
    <w:p>
      <w:pPr>
        <w:spacing w:after="60"/>
      </w:pPr>
      <w:r>
        <w:t>地址：广东省深圳市光明新区塘明大道10-2号</w:t>
      </w:r>
    </w:p>
    <w:p>
      <w:pPr>
        <w:spacing w:after="60"/>
      </w:pPr>
      <w:r>
        <w:t>电话：15974864393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银行账号：9650486094273443659</w:t>
      </w:r>
    </w:p>
    <w:p>
      <w:pPr>
        <w:spacing w:after="60"/>
      </w:pPr>
      <w:r>
        <w:t>货物或应税劳务、服务名称：疫苗</w:t>
      </w:r>
    </w:p>
    <w:p>
      <w:pPr>
        <w:spacing w:after="60"/>
      </w:pPr>
      <w:r>
        <w:t>规格型号：5592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数量：11</w:t>
      </w:r>
    </w:p>
    <w:p>
      <w:pPr>
        <w:spacing w:after="60"/>
      </w:pPr>
      <w:r>
        <w:t>单价：123539.03</w:t>
      </w:r>
    </w:p>
    <w:p>
      <w:pPr>
        <w:spacing w:after="60"/>
      </w:pPr>
      <w:r>
        <w:t>金额：3335553.76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税额：433621.99</w:t>
      </w:r>
    </w:p>
    <w:p>
      <w:pPr>
        <w:spacing w:after="60"/>
      </w:pPr>
      <w:r>
        <w:t>价税合计（大写）：叁佰柒拾陆玖仟壹佰柒拾伍元柒角伍分</w:t>
      </w:r>
    </w:p>
    <w:p>
      <w:pPr>
        <w:spacing w:after="60"/>
      </w:pPr>
      <w:r>
        <w:t>价税合计（小写）：￥3769175.75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