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发票号码：RI-GOOGL-2026-0033</w:t>
      </w:r>
    </w:p>
    <w:p>
      <w:pPr>
        <w:spacing w:after="60"/>
      </w:pPr>
      <w:r>
        <w:t>开票日期：2026年7月21日</w:t>
      </w:r>
    </w:p>
    <w:p>
      <w:pPr>
        <w:spacing w:after="60"/>
      </w:pPr>
      <w:r>
        <w:t>相关合同编号：SC-GOOGL-2026-0033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统一社会信用代码：914403003695881584</w:t>
      </w:r>
    </w:p>
    <w:p>
      <w:pPr>
        <w:spacing w:after="60"/>
      </w:pPr>
      <w:r>
        <w:t>地址：广东省深圳市光明新区塘明大道20-5号</w:t>
      </w:r>
    </w:p>
    <w:p>
      <w:pPr>
        <w:spacing w:after="60"/>
      </w:pPr>
      <w:r>
        <w:t>电话：17894969684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银行账号：3827345445396529690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统一社会信用代码：914403007015297227</w:t>
      </w:r>
    </w:p>
    <w:p>
      <w:pPr>
        <w:spacing w:after="60"/>
      </w:pPr>
      <w:r>
        <w:t>地址：广东省深圳市南山区科技园路9号</w:t>
      </w:r>
    </w:p>
    <w:p>
      <w:pPr>
        <w:spacing w:after="60"/>
      </w:pPr>
      <w:r>
        <w:t>电话：13323501114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银行账号：9640744927552222765</w:t>
      </w:r>
    </w:p>
    <w:p>
      <w:pPr>
        <w:spacing w:after="60"/>
      </w:pPr>
      <w:r>
        <w:t>货物或应税劳务、服务名称：知识图谱系统</w:t>
      </w:r>
    </w:p>
    <w:p>
      <w:pPr>
        <w:spacing w:after="60"/>
      </w:pPr>
      <w:r>
        <w:t>规格型号：8870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单价：33607.94</w:t>
      </w:r>
    </w:p>
    <w:p>
      <w:pPr>
        <w:spacing w:after="60"/>
      </w:pPr>
      <w:r>
        <w:t>金额：907414.27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税额：117963.85</w:t>
      </w:r>
    </w:p>
    <w:p>
      <w:pPr>
        <w:spacing w:after="60"/>
      </w:pPr>
      <w:r>
        <w:t>价税合计（大写）：壹佰零贰伍仟叁佰柒拾捌元壹角贰分</w:t>
      </w:r>
    </w:p>
    <w:p>
      <w:pPr>
        <w:spacing w:after="60"/>
      </w:pPr>
      <w:r>
        <w:t>价税合计（小写）：￥1025378.12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