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凭证编号：PV-AAPL-2026-0164</w:t>
      </w:r>
    </w:p>
    <w:p>
      <w:pPr>
        <w:spacing w:after="60"/>
      </w:pPr>
      <w:r>
        <w:t>付款日期：2026年10月27日</w:t>
      </w:r>
    </w:p>
    <w:p>
      <w:pPr>
        <w:spacing w:after="60"/>
      </w:pPr>
      <w:r>
        <w:t>相关合同编号：PC-AAPL-2026-0164</w:t>
      </w:r>
    </w:p>
    <w:p>
      <w:pPr>
        <w:spacing w:after="60"/>
      </w:pPr>
      <w:r>
        <w:t>相关发票号码：PI-AAPL-2026-0164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统一社会信用代码：914403002266744424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银行账号：2466766717500858865</w:t>
      </w:r>
    </w:p>
    <w:p>
      <w:pPr>
        <w:spacing w:after="60"/>
      </w:pPr>
      <w:r>
        <w:t>收款方：中国建设银行</w:t>
      </w:r>
    </w:p>
    <w:p>
      <w:pPr>
        <w:spacing w:after="60"/>
      </w:pPr>
      <w:r>
        <w:t>统一社会信用代码：914403004893453887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银行账号：6600929186008241575</w:t>
      </w:r>
    </w:p>
    <w:p>
      <w:pPr>
        <w:spacing w:after="60"/>
      </w:pPr>
      <w:r>
        <w:t>付款金额：人民币4837030.26元（大写：肆佰捌拾叁柒仟零叁拾零元贰角陆分）</w:t>
      </w:r>
    </w:p>
    <w:p>
      <w:pPr>
        <w:spacing w:after="60"/>
      </w:pPr>
      <w:r>
        <w:t>付款用途：采购货款（合同编号：PC-AAPL-2026-0164）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转账凭证号：11811362112636688147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