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凭证编号：PV-AAPL-2026-0446</w:t>
      </w:r>
    </w:p>
    <w:p>
      <w:pPr>
        <w:spacing w:after="60"/>
      </w:pPr>
      <w:r>
        <w:t>付款日期：2027年2月8日</w:t>
      </w:r>
    </w:p>
    <w:p>
      <w:pPr>
        <w:spacing w:after="60"/>
      </w:pPr>
      <w:r>
        <w:t>相关合同编号：PC-AAPL-2026-0446</w:t>
      </w:r>
    </w:p>
    <w:p>
      <w:pPr>
        <w:spacing w:after="60"/>
      </w:pPr>
      <w:r>
        <w:t>相关发票号码：PI-AAPL-2026-0446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统一社会信用代码：914403005981131363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银行账号：4186958871554455328</w:t>
      </w:r>
    </w:p>
    <w:p>
      <w:pPr>
        <w:spacing w:after="60"/>
      </w:pPr>
      <w:r>
        <w:t>收款方：中国石油天然气集团</w:t>
      </w:r>
    </w:p>
    <w:p>
      <w:pPr>
        <w:spacing w:after="60"/>
      </w:pPr>
      <w:r>
        <w:t>统一社会信用代码：914403005194366828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银行账号：9175144899271665563</w:t>
      </w:r>
    </w:p>
    <w:p>
      <w:pPr>
        <w:spacing w:after="60"/>
      </w:pPr>
      <w:r>
        <w:t>付款金额：人民币2048749.01元（大写：贰佰零肆捌仟柒佰肆拾玖元壹分）</w:t>
      </w:r>
    </w:p>
    <w:p>
      <w:pPr>
        <w:spacing w:after="60"/>
      </w:pPr>
      <w:r>
        <w:t>付款用途：采购货款（合同编号：PC-AAPL-2026-0446）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转账凭证号：12021441779556437870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日期：2027年2月8日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