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发票号码：PI-AAPL-2026-0356</w:t>
      </w:r>
    </w:p>
    <w:p>
      <w:pPr>
        <w:spacing w:after="60"/>
      </w:pPr>
      <w:r>
        <w:t>开票日期：2026年11月24日</w:t>
      </w:r>
    </w:p>
    <w:p>
      <w:pPr>
        <w:spacing w:after="60"/>
      </w:pPr>
      <w:r>
        <w:t>相关合同编号：PC-AAPL-2026-0356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统一社会信用代码：914403002667248946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电话：16383923594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银行账号：6921526870458908156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统一社会信用代码：914403005308198128</w:t>
      </w:r>
    </w:p>
    <w:p>
      <w:pPr>
        <w:spacing w:after="60"/>
      </w:pPr>
      <w:r>
        <w:t>地址：广东省深圳市光明新区塘明大道14-1号</w:t>
      </w:r>
    </w:p>
    <w:p>
      <w:pPr>
        <w:spacing w:after="60"/>
      </w:pPr>
      <w:r>
        <w:t>电话：13837790554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银行账号：3415991114586307378</w:t>
      </w:r>
    </w:p>
    <w:p>
      <w:pPr>
        <w:spacing w:after="60"/>
      </w:pPr>
      <w:r>
        <w:t>货物或应税劳务、服务名称：企业通讯软件</w:t>
      </w:r>
    </w:p>
    <w:p>
      <w:pPr>
        <w:spacing w:after="60"/>
      </w:pPr>
      <w:r>
        <w:t>规格型号：2452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单价：127395.86</w:t>
      </w:r>
    </w:p>
    <w:p>
      <w:pPr>
        <w:spacing w:after="60"/>
      </w:pPr>
      <w:r>
        <w:t>金额：4204063.53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税额：546528.26</w:t>
      </w:r>
    </w:p>
    <w:p>
      <w:pPr>
        <w:spacing w:after="60"/>
      </w:pPr>
      <w:r>
        <w:t>价税合计（大写）：肆佰柒拾伍零伍佰玖拾壹元柒角玖分</w:t>
      </w:r>
    </w:p>
    <w:p>
      <w:pPr>
        <w:spacing w:after="60"/>
      </w:pPr>
      <w:r>
        <w:t>价税合计（小写）：￥4750591.79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