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发票号码：PI-INTC-2026-0200</w:t>
      </w:r>
    </w:p>
    <w:p>
      <w:pPr>
        <w:spacing w:after="60"/>
      </w:pPr>
      <w:r>
        <w:t>开票日期：2026年11月11日</w:t>
      </w:r>
    </w:p>
    <w:p>
      <w:pPr>
        <w:spacing w:after="60"/>
      </w:pPr>
      <w:r>
        <w:t>相关合同编号：PC-INTC-2026-0200</w:t>
      </w:r>
    </w:p>
    <w:p>
      <w:pPr>
        <w:spacing w:after="60"/>
      </w:pPr>
      <w:r>
        <w:t>购买方：英特尔公司</w:t>
      </w:r>
    </w:p>
    <w:p>
      <w:pPr>
        <w:spacing w:after="60"/>
      </w:pPr>
      <w:r>
        <w:t>统一社会信用代码：914403002392767698</w:t>
      </w:r>
    </w:p>
    <w:p>
      <w:pPr>
        <w:spacing w:after="60"/>
      </w:pPr>
      <w:r>
        <w:t>地址：广东省深圳市南山区科技园路84号</w:t>
      </w:r>
    </w:p>
    <w:p>
      <w:pPr>
        <w:spacing w:after="60"/>
      </w:pPr>
      <w:r>
        <w:t>电话：14936490328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银行账号：1001496641733149284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统一社会信用代码：914403002986387908</w:t>
      </w:r>
    </w:p>
    <w:p>
      <w:pPr>
        <w:spacing w:after="60"/>
      </w:pPr>
      <w:r>
        <w:t>地址：广东省深圳市光明新区塘明大道19-10号</w:t>
      </w:r>
    </w:p>
    <w:p>
      <w:pPr>
        <w:spacing w:after="60"/>
      </w:pPr>
      <w:r>
        <w:t>电话：13307388685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银行账号：9526281041173723007</w:t>
      </w:r>
    </w:p>
    <w:p>
      <w:pPr>
        <w:spacing w:after="60"/>
      </w:pPr>
      <w:r>
        <w:t>货物或应税劳务、服务名称：轨道材料</w:t>
      </w:r>
    </w:p>
    <w:p>
      <w:pPr>
        <w:spacing w:after="60"/>
      </w:pPr>
      <w:r>
        <w:t>规格型号：5191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单价：198234.59</w:t>
      </w:r>
    </w:p>
    <w:p>
      <w:pPr>
        <w:spacing w:after="60"/>
      </w:pPr>
      <w:r>
        <w:t>金额：2973518.84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税额：386557.45</w:t>
      </w:r>
    </w:p>
    <w:p>
      <w:pPr>
        <w:spacing w:after="60"/>
      </w:pPr>
      <w:r>
        <w:t>价税合计（大写）：叁佰叁拾陆零柒拾陆元贰角玖分</w:t>
      </w:r>
    </w:p>
    <w:p>
      <w:pPr>
        <w:spacing w:after="60"/>
      </w:pPr>
      <w:r>
        <w:t>价税合计（小写）：￥3360076.29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