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2019年春季学期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王达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1170300323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1703003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775017232@qq.com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13100802368</w:t>
            </w:r>
          </w:p>
        </w:tc>
      </w:tr>
    </w:tbl>
    <w:p>
      <w:pPr>
        <w:jc w:val="both"/>
        <w:rPr>
          <w:rFonts w:ascii="Times New Roman" w:hAnsi="Times New Roman" w:cs="Times New Roman"/>
          <w:kern w:val="44"/>
          <w:sz w:val="28"/>
          <w:szCs w:val="44"/>
        </w:rPr>
      </w:pPr>
    </w:p>
    <w:p>
      <w:pPr>
        <w:jc w:val="both"/>
        <w:rPr>
          <w:rFonts w:ascii="Times New Roman" w:hAnsi="Times New Roman" w:cs="Times New Roman"/>
          <w:kern w:val="44"/>
          <w:sz w:val="28"/>
          <w:szCs w:val="44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"_Toc1988214"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_Toc1988214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"_Toc1988215"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_Toc1988215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"_Toc1988216"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_Toc1988216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"_Toc1988217"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 Poetic Walks</w:t>
          </w:r>
          <w:r>
            <w:tab/>
          </w:r>
          <w:r>
            <w:fldChar w:fldCharType="begin"/>
          </w:r>
          <w:r>
            <w:instrText xml:space="preserve"> PAGEREF _Toc1988217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"_Toc1988218"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3.1.1 Get the code and prepare Git repository</w:t>
          </w:r>
          <w:r>
            <w:tab/>
          </w:r>
          <w:r>
            <w:fldChar w:fldCharType="begin"/>
          </w:r>
          <w:r>
            <w:instrText xml:space="preserve"> PAGEREF _Toc1988218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"_Toc1988219"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3.1.2 Problem 1: Test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_Toc1988219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"_Toc1988220"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3.1.3 Problem 2: Implement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_Toc1988220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"_Toc1988221"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3.1.3.1 Implement </w:t>
          </w:r>
          <w:r>
            <w:rPr>
              <w:rStyle w:val="26"/>
              <w:rFonts w:ascii="Consolas" w:hAnsi="Consolas" w:cs="Times New Roman"/>
            </w:rPr>
            <w:t>ConcreteEdgesGraph</w:t>
          </w:r>
          <w:r>
            <w:tab/>
          </w:r>
          <w:r>
            <w:fldChar w:fldCharType="begin"/>
          </w:r>
          <w:r>
            <w:instrText xml:space="preserve"> PAGEREF _Toc1988221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"_Toc1988222"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3.1.3.2 Implement </w:t>
          </w:r>
          <w:r>
            <w:rPr>
              <w:rStyle w:val="26"/>
              <w:rFonts w:ascii="Consolas" w:hAnsi="Consolas" w:cs="Times New Roman"/>
            </w:rPr>
            <w:t>ConcreteVerticesGraph</w:t>
          </w:r>
          <w:r>
            <w:tab/>
          </w:r>
          <w:r>
            <w:fldChar w:fldCharType="begin"/>
          </w:r>
          <w:r>
            <w:instrText xml:space="preserve"> PAGEREF _Toc1988222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"_Toc1988223"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 xml:space="preserve">3.1.4 Problem 3: Implement generic </w:t>
          </w:r>
          <w:r>
            <w:rPr>
              <w:rStyle w:val="26"/>
              <w:rFonts w:ascii="Consolas" w:hAnsi="Consolas"/>
            </w:rPr>
            <w:t>Graph&lt;L&gt;</w:t>
          </w:r>
          <w:r>
            <w:tab/>
          </w:r>
          <w:r>
            <w:fldChar w:fldCharType="begin"/>
          </w:r>
          <w:r>
            <w:instrText xml:space="preserve"> PAGEREF _Toc1988223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"_Toc1988224"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3.1.4.1 Make the implementations generic</w:t>
          </w:r>
          <w:r>
            <w:tab/>
          </w:r>
          <w:r>
            <w:fldChar w:fldCharType="begin"/>
          </w:r>
          <w:r>
            <w:instrText xml:space="preserve"> PAGEREF _Toc1988224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"_Toc1988225"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3.1.4.2 Implement </w:t>
          </w:r>
          <w:r>
            <w:rPr>
              <w:rStyle w:val="26"/>
              <w:rFonts w:ascii="Consolas" w:hAnsi="Consolas" w:cs="Times New Roman"/>
            </w:rPr>
            <w:t>Graph.empty()</w:t>
          </w:r>
          <w:r>
            <w:tab/>
          </w:r>
          <w:r>
            <w:fldChar w:fldCharType="begin"/>
          </w:r>
          <w:r>
            <w:instrText xml:space="preserve"> PAGEREF _Toc1988225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"_Toc1988226"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3.1.5 Problem 4: Poetic walks</w:t>
          </w:r>
          <w:r>
            <w:tab/>
          </w:r>
          <w:r>
            <w:fldChar w:fldCharType="begin"/>
          </w:r>
          <w:r>
            <w:instrText xml:space="preserve"> PAGEREF _Toc1988226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"_Toc1988227"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3.1.5.1 Test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_Toc1988227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"_Toc1988228"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3.1.5.2 Implement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_Toc1988228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"_Toc1988229"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3.1.5.3 Graph poetry slam</w:t>
          </w:r>
          <w:r>
            <w:tab/>
          </w:r>
          <w:r>
            <w:fldChar w:fldCharType="begin"/>
          </w:r>
          <w:r>
            <w:instrText xml:space="preserve"> PAGEREF _Toc1988229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3.1.6 Before you’re done</w:t>
          </w:r>
          <w:r>
            <w:tab/>
          </w:r>
          <w:r>
            <w:fldChar w:fldCharType="begin"/>
          </w:r>
          <w:r>
            <w:instrText xml:space="preserve"> PAGEREF _Toc1988230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 Re-implement the Social Network in Lab1</w:t>
          </w:r>
          <w:r>
            <w:tab/>
          </w:r>
          <w:r>
            <w:fldChar w:fldCharType="begin"/>
          </w:r>
          <w:r>
            <w:instrText xml:space="preserve"> PAGEREF _Toc1988231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3.2.1</w:t>
          </w:r>
          <w:r>
            <w:rPr>
              <w:rStyle w:val="26"/>
              <w:rFonts w:ascii="Consolas" w:hAnsi="Consolas"/>
            </w:rPr>
            <w:t xml:space="preserve"> FriendshipGraph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_Toc1988232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3.2.2</w:t>
          </w:r>
          <w:r>
            <w:rPr>
              <w:rStyle w:val="26"/>
              <w:rFonts w:ascii="Consolas" w:hAnsi="Consolas"/>
            </w:rPr>
            <w:t xml:space="preserve"> Person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_Toc1988233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3.2.3 客户端</w:t>
          </w:r>
          <w:r>
            <w:rPr>
              <w:rStyle w:val="26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_Toc1988234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3.2.4 测试用例</w:t>
          </w:r>
          <w:r>
            <w:tab/>
          </w:r>
          <w:r>
            <w:fldChar w:fldCharType="begin"/>
          </w:r>
          <w:r>
            <w:instrText xml:space="preserve"> PAGEREF _Toc1988235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 Playing Chess</w:t>
          </w:r>
          <w:r>
            <w:tab/>
          </w:r>
          <w:r>
            <w:fldChar w:fldCharType="begin"/>
          </w:r>
          <w:r>
            <w:instrText xml:space="preserve"> PAGEREF _Toc1988237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3.3.1 ADT设计/实现方案</w:t>
          </w:r>
          <w:r>
            <w:tab/>
          </w:r>
          <w:r>
            <w:fldChar w:fldCharType="begin"/>
          </w:r>
          <w:r>
            <w:instrText xml:space="preserve"> PAGEREF _Toc1988238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"_Toc1988239"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3.3.2 主程序</w:t>
          </w:r>
          <w:r>
            <w:rPr>
              <w:rStyle w:val="26"/>
              <w:rFonts w:ascii="Consolas" w:hAnsi="Consolas"/>
            </w:rPr>
            <w:t>ChessGame</w:t>
          </w:r>
          <w:r>
            <w:rPr>
              <w:rStyle w:val="26"/>
              <w:rFonts w:ascii="Times New Roman" w:hAnsi="Times New Roman"/>
            </w:rPr>
            <w:t>设计/实现方案</w:t>
          </w:r>
          <w:r>
            <w:tab/>
          </w:r>
          <w:r>
            <w:fldChar w:fldCharType="begin"/>
          </w:r>
          <w:r>
            <w:instrText xml:space="preserve"> PAGEREF _Toc1988239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"_Toc1988240"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3.3.3 ADT和主程序的测试方案</w:t>
          </w:r>
          <w:r>
            <w:tab/>
          </w:r>
          <w:r>
            <w:fldChar w:fldCharType="begin"/>
          </w:r>
          <w:r>
            <w:instrText xml:space="preserve"> PAGEREF _Toc1988240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"_Toc1988242"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_Toc1988242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"_Toc1988243"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_Toc1988243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"_Toc1988244"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_Toc1988244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"_Toc1988245"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_Toc1988245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"_Toc1988246"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_Toc1988246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 w:cs="Times New Roma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titlePg/>
              <w:docGrid w:type="lines" w:linePitch="312" w:charSpace="0"/>
            </w:sect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pStyle w:val="2"/>
        <w:rPr>
          <w:rFonts w:ascii="Times New Roman" w:hAnsi="Times New Roman" w:cs="Times New Roman"/>
          <w:sz w:val="36"/>
        </w:rPr>
      </w:pPr>
      <w:bookmarkStart w:id="0" w:name="_Toc1988214"/>
      <w:r>
        <w:rPr>
          <w:rFonts w:ascii="Times New Roman" w:hAnsi="Times New Roman" w:cs="Times New Roman"/>
          <w:sz w:val="36"/>
        </w:rPr>
        <w:t>实验目标概述</w:t>
      </w:r>
      <w:bookmarkEnd w:id="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bookmarkStart w:id="1" w:name="_Toc1988215"/>
      <w:r>
        <w:rPr>
          <w:rFonts w:ascii="Times New Roman" w:hAnsi="Times New Roman" w:eastAsia="宋体" w:cs="Times New Roman"/>
          <w:sz w:val="24"/>
        </w:rPr>
        <w:t>本次实验</w:t>
      </w:r>
      <w:r>
        <w:rPr>
          <w:rFonts w:hint="eastAsia" w:ascii="Times New Roman" w:hAnsi="Times New Roman" w:eastAsia="宋体" w:cs="Times New Roman"/>
          <w:sz w:val="24"/>
        </w:rPr>
        <w:t>训练抽象数据类型（ADT）的设计、规约、测试，并使用面向对象编程（OOP）技术实现ADT。具体来说：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针对给定的应用问题，从问题描述中识别所需的ADT；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设计ADT规约（pre</w:t>
      </w:r>
      <w:r>
        <w:rPr>
          <w:rFonts w:ascii="Times New Roman" w:hAnsi="Times New Roman" w:eastAsia="宋体" w:cs="Times New Roman"/>
          <w:sz w:val="24"/>
        </w:rPr>
        <w:t>-condition</w:t>
      </w:r>
      <w:r>
        <w:rPr>
          <w:rFonts w:hint="eastAsia" w:ascii="Times New Roman" w:hAnsi="Times New Roman" w:eastAsia="宋体" w:cs="Times New Roman"/>
          <w:sz w:val="24"/>
        </w:rPr>
        <w:t>、post-condition）并评估规约的质量；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根据ADT的规约设计测试用例；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ADT的泛型化；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根据规约设计ADT的多种不同的实现；针对每种实现，设计其表示（representation）、表示不变性（rep </w:t>
      </w:r>
      <w:r>
        <w:rPr>
          <w:rFonts w:ascii="Times New Roman" w:hAnsi="Times New Roman" w:eastAsia="宋体" w:cs="Times New Roman"/>
          <w:sz w:val="24"/>
        </w:rPr>
        <w:t>invariant</w:t>
      </w:r>
      <w:r>
        <w:rPr>
          <w:rFonts w:hint="eastAsia" w:ascii="Times New Roman" w:hAnsi="Times New Roman" w:eastAsia="宋体" w:cs="Times New Roman"/>
          <w:sz w:val="24"/>
        </w:rPr>
        <w:t>）、抽象过程（</w:t>
      </w:r>
      <w:r>
        <w:rPr>
          <w:rFonts w:ascii="Times New Roman" w:hAnsi="Times New Roman" w:eastAsia="宋体" w:cs="Times New Roman"/>
          <w:sz w:val="24"/>
        </w:rPr>
        <w:t>abstraction function</w:t>
      </w:r>
      <w:r>
        <w:rPr>
          <w:rFonts w:hint="eastAsia" w:ascii="Times New Roman" w:hAnsi="Times New Roman" w:eastAsia="宋体" w:cs="Times New Roman"/>
          <w:sz w:val="24"/>
        </w:rPr>
        <w:t>）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使用OOP实现ADT，并判定表示不变性是否违反、各实现是否存在表示泄露（rep</w:t>
      </w:r>
      <w:r>
        <w:rPr>
          <w:rFonts w:ascii="Times New Roman" w:hAnsi="Times New Roman" w:eastAsia="宋体" w:cs="Times New Roman"/>
          <w:sz w:val="24"/>
        </w:rPr>
        <w:t xml:space="preserve"> exposure</w:t>
      </w:r>
      <w:r>
        <w:rPr>
          <w:rFonts w:hint="eastAsia" w:ascii="Times New Roman" w:hAnsi="Times New Roman" w:eastAsia="宋体" w:cs="Times New Roman"/>
          <w:sz w:val="24"/>
        </w:rPr>
        <w:t>）；</w:t>
      </w:r>
      <w:bookmarkStart w:id="34" w:name="_GoBack"/>
      <w:bookmarkEnd w:id="34"/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测试ADT的实现并评估测试的覆盖度；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使用ADT及其实现，为应用问题开发程序；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在测试代码中，能够写出testing strategy并据此设计测试用例。</w:t>
      </w:r>
    </w:p>
    <w:p>
      <w:pPr>
        <w:pStyle w:val="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实验环境配置</w:t>
      </w:r>
      <w:bookmarkEnd w:id="1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本次实验与Lab1的实验环境基本一致，只需要在eclipse上配置EclEmma，右键点击项目，Coverage as运行，即可观察代码的覆盖程度。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</w:t>
      </w:r>
      <w:r>
        <w:rPr>
          <w:rFonts w:hint="eastAsia" w:ascii="Times New Roman" w:hAnsi="Times New Roman" w:eastAsia="宋体" w:cs="Times New Roman"/>
          <w:sz w:val="24"/>
          <w:szCs w:val="24"/>
        </w:rPr>
        <w:t>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Lab2仓库的URL地址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https://github.com/ComputerScienceHIT/Lab2-1170300323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" w:name="_Toc1988216"/>
      <w:r>
        <w:rPr>
          <w:rFonts w:ascii="Times New Roman" w:hAnsi="Times New Roman" w:cs="Times New Roman"/>
          <w:sz w:val="36"/>
        </w:rPr>
        <w:t>实验过程</w:t>
      </w:r>
      <w:bookmarkEnd w:id="2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" w:name="_Toc1988217"/>
      <w:r>
        <w:rPr>
          <w:rFonts w:ascii="Times New Roman" w:hAnsi="Times New Roman" w:cs="Times New Roman"/>
          <w:sz w:val="28"/>
        </w:rPr>
        <w:t>Poetic Walks</w:t>
      </w:r>
      <w:bookmarkEnd w:id="3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本实验的两个类ConcreteEdgesGraph，ConcreteVerticesGraph实现接口Graph。其中图的顶点类型设定为泛型。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接口要求实现6种方法，add（向图中添加顶点），set（向图中添加边/更改边的权值/去掉边），remove（移除顶点），vertices（获取顶点集），sources(target)（获取以target作为目标结点的所有起始结点），targets(source)（获取以source作为起始结点的所有目标结点）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oetic：给定一组句子，每个单词视作一个顶点，单词与单词之间视作一条有向边，以此构建有向图，并用Graph来表示。根据这个图来对输入的句子进行改造，如果输入句子中的两个单词在有向图中存在一个中间单词，那么将中间单词插入到输入的两个单词中。输出最后得到的句子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4" w:name="_Toc1988218"/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4"/>
    </w:p>
    <w:p>
      <w:pPr>
        <w:spacing w:line="300" w:lineRule="auto"/>
        <w:ind w:firstLine="420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instrText xml:space="preserve"> HYPERLINK "https://github.com/rainywang/Spring2019_HITCS_SC_Lab2/tree/master/P1"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26"/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https://github.com/rainywang/Spring2019_HITCS_SC_Lab2/tree/master/P1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spacing w:line="300" w:lineRule="auto"/>
        <w:ind w:firstLine="420"/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从上述网址中获得代码，在github中根据提示操作将其关联起来。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5" w:name="_Toc1988219"/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5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在GraphInstanceTest测试文件中，完成对Graph接口中每一个方法的测试，这里只需要实现对emptyInstance（即测试用例为空）的情况。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6" w:name="_Toc1988220"/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6"/>
    </w:p>
    <w:p>
      <w:pPr>
        <w:pStyle w:val="5"/>
        <w:rPr>
          <w:rFonts w:ascii="Times New Roman" w:hAnsi="Times New Roman" w:cs="Times New Roman"/>
          <w:sz w:val="22"/>
        </w:rPr>
      </w:pPr>
      <w:bookmarkStart w:id="7" w:name="_Toc1988221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7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这里需要以表示边的方式来实现Graph接口，首先需要实现Edge类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Edge类中的属性有起始结点（source），目标结点（target），边的权重（weight）；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方法包括对三个属性的getter与setter方法，checkRep方法对边的合法条件进行检测，toString方法返回边的String类型表示。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ConcreteEdgesGraph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类：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add方法：调用Set.add()方法添加顶点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set方法：首先判断顶点是否为空以及权重是否大于0，然后判断要操作的边是否存在，如果存在且weight==0则去掉这条边，如果weight!=0那么修改边的权值为weight。如果不存在这条边那么向边表中添加这条边。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remove方法：调用Set.remove()移除顶点，并移除与该顶点相关的所有边。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vertices方法：new一个set类型对象，使值与vertices相等，这样做能保证immutable的要求。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sources方法：定义一个map。遍历Edge列表，如果目标结点与target相等，那么将起始结点与该边权重作为key和value加入到map中，返回map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targets方法：定义一个map。遍历Edge列表，如果起始结点与source相等，那么将目标结点与该边权重作为key和value加入到map中，返回map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ToString方法：以String类型来表示这个图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测试：对上述方法选择合适的测试用例，进行测试。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8" w:name="_Toc1988222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8"/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bookmarkStart w:id="9" w:name="_Toc1988223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这里需要以表示结点的方式来实现Graph接口，首先需要实现Vertex类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Vertex类中的属性有vertex（结点），sources（Map类型，以vertex为目标结点时，起始结点与边权值的map集合），targets（Map类型，以vertex为起始结点时，目标结点与边权值的map集合）。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方法包括getter与setter方法，定义remove方法从sources或targets集合中移除一组顶点与权值的关系。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Concrete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Vertice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sGraph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类：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add方法：调用List.add()方法添加顶点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set方法：首先判断顶点是否为空以及权重是否大于0，判断source和target是否存在，如果不存在向vertices集合中添加顶点，之后调用set方法来完成相应map的实现。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remove方法：遍历vertices中的所有顶点，找到要删除的结点，删除与该结点有关的所有边后删除该顶点。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vertices方法：将vertices中的结点添加到一个set中，返回set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sources方法：遍历vertices列表，找到指定的目标结点后，返回该结点所对应的属性sources。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targets方法：遍历vertices列表，找到指定的起始结点后，返回该结点所对应的属性targets。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ToString方法：以String类型来表示这个图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测试：对上述方法选择合适的测试用例，进行测试。</w:t>
      </w:r>
    </w:p>
    <w:p>
      <w:pPr>
        <w:pStyle w:val="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0" w:name="_Toc1988224"/>
      <w:r>
        <w:rPr>
          <w:rFonts w:ascii="Times New Roman" w:hAnsi="Times New Roman" w:cs="Times New Roman"/>
          <w:sz w:val="22"/>
        </w:rPr>
        <w:t>Make the implementations generic</w:t>
      </w:r>
      <w:bookmarkEnd w:id="10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将类声明改为：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ConcreteEdgesGraph&lt;L&gt;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Graph&lt;L&gt;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Edge&lt;L&gt;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ConcreteVerticesGraph&lt;L&gt;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Graph&lt;L&gt;</w:t>
      </w:r>
    </w:p>
    <w:p>
      <w:pPr>
        <w:rPr>
          <w:rFonts w:hint="default" w:ascii="Consolas" w:hAnsi="Consolas" w:eastAsia="Consolas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Vertex&lt;L&gt;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1" w:name="_Toc1988225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1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代码如下所示：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&lt;L&gt; Graph&lt;L&gt; empty()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ConcreteEdgesGraph&lt;L&gt;();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bookmarkEnd w:id="9"/>
    <w:p>
      <w:pPr>
        <w:pStyle w:val="4"/>
        <w:rPr>
          <w:rFonts w:ascii="Times New Roman" w:hAnsi="Times New Roman" w:cs="Times New Roman"/>
          <w:sz w:val="24"/>
        </w:rPr>
      </w:pPr>
      <w:bookmarkStart w:id="12" w:name="_Toc1988226"/>
      <w:r>
        <w:rPr>
          <w:rFonts w:ascii="Times New Roman" w:hAnsi="Times New Roman" w:cs="Times New Roman"/>
          <w:sz w:val="24"/>
        </w:rPr>
        <w:t>Problem 4: Poetic walks</w:t>
      </w:r>
      <w:bookmarkEnd w:id="12"/>
    </w:p>
    <w:p>
      <w:pPr>
        <w:pStyle w:val="5"/>
        <w:rPr>
          <w:rFonts w:ascii="Times New Roman" w:hAnsi="Times New Roman" w:cs="Times New Roman"/>
          <w:sz w:val="22"/>
        </w:rPr>
      </w:pPr>
      <w:bookmarkStart w:id="13" w:name="_Toc1988227"/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3"/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配置文件：</w:t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"test/P1/poet/seven-words.txt"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testPoem()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"test/P1/poet/seven-words.txt"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GraphPoet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GraphPoet(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.poem(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"You are so smart"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.poem(</w:t>
      </w:r>
      <w:r>
        <w:rPr>
          <w:rFonts w:hint="eastAsia" w:ascii="Consolas" w:hAnsi="Consolas" w:eastAsia="Consolas"/>
          <w:color w:val="2A00FF"/>
          <w:sz w:val="20"/>
        </w:rPr>
        <w:t>"You are so smart"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"Seek to explore strange new life and exciting synergies!"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.poem(</w:t>
      </w:r>
      <w:r>
        <w:rPr>
          <w:rFonts w:hint="eastAsia" w:ascii="Consolas" w:hAnsi="Consolas" w:eastAsia="Consolas"/>
          <w:color w:val="2A00FF"/>
          <w:sz w:val="20"/>
        </w:rPr>
        <w:t>"Seek to explore new and exciting synergies!"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assertEquals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"Seek out new life and strange new worlds and new civilizations"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.poem(</w:t>
      </w:r>
      <w:r>
        <w:rPr>
          <w:rFonts w:hint="eastAsia" w:ascii="Consolas" w:hAnsi="Consolas" w:eastAsia="Consolas"/>
          <w:color w:val="2A00FF"/>
          <w:sz w:val="20"/>
        </w:rPr>
        <w:t>"Seek new and strange worlds and civilizations"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4" w:name="_Toc1988228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4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首先实现构造函数：</w:t>
      </w:r>
    </w:p>
    <w:p>
      <w:r>
        <w:drawing>
          <wp:inline distT="0" distB="0" distL="114300" distR="114300">
            <wp:extent cx="4739640" cy="166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构造函数用于读取语料库文件中的语句，并将其绘制成图。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实现poem函数如下：</w:t>
      </w:r>
    </w:p>
    <w:p>
      <w:r>
        <w:drawing>
          <wp:inline distT="0" distB="0" distL="114300" distR="114300">
            <wp:extent cx="3018790" cy="1966595"/>
            <wp:effectExtent l="0" t="0" r="139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对输入语句中每两个临近的单词进行判断，如果在图中两个单词之间存在一个中间单词，那么将其加入到字符串当中，返回最后得到的字符串。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5" w:name="_Toc1988229"/>
      <w:r>
        <w:rPr>
          <w:rFonts w:ascii="Times New Roman" w:hAnsi="Times New Roman" w:cs="Times New Roman"/>
          <w:sz w:val="22"/>
        </w:rPr>
        <w:t>Graph poetry slam</w:t>
      </w:r>
      <w:bookmarkEnd w:id="15"/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可以对main函数进行扩展，实现相对复杂的字符串：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63563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Times New Roman" w:hAnsi="Times New Roman" w:eastAsia="宋体" w:cs="Times New Roman"/>
          <w:sz w:val="24"/>
          <w:szCs w:val="24"/>
        </w:rPr>
      </w:pPr>
      <w:bookmarkStart w:id="16" w:name="_Toc1988230"/>
      <w:r>
        <w:rPr>
          <w:rFonts w:ascii="Times New Roman" w:hAnsi="Times New Roman" w:cs="Times New Roman"/>
          <w:sz w:val="24"/>
        </w:rPr>
        <w:t>Before you’re done</w:t>
      </w:r>
      <w:bookmarkEnd w:id="16"/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项目的目录结构树状示意图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如下：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73555" cy="299212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988231"/>
      <w:r>
        <w:rPr>
          <w:rFonts w:ascii="Times New Roman" w:hAnsi="Times New Roman" w:cs="Times New Roman"/>
          <w:sz w:val="28"/>
        </w:rPr>
        <w:t>Re-implement the Social Network in Lab1</w:t>
      </w:r>
      <w:bookmarkEnd w:id="17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通过P1中的ConcreteEdgesGraph类或ConcreteVerticesGraph类来实现Lab1中P3：FriendshipGraph类。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1988232"/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P1的ConcerteEdgesGraph类定义一个图模型graph，用于表示关系网。addVertex向graph添加Person类型的顶点，addEdge向graph添加Edge&lt;Person&gt;类型的边，getDistance仍采用广度优先搜素的方式，在Person类中定义dep变量用于表示从一个人出发到某个人的深度，这样只需要从两个人中的一个人出发，计算另一个人的深度即为最短距离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1988233"/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1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Person类中分别定义了name表示人的姓名，dep变量用于表示广度优先搜索具体一个人的深度，vis变量用于表示一个人是否被访问过。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1988234"/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0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main方法采用实验一中给出的main方法进行测试。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1988235"/>
      <w:r>
        <w:rPr>
          <w:rFonts w:hint="eastAsia" w:ascii="Times New Roman" w:hAnsi="Times New Roman" w:cs="Times New Roman"/>
          <w:sz w:val="24"/>
        </w:rPr>
        <w:t>测试用例</w:t>
      </w:r>
      <w:bookmarkEnd w:id="21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22" w:name="_Toc1988236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分别除了指导书中给的测试用例外，还对其他测试用例进行了测试，这里举一个例子：</w:t>
      </w:r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1416050" cy="986790"/>
            <wp:effectExtent l="0" t="0" r="1270" b="3810"/>
            <wp:docPr id="9" name="图片 9" descr="D2%NB_V}D5}T~%(D]KB7]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2%NB_V}D5}T~%(D]KB7]3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9260" cy="937895"/>
            <wp:effectExtent l="0" t="0" r="762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0375" cy="464820"/>
            <wp:effectExtent l="0" t="0" r="6985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其中p1和p4的最短距离为2，经过测试证明是正确的。</w:t>
      </w:r>
    </w:p>
    <w:bookmarkEnd w:id="22"/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3" w:name="_Toc1988237"/>
      <w:r>
        <w:rPr>
          <w:rFonts w:hint="eastAsia" w:ascii="Times New Roman" w:hAnsi="Times New Roman" w:cs="Times New Roman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3"/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1988238"/>
      <w:r>
        <w:rPr>
          <w:rFonts w:hint="eastAsia"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hint="eastAsia" w:ascii="Times New Roman" w:hAnsi="Times New Roman" w:cs="Times New Roman"/>
          <w:sz w:val="24"/>
        </w:rPr>
        <w:t>设计/实现方案</w:t>
      </w:r>
      <w:bookmarkEnd w:id="2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Position类：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属性：x，y分别表示横纵坐标，为int类型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方法：getX(), getY()用于获取横纵坐标，返回值为int类型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Piece类：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属性：color（int）：棋子颜色， type（int）：国际象棋棋子类型，</w:t>
      </w:r>
    </w:p>
    <w:p>
      <w:pPr>
        <w:spacing w:line="300" w:lineRule="auto"/>
        <w:ind w:firstLine="1200" w:firstLineChars="5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pos(Position)：棋子位置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方法：get、set方法略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String color()：返回棋子颜色的String类型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String type()：返回棋子类型的String类型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Player类：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属性：name（String）：姓名，color（int）：棋子颜色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方法：get、set以及color（同Piece类color）方法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Board类：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private Piece[][] a；用于表示棋盘上的棋子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其他为与围棋GUI有关的属性，请见对应属性的注释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（围棋GUI还定义了额外的类，详情请见Board类）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构造函数：构建初始棋盘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Piece concretePiece(Position </w:t>
      </w:r>
      <w:r>
        <w:rPr>
          <w:rFonts w:hint="eastAsia" w:ascii="Consolas" w:hAnsi="Consolas" w:eastAsia="Consolas"/>
          <w:color w:val="6A3E3E"/>
          <w:sz w:val="22"/>
          <w:shd w:val="clear" w:color="auto" w:fill="F0D8A8"/>
        </w:rPr>
        <w:t>pos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：返回具体位置的棋子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其他均为与国际象棋GUI有关的方法，请见对应方法的注释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Action类：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属性：b（Board）：棋盘，p（Piece）：棋子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方法：getPiece，setPiece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围棋：</w:t>
      </w:r>
    </w:p>
    <w:p>
      <w:pPr>
        <w:spacing w:line="300" w:lineRule="auto"/>
        <w:ind w:firstLine="420"/>
        <w:rPr>
          <w:rFonts w:hint="default" w:ascii="Consolas" w:hAnsi="Consolas" w:eastAsia="Consolas"/>
          <w:color w:val="000000"/>
          <w:sz w:val="22"/>
          <w:shd w:val="clear" w:color="auto" w:fill="E8F2FE"/>
          <w:lang w:val="en-US"/>
        </w:rPr>
      </w:pP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setToTarget(Player </w:t>
      </w:r>
      <w:r>
        <w:rPr>
          <w:rFonts w:hint="eastAsia" w:ascii="Consolas" w:hAnsi="Consolas" w:eastAsia="Consolas"/>
          <w:color w:val="6A3E3E"/>
          <w:sz w:val="22"/>
          <w:shd w:val="clear" w:color="auto" w:fill="E8F2FE"/>
        </w:rPr>
        <w:t>a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：放置一枚棋子</w:t>
      </w:r>
    </w:p>
    <w:p>
      <w:pPr>
        <w:spacing w:line="300" w:lineRule="auto"/>
        <w:ind w:firstLine="420"/>
        <w:rPr>
          <w:rFonts w:hint="default" w:ascii="Consolas" w:hAnsi="Consolas" w:eastAsia="Consolas"/>
          <w:color w:val="000000"/>
          <w:sz w:val="22"/>
          <w:shd w:val="clear" w:color="auto" w:fill="E8F2FE"/>
          <w:lang w:val="en-US"/>
        </w:rPr>
      </w:pP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remove()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：去掉一枚棋子</w:t>
      </w:r>
    </w:p>
    <w:p>
      <w:pPr>
        <w:spacing w:line="300" w:lineRule="auto"/>
        <w:ind w:firstLine="420"/>
        <w:rPr>
          <w:rFonts w:hint="eastAsia" w:ascii="Consolas" w:hAnsi="Consolas" w:eastAsia="Consolas"/>
          <w:color w:val="000000"/>
          <w:sz w:val="22"/>
          <w:shd w:val="clear" w:color="auto" w:fill="E8F2FE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国际象棋：</w:t>
      </w:r>
    </w:p>
    <w:p>
      <w:pPr>
        <w:spacing w:line="300" w:lineRule="auto"/>
        <w:ind w:firstLine="420"/>
        <w:rPr>
          <w:rFonts w:hint="default" w:ascii="Consolas" w:hAnsi="Consolas" w:eastAsia="Consolas"/>
          <w:color w:val="000000"/>
          <w:sz w:val="22"/>
          <w:shd w:val="clear" w:color="auto" w:fill="E8F2FE"/>
          <w:lang w:val="en-US"/>
        </w:rPr>
      </w:pP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change(Position </w:t>
      </w:r>
      <w:r>
        <w:rPr>
          <w:rFonts w:hint="eastAsia" w:ascii="Consolas" w:hAnsi="Consolas" w:eastAsia="Consolas"/>
          <w:color w:val="6A3E3E"/>
          <w:sz w:val="22"/>
          <w:shd w:val="clear" w:color="auto" w:fill="E8F2FE"/>
        </w:rPr>
        <w:t>pos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：改变一枚棋子的位置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hd w:val="clear" w:color="auto" w:fill="E8F2FE"/>
        </w:rPr>
        <w:t>void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 xml:space="preserve"> eat(Position </w:t>
      </w:r>
      <w:r>
        <w:rPr>
          <w:rFonts w:hint="eastAsia" w:ascii="Consolas" w:hAnsi="Consolas" w:eastAsia="Consolas"/>
          <w:color w:val="6A3E3E"/>
          <w:sz w:val="22"/>
          <w:shd w:val="clear" w:color="auto" w:fill="E8F2FE"/>
        </w:rPr>
        <w:t>pos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：吃掉对方的一枚棋子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Game类：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属性：type（int）：游戏类型，b（Board）：棋盘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构造函数：产生新的游戏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1988239"/>
      <w:r>
        <w:rPr>
          <w:rFonts w:hint="eastAsia" w:ascii="Times New Roman" w:hAnsi="Times New Roman" w:cs="Times New Roman"/>
          <w:sz w:val="24"/>
        </w:rPr>
        <w:t>主程序</w:t>
      </w:r>
      <w:r>
        <w:rPr>
          <w:rFonts w:hint="eastAsia" w:ascii="Consolas" w:hAnsi="Consolas" w:cs="Times New Roman"/>
          <w:sz w:val="24"/>
        </w:rPr>
        <w:t>My</w:t>
      </w:r>
      <w:r>
        <w:rPr>
          <w:rFonts w:ascii="Consolas" w:hAnsi="Consolas" w:cs="Times New Roman"/>
          <w:sz w:val="24"/>
        </w:rPr>
        <w:t>Chess</w:t>
      </w:r>
      <w:r>
        <w:rPr>
          <w:rFonts w:hint="eastAsia" w:ascii="Consolas" w:hAnsi="Consolas" w:cs="Times New Roman"/>
          <w:sz w:val="24"/>
        </w:rPr>
        <w:t>AndGo</w:t>
      </w:r>
      <w:r>
        <w:rPr>
          <w:rFonts w:ascii="Consolas" w:hAnsi="Consolas" w:cs="Times New Roman"/>
          <w:sz w:val="24"/>
        </w:rPr>
        <w:t>Game</w:t>
      </w:r>
      <w:r>
        <w:rPr>
          <w:rFonts w:hint="eastAsia" w:ascii="Times New Roman" w:hAnsi="Times New Roman" w:cs="Times New Roman"/>
          <w:sz w:val="24"/>
        </w:rPr>
        <w:t>设计/实现方案</w:t>
      </w:r>
      <w:bookmarkEnd w:id="25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辅之以执行过程的截图，介绍主程序的设计和实现方案，特别是如何将用户在命令行输入的指令映射到各ADT的具体方法的执行。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一、游戏过程：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运行游戏后提示输入chess或go，如果输入的不是chess或go，则重新输入。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3619500" cy="69342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输入chess后会显示GUI界面，之后输入两名玩家的姓名：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2331720" cy="2362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2230" cy="804545"/>
            <wp:effectExtent l="0" t="0" r="3810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开始游戏，玩家1操纵黑棋，先行动：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2405" cy="1252220"/>
            <wp:effectExtent l="0" t="0" r="635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根据上述提示选择要操作的选项：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4084320" cy="126492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玩家1进行A操作，将坐标6 7的黑棋移动到2 2的空位上，这里调用了Action类的change方法，之后轮到玩家2操作：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1468120" cy="1487170"/>
            <wp:effectExtent l="0" t="0" r="10160" b="635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2185" cy="1229360"/>
            <wp:effectExtent l="0" t="0" r="8255" b="50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玩家2进行B操作，将坐标1 1的白棋吃掉6 3的黑棋，这里调用了Action类的eat方法，轮到玩家1操作：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1513205" cy="1534160"/>
            <wp:effectExtent l="0" t="0" r="10795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53105" cy="1468120"/>
            <wp:effectExtent l="0" t="0" r="8255" b="1016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玩家1进行C操作，查看6 3的棋子，进行D操作，查看总共的棋子数，之后跳过回合，玩家2选择结束游戏，以下是本场游戏的历史：</w:t>
      </w:r>
    </w:p>
    <w:p>
      <w:pPr>
        <w:spacing w:line="300" w:lineRule="auto"/>
        <w:ind w:firstLine="420"/>
      </w:pPr>
      <w:r>
        <w:drawing>
          <wp:inline distT="0" distB="0" distL="114300" distR="114300">
            <wp:extent cx="5274310" cy="1118235"/>
            <wp:effectExtent l="0" t="0" r="13970" b="952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输入go后会显示GUI界面，并输入玩家的名字，显示可行操作，轮到玩家1开始：</w:t>
      </w:r>
    </w:p>
    <w:p>
      <w:pPr>
        <w:numPr>
          <w:numId w:val="0"/>
        </w:numPr>
        <w:spacing w:line="300" w:lineRule="auto"/>
        <w:ind w:left="420" w:leftChars="0"/>
      </w:pPr>
      <w:r>
        <w:drawing>
          <wp:inline distT="0" distB="0" distL="114300" distR="114300">
            <wp:extent cx="1037590" cy="960755"/>
            <wp:effectExtent l="0" t="0" r="13970" b="1460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60800" cy="1293495"/>
            <wp:effectExtent l="0" t="0" r="10160" b="190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玩家1选择放置棋子，玩家2选择放置棋子，调用Action类的setPiece操作，玩家1选择吃掉刚才玩家2的棋子，调用Action类的remove操作。玩家2结束游戏。</w:t>
      </w:r>
    </w:p>
    <w:p>
      <w:pPr>
        <w:numPr>
          <w:numId w:val="0"/>
        </w:numPr>
        <w:spacing w:line="300" w:lineRule="auto"/>
        <w:ind w:left="420" w:leftChars="0"/>
      </w:pPr>
      <w:r>
        <w:drawing>
          <wp:inline distT="0" distB="0" distL="114300" distR="114300">
            <wp:extent cx="1435100" cy="1328420"/>
            <wp:effectExtent l="0" t="0" r="12700" b="1270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2720" cy="1335405"/>
            <wp:effectExtent l="0" t="0" r="5080" b="571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2560" cy="1326515"/>
            <wp:effectExtent l="0" t="0" r="0" b="1460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="420" w:leftChars="0"/>
      </w:pPr>
      <w:r>
        <w:drawing>
          <wp:inline distT="0" distB="0" distL="114300" distR="114300">
            <wp:extent cx="3717925" cy="3993515"/>
            <wp:effectExtent l="0" t="0" r="635" b="1460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0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MyChessAndGoGame类的实现：</w:t>
      </w:r>
    </w:p>
    <w:p>
      <w:pPr>
        <w:numPr>
          <w:numId w:val="0"/>
        </w:numPr>
        <w:spacing w:line="30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属性：</w:t>
      </w:r>
    </w:p>
    <w:p>
      <w:pPr>
        <w:numPr>
          <w:numId w:val="0"/>
        </w:numPr>
        <w:spacing w:line="300" w:lineRule="auto"/>
        <w:ind w:firstLine="420" w:firstLineChars="0"/>
      </w:pPr>
      <w:r>
        <w:drawing>
          <wp:inline distT="0" distB="0" distL="114300" distR="114300">
            <wp:extent cx="4130675" cy="1748790"/>
            <wp:effectExtent l="0" t="0" r="14605" b="381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主函数：首先根据输入确定游戏的类型，通过一个大循环来表示游戏交互的过程，在其中放入相关的操作。</w:t>
      </w:r>
    </w:p>
    <w:p>
      <w:pPr>
        <w:numPr>
          <w:numId w:val="0"/>
        </w:numPr>
        <w:spacing w:line="30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其他函数：用于辅助主函数，包括对检验输入是否合法，如输入的位置是否为自己的棋子等等。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6" w:name="_Toc1988240"/>
      <w:r>
        <w:rPr>
          <w:rFonts w:hint="eastAsia" w:ascii="Times New Roman" w:hAnsi="Times New Roman" w:cs="Times New Roman"/>
          <w:sz w:val="24"/>
        </w:rPr>
        <w:t>ADT和主程序的测试方案</w:t>
      </w:r>
      <w:bookmarkEnd w:id="26"/>
    </w:p>
    <w:p>
      <w:pPr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以下是我分别对chess和go的测试：</w:t>
      </w:r>
    </w:p>
    <w:p>
      <w:pPr>
        <w:ind w:firstLine="420"/>
      </w:pPr>
      <w:r>
        <w:drawing>
          <wp:inline distT="0" distB="0" distL="114300" distR="114300">
            <wp:extent cx="5267325" cy="3255645"/>
            <wp:effectExtent l="0" t="0" r="571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在testChess函数中我测试了输入的正确性，初始棋盘棋子类型与颜色，经过移动后的棋子类型与颜色，吃子后的棋子类型与颜色。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2764155"/>
            <wp:effectExtent l="0" t="0" r="127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在testGo函数中我测试了输入的正确性，初始棋盘棋子颜色，放子后的棋子颜色，移子后的棋子颜色。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7" w:name="_Toc1988242"/>
      <w:r>
        <w:rPr>
          <w:rFonts w:ascii="Times New Roman" w:hAnsi="Times New Roman" w:cs="Times New Roman"/>
          <w:sz w:val="36"/>
        </w:rPr>
        <w:t>实验进度记录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84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42"/>
        <w:gridCol w:w="5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截至</w:t>
            </w:r>
            <w:r>
              <w:rPr>
                <w:rFonts w:ascii="Times New Roman" w:hAnsi="Times New Roman" w:eastAsia="宋体" w:cs="Times New Roman"/>
              </w:rPr>
              <w:t>时间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完成的</w:t>
            </w:r>
            <w:r>
              <w:rPr>
                <w:rFonts w:ascii="Times New Roman" w:hAnsi="Times New Roman" w:eastAsia="宋体" w:cs="Times New Roma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3-17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完成P1的Problem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3-19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完成P1的Problem 2的ConcreteEdgesGraph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3-20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22:00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完成P1的Problem 2的ConcereteVerticesGraph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3-21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完成P1的Problem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3-23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完成P1的Problem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3-24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3-26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21:00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完成P3的chess部分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3-28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完成P3的go部分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4-4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11:00</w:t>
            </w:r>
          </w:p>
        </w:tc>
        <w:tc>
          <w:tcPr>
            <w:tcW w:w="568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完成实验报告并提交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1988243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5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5487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P1对于问题的入手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最开始看了P1的实验要求，并不清楚P1要求我们做什么，不过通过在Piazza上询问得知首先要完成测试文件，并依次实现边和顶点类。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P1改用泛型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由于最初不熟悉泛型如何操作，因此通过看书以及上网查找资料，终于得知如何操作泛型，并成功的实现了泛型类。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P1写诗问题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起初不明白问题要我们做什么，后来阅读要求，对实验的认知逐渐清晰，并完成。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P2的getdistance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我这里运用了广度优先搜索的策略，但运行得到的结果并不正确，后经多次调试得到了正确的结果。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P3上手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这个实验让我们真正接触面向对象，但从零开始并不容易，要理解每一个类的作用以及要实现的方法。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P3的两种游戏类型区分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两种游戏类型需要在每一个类中进行不同的操作，因此需要对游戏类型进行判定区分。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P3主函数的编写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主函数要求完整实现游戏过程，需要对非法输入进行判断，而且编写一系列的语句，过程并不容易。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注释的编写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从这个实验开始，每一个函数都要有自己的注释，针对测试文件要编写test strategy，并编写rep invariant，abstraction function以及代码暴露处理措施。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9" w:name="_Toc1988244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0"/>
      <w:bookmarkStart w:id="31" w:name="_Toc1988245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实验中我学习了和接口，泛型有关的操作，并掌握了注释的编写技巧，能够独立的从零完成一个面向对象的程序编写。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我知道了要想完成实验，需要坚持不懈，只有这样才能攻克难的部分。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1988246"/>
      <w:bookmarkStart w:id="33" w:name="_Toc610061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2"/>
      <w:bookmarkEnd w:id="33"/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面向ADT是用功能来划分问题，这样能够节省一些不必要的步骤。而面向应用场景是按照步骤来实现问题，更加直观易懂。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使用泛型能够将类适用于各种类型，使得对象更加自由。但也会受到一定限制，例如不存在泛型数组，泛型不能实例化等等。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只需要知道ADT实现的功能，就来编写测试用例，这样做可以使测试用例不受到代码的限制，也就是所谓的黑盒子测试。我可以适应这种测试方式。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设计的ADT在多个应用场景下使用，这种复用带来什么好处？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对ADT的应用，能够大幅度简化别的应用场景对具体功能的实现。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3要求你从0开始设计ADT并使用它们完成一个具体应用，你是否已适应从具体应用场景到ADT的“抽象映射”？相比起P1给出了ADT非常明确的rep和方法、ADT之间的逻辑关系，P3要求你自主设计这些内容，你的感受如何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我可以适应，在具体的应用中，很多情况都需要我们从零开始，这是对我们编写程序的锻炼。我的感受还可以。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？</w:t>
      </w:r>
      <w:r>
        <w:rPr>
          <w:rFonts w:hint="eastAsia" w:ascii="Times New Roman" w:hAnsi="Times New Roman" w:eastAsia="宋体" w:cs="Times New Roman"/>
          <w:sz w:val="24"/>
          <w:szCs w:val="24"/>
        </w:rPr>
        <w:t>你是否愿意在以后编程中坚持这么做？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能够更好的确定ADT实现的功能，表示不变量用于判断关于对象状态的条件，并防止出现代码暴露。我会坚持这么做。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工作量和难度较大，deadline可以接受。</w:t>
      </w:r>
    </w:p>
    <w:p>
      <w:pPr>
        <w:pStyle w:val="32"/>
        <w:numPr>
          <w:ilvl w:val="0"/>
          <w:numId w:val="5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《软件构造》课程进展到目前，你对该课程有何体会和建议？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pStyle w:val="32"/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希望老师能够提前讲一些和实验相关的知识。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2303E"/>
    <w:multiLevelType w:val="singleLevel"/>
    <w:tmpl w:val="C892303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7E1E79D"/>
    <w:multiLevelType w:val="singleLevel"/>
    <w:tmpl w:val="07E1E7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8C785B"/>
    <w:multiLevelType w:val="multilevel"/>
    <w:tmpl w:val="618C785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  <w:rsid w:val="1E6A6C88"/>
    <w:rsid w:val="21DC1F47"/>
    <w:rsid w:val="35A97F89"/>
    <w:rsid w:val="404C1504"/>
    <w:rsid w:val="423F6DE7"/>
    <w:rsid w:val="47856BAA"/>
    <w:rsid w:val="4B307C28"/>
    <w:rsid w:val="72A07073"/>
    <w:rsid w:val="7F6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1DB062-3245-48E9-825C-AF659380C1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8</Pages>
  <Words>763</Words>
  <Characters>4354</Characters>
  <Lines>36</Lines>
  <Paragraphs>10</Paragraphs>
  <TotalTime>2</TotalTime>
  <ScaleCrop>false</ScaleCrop>
  <LinksUpToDate>false</LinksUpToDate>
  <CharactersWithSpaces>5107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DELL</cp:lastModifiedBy>
  <dcterms:modified xsi:type="dcterms:W3CDTF">2019-04-04T03:20:11Z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