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5B3688">
        <w:rPr>
          <w:sz w:val="44"/>
          <w:szCs w:val="44"/>
        </w:rPr>
        <w:t>二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GMM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8D01D8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8D01D8">
        <w:rPr>
          <w:rFonts w:hint="eastAsia"/>
          <w:sz w:val="28"/>
          <w:szCs w:val="28"/>
        </w:rPr>
        <w:t>杨富祥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8D01D8">
        <w:rPr>
          <w:rFonts w:hint="eastAsia"/>
          <w:sz w:val="28"/>
          <w:szCs w:val="28"/>
        </w:rPr>
        <w:t>2</w:t>
      </w:r>
      <w:r w:rsidR="008D01D8">
        <w:rPr>
          <w:sz w:val="28"/>
          <w:szCs w:val="28"/>
        </w:rPr>
        <w:t>1S003071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B82A33">
        <w:rPr>
          <w:rFonts w:hint="eastAsia"/>
          <w:szCs w:val="21"/>
        </w:rPr>
        <w:t>P</w:t>
      </w:r>
      <w:r w:rsidR="008A1E24">
        <w:rPr>
          <w:rFonts w:hint="eastAsia"/>
          <w:szCs w:val="21"/>
        </w:rPr>
        <w:t>ython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Matlab</w:t>
      </w:r>
      <w:r w:rsidR="00D02188">
        <w:rPr>
          <w:rFonts w:hint="eastAsia"/>
          <w:szCs w:val="21"/>
        </w:rPr>
        <w:t>编程实现</w:t>
      </w:r>
      <w:r w:rsidR="00F37061">
        <w:rPr>
          <w:rFonts w:hint="eastAsia"/>
          <w:szCs w:val="21"/>
        </w:rPr>
        <w:t>GMM</w:t>
      </w:r>
      <w:r w:rsidR="00D02188"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3069D4">
        <w:rPr>
          <w:rFonts w:hint="eastAsia"/>
          <w:szCs w:val="21"/>
        </w:rPr>
        <w:t>禁止调用已有函数库或工具箱中的函数</w:t>
      </w:r>
    </w:p>
    <w:p w:rsidR="00A153E6" w:rsidRDefault="00C7452D" w:rsidP="006734B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</w:t>
      </w:r>
      <w:r w:rsidR="007D4CB3">
        <w:rPr>
          <w:rFonts w:hint="eastAsia"/>
          <w:szCs w:val="21"/>
        </w:rPr>
        <w:t>程序</w:t>
      </w:r>
      <w:r>
        <w:rPr>
          <w:rFonts w:hint="eastAsia"/>
          <w:szCs w:val="21"/>
        </w:rPr>
        <w:t>的正确性</w:t>
      </w:r>
      <w:r w:rsidR="00CD7603">
        <w:rPr>
          <w:rFonts w:hint="eastAsia"/>
          <w:szCs w:val="21"/>
        </w:rPr>
        <w:t>：</w:t>
      </w:r>
    </w:p>
    <w:p w:rsidR="00D419E4" w:rsidRDefault="001222B7" w:rsidP="00A153E6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两类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r w:rsidR="005F4578">
        <w:rPr>
          <w:rFonts w:hint="eastAsia"/>
          <w:szCs w:val="21"/>
        </w:rPr>
        <w:t>训练样本</w:t>
      </w:r>
      <w:r w:rsidR="006734B6">
        <w:rPr>
          <w:rFonts w:hint="eastAsia"/>
          <w:szCs w:val="21"/>
        </w:rPr>
        <w:t>保存在</w:t>
      </w:r>
      <w:r w:rsidR="006734B6" w:rsidRPr="006734B6">
        <w:rPr>
          <w:szCs w:val="21"/>
        </w:rPr>
        <w:t>Emu-Train-Samples.csv</w:t>
      </w:r>
      <w:r w:rsidR="006734B6">
        <w:rPr>
          <w:szCs w:val="21"/>
        </w:rPr>
        <w:t>和</w:t>
      </w:r>
      <w:r w:rsidR="006734B6">
        <w:rPr>
          <w:szCs w:val="21"/>
        </w:rPr>
        <w:t>Emu-Train-Label</w:t>
      </w:r>
      <w:r w:rsidR="006734B6" w:rsidRPr="006734B6">
        <w:rPr>
          <w:szCs w:val="21"/>
        </w:rPr>
        <w:t>s.csv</w:t>
      </w:r>
      <w:r w:rsidR="006734B6">
        <w:rPr>
          <w:szCs w:val="21"/>
        </w:rPr>
        <w:t>文件中，</w:t>
      </w:r>
      <w:r w:rsidR="00D419E4">
        <w:rPr>
          <w:szCs w:val="21"/>
        </w:rPr>
        <w:t>各</w:t>
      </w:r>
      <w:r w:rsidR="00D419E4">
        <w:rPr>
          <w:rFonts w:hint="eastAsia"/>
          <w:szCs w:val="21"/>
        </w:rPr>
        <w:t>1000</w:t>
      </w:r>
      <w:r w:rsidR="00D419E4">
        <w:rPr>
          <w:rFonts w:hint="eastAsia"/>
          <w:szCs w:val="21"/>
        </w:rPr>
        <w:t>个测试样本保存</w:t>
      </w:r>
      <w:r w:rsidR="00D419E4" w:rsidRPr="006734B6">
        <w:rPr>
          <w:szCs w:val="21"/>
        </w:rPr>
        <w:t>Emu-T</w:t>
      </w:r>
      <w:r w:rsidR="00D419E4">
        <w:rPr>
          <w:szCs w:val="21"/>
        </w:rPr>
        <w:t>est</w:t>
      </w:r>
      <w:r w:rsidR="00D419E4" w:rsidRPr="006734B6">
        <w:rPr>
          <w:szCs w:val="21"/>
        </w:rPr>
        <w:t>-Samples.csv</w:t>
      </w:r>
      <w:r w:rsidR="00D419E4">
        <w:rPr>
          <w:szCs w:val="21"/>
        </w:rPr>
        <w:t>和</w:t>
      </w:r>
      <w:r w:rsidR="00D419E4">
        <w:rPr>
          <w:szCs w:val="21"/>
        </w:rPr>
        <w:t>Emu-Test-Label</w:t>
      </w:r>
      <w:r w:rsidR="00D419E4" w:rsidRPr="006734B6">
        <w:rPr>
          <w:szCs w:val="21"/>
        </w:rPr>
        <w:t>s.csv</w:t>
      </w:r>
      <w:r w:rsidR="00D419E4">
        <w:rPr>
          <w:szCs w:val="21"/>
        </w:rPr>
        <w:t>文件中</w:t>
      </w:r>
    </w:p>
    <w:p w:rsidR="00C929E8" w:rsidRDefault="0093583E" w:rsidP="00A153E6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每个类别的样本分别采样自包含</w:t>
      </w:r>
      <w:r>
        <w:rPr>
          <w:rFonts w:hint="eastAsia"/>
          <w:szCs w:val="21"/>
        </w:rPr>
        <w:t>2</w:t>
      </w:r>
      <w:r w:rsidR="00A63D32">
        <w:rPr>
          <w:rFonts w:hint="eastAsia"/>
          <w:szCs w:val="21"/>
        </w:rPr>
        <w:t>个分量的</w:t>
      </w:r>
      <w:r>
        <w:rPr>
          <w:rFonts w:hint="eastAsia"/>
          <w:szCs w:val="21"/>
        </w:rPr>
        <w:t>高斯混合模型，</w:t>
      </w:r>
      <w:r w:rsidR="00C929E8">
        <w:rPr>
          <w:szCs w:val="21"/>
        </w:rPr>
        <w:t>分别使用两个类别的训练样本学习</w:t>
      </w:r>
      <w:r w:rsidR="005B1471">
        <w:rPr>
          <w:szCs w:val="21"/>
        </w:rPr>
        <w:t>模型化</w:t>
      </w:r>
      <w:r w:rsidR="00C929E8">
        <w:rPr>
          <w:szCs w:val="21"/>
        </w:rPr>
        <w:t>每个类别条件概率密度</w:t>
      </w:r>
      <w:r w:rsidR="005B1471">
        <w:rPr>
          <w:szCs w:val="21"/>
        </w:rPr>
        <w:t>的</w:t>
      </w:r>
      <w:r w:rsidR="005B1471">
        <w:rPr>
          <w:szCs w:val="21"/>
        </w:rPr>
        <w:t>GMM</w:t>
      </w:r>
      <w:r w:rsidR="005B1471">
        <w:rPr>
          <w:szCs w:val="21"/>
        </w:rPr>
        <w:t>模型参数，</w:t>
      </w:r>
      <w:r w:rsidR="004B37B6">
        <w:rPr>
          <w:szCs w:val="21"/>
        </w:rPr>
        <w:t>并与模型的真实值比较；</w:t>
      </w:r>
    </w:p>
    <w:p w:rsidR="00135E1C" w:rsidRPr="00135E1C" w:rsidRDefault="00082D70" w:rsidP="00BD40EC">
      <w:pPr>
        <w:snapToGrid w:val="0"/>
        <w:spacing w:line="300" w:lineRule="auto"/>
        <w:ind w:left="924" w:firstLine="336"/>
        <w:rPr>
          <w:rFonts w:ascii="Times New Roman" w:hAnsi="Times New Roman"/>
        </w:rPr>
      </w:pPr>
      <w:r>
        <w:rPr>
          <w:rFonts w:ascii="Times New Roman" w:hAnsi="Times New Roman"/>
        </w:rPr>
        <w:t>类别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的</w:t>
      </w:r>
      <w:r w:rsidR="00135E1C" w:rsidRPr="00135E1C">
        <w:rPr>
          <w:rFonts w:ascii="Times New Roman" w:hAnsi="Times New Roman"/>
        </w:rPr>
        <w:t>GMM</w:t>
      </w:r>
      <w:r w:rsidR="00135E1C" w:rsidRPr="00135E1C">
        <w:rPr>
          <w:rFonts w:ascii="Times New Roman" w:hAnsi="Times New Roman"/>
        </w:rPr>
        <w:t>：</w:t>
      </w:r>
      <w:r w:rsidR="00135E1C" w:rsidRPr="00135E1C">
        <w:rPr>
          <w:rFonts w:ascii="Times New Roman" w:hAnsi="Times New Roman"/>
        </w:rPr>
        <w:tab/>
      </w:r>
      <w:r w:rsidR="00135E1C" w:rsidRPr="00253368">
        <w:rPr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27.5pt" o:ole="">
            <v:imagedata r:id="rId5" o:title=""/>
          </v:shape>
          <o:OLEObject Type="Embed" ProgID="Equation.DSMT4" ShapeID="_x0000_i1025" DrawAspect="Content" ObjectID="_1693511026" r:id="rId6"/>
        </w:object>
      </w:r>
      <w:r w:rsidR="00135E1C" w:rsidRPr="00135E1C">
        <w:rPr>
          <w:rFonts w:ascii="Times New Roman" w:hAnsi="Times New Roman"/>
        </w:rPr>
        <w:t>，</w:t>
      </w:r>
      <w:r w:rsidR="00A11880" w:rsidRPr="00A11880">
        <w:rPr>
          <w:position w:val="-12"/>
        </w:rPr>
        <w:object w:dxaOrig="960" w:dyaOrig="400">
          <v:shape id="_x0000_i1026" type="#_x0000_t75" style="width:48.5pt;height:20.5pt" o:ole="">
            <v:imagedata r:id="rId7" o:title=""/>
          </v:shape>
          <o:OLEObject Type="Embed" ProgID="Equation.DSMT4" ShapeID="_x0000_i1026" DrawAspect="Content" ObjectID="_1693511027" r:id="rId8"/>
        </w:object>
      </w:r>
      <w:r w:rsidR="00135E1C" w:rsidRPr="00135E1C">
        <w:rPr>
          <w:rFonts w:ascii="Times New Roman" w:hAnsi="Times New Roman"/>
        </w:rPr>
        <w:t>，</w:t>
      </w:r>
      <w:r w:rsidR="00135E1C" w:rsidRPr="00253368">
        <w:rPr>
          <w:position w:val="-28"/>
        </w:rPr>
        <w:object w:dxaOrig="1080" w:dyaOrig="660">
          <v:shape id="_x0000_i1027" type="#_x0000_t75" style="width:54pt;height:33pt" o:ole="">
            <v:imagedata r:id="rId9" o:title=""/>
          </v:shape>
          <o:OLEObject Type="Embed" ProgID="Equation.DSMT4" ShapeID="_x0000_i1027" DrawAspect="Content" ObjectID="_1693511028" r:id="rId10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="00BD40EC">
        <w:rPr>
          <w:rFonts w:ascii="Times New Roman" w:hAnsi="Times New Roman"/>
        </w:rPr>
        <w:tab/>
      </w:r>
      <w:r w:rsidR="00082D70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28" type="#_x0000_t75" style="width:32pt;height:27.5pt" o:ole="">
            <v:imagedata r:id="rId11" o:title=""/>
          </v:shape>
          <o:OLEObject Type="Embed" ProgID="Equation.DSMT4" ShapeID="_x0000_i1028" DrawAspect="Content" ObjectID="_1693511029" r:id="rId12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60" w:dyaOrig="400">
          <v:shape id="_x0000_i1029" type="#_x0000_t75" style="width:58pt;height:20.5pt" o:ole="">
            <v:imagedata r:id="rId13" o:title=""/>
          </v:shape>
          <o:OLEObject Type="Embed" ProgID="Equation.DSMT4" ShapeID="_x0000_i1029" DrawAspect="Content" ObjectID="_1693511030" r:id="rId14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0" type="#_x0000_t75" style="width:57pt;height:33pt" o:ole="">
            <v:imagedata r:id="rId15" o:title=""/>
          </v:shape>
          <o:OLEObject Type="Embed" ProgID="Equation.DSMT4" ShapeID="_x0000_i1030" DrawAspect="Content" ObjectID="_1693511031" r:id="rId16"/>
        </w:object>
      </w:r>
    </w:p>
    <w:p w:rsidR="00135E1C" w:rsidRPr="00835E09" w:rsidRDefault="00082D70" w:rsidP="00BD40EC">
      <w:pPr>
        <w:pStyle w:val="a3"/>
        <w:snapToGrid w:val="0"/>
        <w:spacing w:line="300" w:lineRule="auto"/>
        <w:ind w:left="864" w:firstLineChars="0" w:firstLine="396"/>
        <w:rPr>
          <w:rFonts w:ascii="Times New Roman" w:hAnsi="Times New Roman"/>
        </w:rPr>
      </w:pPr>
      <w:r>
        <w:rPr>
          <w:rFonts w:ascii="Times New Roman" w:hAnsi="Times New Roman"/>
        </w:rPr>
        <w:t>类别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GMM</w:t>
      </w:r>
      <w:r w:rsidR="00135E1C" w:rsidRPr="00835E09">
        <w:rPr>
          <w:rFonts w:ascii="Times New Roman" w:hAnsi="Times New Roman"/>
        </w:rPr>
        <w:t>：</w:t>
      </w:r>
      <w:r w:rsidR="00135E1C" w:rsidRPr="00835E09">
        <w:rPr>
          <w:rFonts w:ascii="Times New Roman" w:hAnsi="Times New Roman"/>
        </w:rPr>
        <w:tab/>
      </w:r>
      <w:r w:rsidR="00135E1C" w:rsidRPr="00253368">
        <w:rPr>
          <w:rFonts w:ascii="Times New Roman" w:hAnsi="Times New Roman"/>
          <w:position w:val="-22"/>
        </w:rPr>
        <w:object w:dxaOrig="620" w:dyaOrig="560">
          <v:shape id="_x0000_i1031" type="#_x0000_t75" style="width:31pt;height:27.5pt" o:ole="">
            <v:imagedata r:id="rId17" o:title=""/>
          </v:shape>
          <o:OLEObject Type="Embed" ProgID="Equation.DSMT4" ShapeID="_x0000_i1031" DrawAspect="Content" ObjectID="_1693511032" r:id="rId18"/>
        </w:object>
      </w:r>
      <w:r w:rsidR="00135E1C" w:rsidRPr="00835E09">
        <w:rPr>
          <w:rFonts w:ascii="Times New Roman" w:hAnsi="Times New Roman"/>
        </w:rPr>
        <w:t>，</w:t>
      </w:r>
      <w:r w:rsidR="00135E1C" w:rsidRPr="00835E09">
        <w:rPr>
          <w:rFonts w:ascii="Times New Roman" w:hAnsi="Times New Roman"/>
          <w:position w:val="-12"/>
        </w:rPr>
        <w:object w:dxaOrig="1060" w:dyaOrig="400">
          <v:shape id="_x0000_i1032" type="#_x0000_t75" style="width:53pt;height:20.5pt" o:ole="">
            <v:imagedata r:id="rId19" o:title=""/>
          </v:shape>
          <o:OLEObject Type="Embed" ProgID="Equation.DSMT4" ShapeID="_x0000_i1032" DrawAspect="Content" ObjectID="_1693511033" r:id="rId20"/>
        </w:object>
      </w:r>
      <w:r w:rsidR="00135E1C" w:rsidRPr="00835E09">
        <w:rPr>
          <w:rFonts w:ascii="Times New Roman" w:hAnsi="Times New Roman"/>
        </w:rPr>
        <w:t>，</w:t>
      </w:r>
      <w:r w:rsidR="00135E1C" w:rsidRPr="00253368">
        <w:rPr>
          <w:rFonts w:ascii="Times New Roman" w:hAnsi="Times New Roman"/>
          <w:position w:val="-28"/>
        </w:rPr>
        <w:object w:dxaOrig="1080" w:dyaOrig="660">
          <v:shape id="_x0000_i1033" type="#_x0000_t75" style="width:54pt;height:33pt" o:ole="">
            <v:imagedata r:id="rId21" o:title=""/>
          </v:shape>
          <o:OLEObject Type="Embed" ProgID="Equation.DSMT4" ShapeID="_x0000_i1033" DrawAspect="Content" ObjectID="_1693511034" r:id="rId2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="00082D70">
        <w:rPr>
          <w:rFonts w:ascii="Times New Roman" w:hAnsi="Times New Roman"/>
        </w:rPr>
        <w:tab/>
      </w:r>
      <w:r w:rsidR="00BD40EC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34" type="#_x0000_t75" style="width:32pt;height:27.5pt" o:ole="">
            <v:imagedata r:id="rId23" o:title=""/>
          </v:shape>
          <o:OLEObject Type="Embed" ProgID="Equation.DSMT4" ShapeID="_x0000_i1034" DrawAspect="Content" ObjectID="_1693511035" r:id="rId24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80" w:dyaOrig="400">
          <v:shape id="_x0000_i1035" type="#_x0000_t75" style="width:59.5pt;height:20.5pt" o:ole="">
            <v:imagedata r:id="rId25" o:title=""/>
          </v:shape>
          <o:OLEObject Type="Embed" ProgID="Equation.DSMT4" ShapeID="_x0000_i1035" DrawAspect="Content" ObjectID="_1693511036" r:id="rId26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6" type="#_x0000_t75" style="width:57pt;height:33pt" o:ole="">
            <v:imagedata r:id="rId27" o:title=""/>
          </v:shape>
          <o:OLEObject Type="Embed" ProgID="Equation.DSMT4" ShapeID="_x0000_i1036" DrawAspect="Content" ObjectID="_1693511037" r:id="rId28"/>
        </w:object>
      </w:r>
    </w:p>
    <w:p w:rsidR="001A2D29" w:rsidRDefault="00BA3BBE" w:rsidP="001A2D29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假设两个类别的先验概率</w:t>
      </w:r>
      <w:r w:rsidR="00E020DD">
        <w:rPr>
          <w:szCs w:val="21"/>
        </w:rPr>
        <w:t>相等</w:t>
      </w:r>
      <w:r>
        <w:rPr>
          <w:szCs w:val="21"/>
        </w:rPr>
        <w:t>，</w:t>
      </w:r>
      <w:r w:rsidR="00CB3761">
        <w:rPr>
          <w:szCs w:val="21"/>
        </w:rPr>
        <w:t>使用学习到的模型参数分类测试样本</w:t>
      </w:r>
      <w:r w:rsidR="001B39C5">
        <w:rPr>
          <w:szCs w:val="21"/>
        </w:rPr>
        <w:t>数据，统计分类的正确率；</w:t>
      </w:r>
    </w:p>
    <w:p w:rsidR="0021383A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</w:p>
    <w:p w:rsidR="0021383A" w:rsidRDefault="00CE4934" w:rsidP="00CA6E7C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CE4934">
        <w:rPr>
          <w:szCs w:val="21"/>
        </w:rPr>
        <w:t>MNIST-</w:t>
      </w:r>
      <w:r w:rsidR="001C0D56">
        <w:rPr>
          <w:szCs w:val="21"/>
        </w:rPr>
        <w:t>Train</w:t>
      </w:r>
      <w:r>
        <w:rPr>
          <w:szCs w:val="21"/>
        </w:rPr>
        <w:t>-</w:t>
      </w:r>
      <w:r w:rsidR="00932602" w:rsidRPr="00932602">
        <w:rPr>
          <w:szCs w:val="21"/>
        </w:rPr>
        <w:t>Samples</w:t>
      </w:r>
      <w:r>
        <w:rPr>
          <w:szCs w:val="21"/>
        </w:rPr>
        <w:t>.csv</w:t>
      </w:r>
      <w:r w:rsidR="00932602">
        <w:rPr>
          <w:szCs w:val="21"/>
        </w:rPr>
        <w:t>中</w:t>
      </w:r>
      <w:r w:rsidR="00CB0E05">
        <w:rPr>
          <w:rFonts w:hint="eastAsia"/>
          <w:szCs w:val="21"/>
        </w:rPr>
        <w:t>包含</w:t>
      </w:r>
      <w:r w:rsidR="009C5A2F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0527D4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665707">
        <w:rPr>
          <w:rFonts w:hint="eastAsia"/>
          <w:szCs w:val="21"/>
        </w:rPr>
        <w:t>，</w:t>
      </w:r>
      <w:r w:rsidR="00CA6E7C" w:rsidRPr="00CA6E7C">
        <w:rPr>
          <w:szCs w:val="21"/>
        </w:rPr>
        <w:t>MNIST-</w:t>
      </w:r>
      <w:r w:rsidR="005B1D99">
        <w:rPr>
          <w:rFonts w:hint="eastAsia"/>
          <w:szCs w:val="21"/>
        </w:rPr>
        <w:t>Train</w:t>
      </w:r>
      <w:r w:rsidR="00CA6E7C">
        <w:rPr>
          <w:szCs w:val="21"/>
        </w:rPr>
        <w:t>-</w:t>
      </w:r>
      <w:r w:rsidR="005C013F">
        <w:rPr>
          <w:rFonts w:hint="eastAsia"/>
          <w:szCs w:val="21"/>
        </w:rPr>
        <w:t>Labels</w:t>
      </w:r>
      <w:r w:rsidR="00CA6E7C">
        <w:rPr>
          <w:szCs w:val="21"/>
        </w:rPr>
        <w:t>.csv</w:t>
      </w:r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</w:t>
      </w:r>
    </w:p>
    <w:p w:rsidR="00935590" w:rsidRDefault="0053240A" w:rsidP="00CA6E7C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分别使用每个数字的样本集学习该类别的</w:t>
      </w:r>
      <w:r>
        <w:rPr>
          <w:szCs w:val="21"/>
        </w:rPr>
        <w:t>GMM</w:t>
      </w:r>
      <w:r w:rsidR="00407EF6">
        <w:rPr>
          <w:szCs w:val="21"/>
        </w:rPr>
        <w:t>模型参数；</w:t>
      </w:r>
    </w:p>
    <w:p w:rsidR="00403148" w:rsidRDefault="00407EF6" w:rsidP="00407EF6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个类别</w:t>
      </w:r>
      <w:r w:rsidR="005B1D99">
        <w:rPr>
          <w:rFonts w:hint="eastAsia"/>
          <w:szCs w:val="21"/>
        </w:rPr>
        <w:t>GMM</w:t>
      </w:r>
      <w:r>
        <w:rPr>
          <w:rFonts w:hint="eastAsia"/>
          <w:szCs w:val="21"/>
        </w:rPr>
        <w:t>模型构成的</w:t>
      </w:r>
      <w:r w:rsidR="005B1D99">
        <w:rPr>
          <w:rFonts w:hint="eastAsia"/>
          <w:szCs w:val="21"/>
        </w:rPr>
        <w:t>分类器</w:t>
      </w:r>
      <w:r>
        <w:rPr>
          <w:rFonts w:hint="eastAsia"/>
          <w:szCs w:val="21"/>
        </w:rPr>
        <w:t>，</w:t>
      </w:r>
      <w:r w:rsidR="00CE3B86">
        <w:rPr>
          <w:rFonts w:hint="eastAsia"/>
          <w:szCs w:val="21"/>
        </w:rPr>
        <w:t>分类</w:t>
      </w:r>
      <w:r w:rsidRPr="00407EF6">
        <w:rPr>
          <w:szCs w:val="21"/>
        </w:rPr>
        <w:t>MNIST-</w:t>
      </w:r>
      <w:r w:rsidR="005B1D99">
        <w:rPr>
          <w:rFonts w:hint="eastAsia"/>
          <w:szCs w:val="21"/>
        </w:rPr>
        <w:t>Test</w:t>
      </w:r>
      <w:r>
        <w:rPr>
          <w:rFonts w:hint="eastAsia"/>
          <w:szCs w:val="21"/>
        </w:rPr>
        <w:t>-</w:t>
      </w:r>
      <w:r w:rsidR="005B1D99">
        <w:rPr>
          <w:rFonts w:hint="eastAsia"/>
          <w:szCs w:val="21"/>
        </w:rPr>
        <w:t>Samples</w:t>
      </w:r>
      <w:r>
        <w:rPr>
          <w:szCs w:val="21"/>
        </w:rPr>
        <w:t>.csv</w:t>
      </w:r>
      <w:r w:rsidR="005B1D99">
        <w:rPr>
          <w:rFonts w:hint="eastAsia"/>
          <w:szCs w:val="21"/>
        </w:rPr>
        <w:t>中</w:t>
      </w:r>
      <w:r w:rsidR="00CE3B86">
        <w:rPr>
          <w:rFonts w:hint="eastAsia"/>
          <w:szCs w:val="21"/>
        </w:rPr>
        <w:t>的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</w:t>
      </w:r>
      <w:r w:rsidR="00D80E10">
        <w:rPr>
          <w:rFonts w:hint="eastAsia"/>
          <w:szCs w:val="21"/>
        </w:rPr>
        <w:t>，与</w:t>
      </w:r>
      <w:r w:rsidR="00D80E10" w:rsidRPr="00407EF6">
        <w:rPr>
          <w:szCs w:val="21"/>
        </w:rPr>
        <w:t>MNIST-</w:t>
      </w:r>
      <w:r w:rsidR="00D80E10">
        <w:rPr>
          <w:rFonts w:hint="eastAsia"/>
          <w:szCs w:val="21"/>
        </w:rPr>
        <w:t>Test-Labels</w:t>
      </w:r>
      <w:r w:rsidR="00D80E10">
        <w:rPr>
          <w:szCs w:val="21"/>
        </w:rPr>
        <w:t>.csv</w:t>
      </w:r>
      <w:r w:rsidR="005B1D99">
        <w:rPr>
          <w:rFonts w:hint="eastAsia"/>
          <w:szCs w:val="21"/>
        </w:rPr>
        <w:t>的</w:t>
      </w:r>
      <w:r w:rsidR="00D80E10">
        <w:rPr>
          <w:rFonts w:hint="eastAsia"/>
          <w:szCs w:val="21"/>
        </w:rPr>
        <w:t>类别标记比对，计算</w:t>
      </w:r>
      <w:r w:rsidR="005B1D99">
        <w:rPr>
          <w:rFonts w:hint="eastAsia"/>
          <w:szCs w:val="21"/>
        </w:rPr>
        <w:t>识别</w:t>
      </w:r>
      <w:r w:rsidR="00D80E10">
        <w:rPr>
          <w:rFonts w:hint="eastAsia"/>
          <w:szCs w:val="21"/>
        </w:rPr>
        <w:t>的</w:t>
      </w:r>
      <w:r w:rsidR="005B1D99">
        <w:rPr>
          <w:rFonts w:hint="eastAsia"/>
          <w:szCs w:val="21"/>
        </w:rPr>
        <w:t>正确率</w:t>
      </w:r>
      <w:r w:rsidR="00D80E10">
        <w:rPr>
          <w:rFonts w:hint="eastAsia"/>
          <w:szCs w:val="21"/>
        </w:rPr>
        <w:t>；</w:t>
      </w:r>
    </w:p>
    <w:p w:rsidR="00D12DF1" w:rsidRDefault="00335A8A" w:rsidP="00407EF6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尝试设置不同的</w:t>
      </w:r>
      <w:r>
        <w:rPr>
          <w:szCs w:val="21"/>
        </w:rPr>
        <w:t>GMM</w:t>
      </w:r>
      <w:r>
        <w:rPr>
          <w:szCs w:val="21"/>
        </w:rPr>
        <w:t>模型超参数</w:t>
      </w:r>
      <w:r>
        <w:rPr>
          <w:szCs w:val="21"/>
        </w:rPr>
        <w:t>—</w:t>
      </w:r>
      <w:r>
        <w:rPr>
          <w:szCs w:val="21"/>
        </w:rPr>
        <w:t>高斯数，测试不同高斯数的</w:t>
      </w:r>
      <w:r>
        <w:rPr>
          <w:szCs w:val="21"/>
        </w:rPr>
        <w:t>GMM</w:t>
      </w:r>
      <w:r>
        <w:rPr>
          <w:szCs w:val="21"/>
        </w:rPr>
        <w:t>分类器的识别正确率；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7935BE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参数估计</w:t>
      </w:r>
      <w:r w:rsidR="007F1122">
        <w:rPr>
          <w:rFonts w:hint="eastAsia"/>
          <w:szCs w:val="21"/>
        </w:rPr>
        <w:t>部分</w:t>
      </w:r>
      <w:r w:rsidR="00B16671">
        <w:rPr>
          <w:rFonts w:hint="eastAsia"/>
          <w:szCs w:val="21"/>
        </w:rPr>
        <w:t>和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分类器部分</w:t>
      </w:r>
      <w:r w:rsidR="00F44E18">
        <w:rPr>
          <w:rFonts w:hint="eastAsia"/>
          <w:szCs w:val="21"/>
        </w:rPr>
        <w:t>代码）</w:t>
      </w:r>
    </w:p>
    <w:p w:rsidR="005C142D" w:rsidRDefault="000637F0" w:rsidP="00EE5482">
      <w:pPr>
        <w:jc w:val="center"/>
        <w:rPr>
          <w:szCs w:val="21"/>
        </w:rPr>
      </w:pPr>
      <w:r w:rsidRPr="000637F0">
        <w:rPr>
          <w:szCs w:val="21"/>
        </w:rPr>
        <w:lastRenderedPageBreak/>
        <w:drawing>
          <wp:inline distT="0" distB="0" distL="0" distR="0" wp14:anchorId="38767489" wp14:editId="545A268F">
            <wp:extent cx="5251172" cy="6629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1872" cy="66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2D" w:rsidRPr="003D510D" w:rsidRDefault="00EE5482" w:rsidP="003D510D">
      <w:pPr>
        <w:jc w:val="center"/>
        <w:rPr>
          <w:rFonts w:hint="eastAsia"/>
          <w:szCs w:val="21"/>
        </w:rPr>
      </w:pPr>
      <w:r w:rsidRPr="00EE5482">
        <w:rPr>
          <w:szCs w:val="21"/>
        </w:rPr>
        <w:lastRenderedPageBreak/>
        <w:drawing>
          <wp:inline distT="0" distB="0" distL="0" distR="0" wp14:anchorId="22009C89" wp14:editId="7E670D07">
            <wp:extent cx="5033104" cy="3670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314" cy="36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42D" w:rsidRDefault="005C142D" w:rsidP="00F44E18">
      <w:pPr>
        <w:pStyle w:val="a3"/>
        <w:ind w:left="504" w:firstLineChars="0" w:firstLine="0"/>
        <w:rPr>
          <w:szCs w:val="21"/>
        </w:rPr>
      </w:pPr>
    </w:p>
    <w:p w:rsidR="005C142D" w:rsidRDefault="005C142D" w:rsidP="00F44E18">
      <w:pPr>
        <w:pStyle w:val="a3"/>
        <w:ind w:left="504" w:firstLineChars="0" w:firstLine="0"/>
        <w:rPr>
          <w:szCs w:val="21"/>
        </w:rPr>
      </w:pPr>
    </w:p>
    <w:p w:rsidR="005C142D" w:rsidRDefault="005C142D" w:rsidP="00F44E18">
      <w:pPr>
        <w:pStyle w:val="a3"/>
        <w:ind w:left="504" w:firstLineChars="0" w:firstLine="0"/>
        <w:rPr>
          <w:szCs w:val="21"/>
        </w:rPr>
      </w:pPr>
    </w:p>
    <w:p w:rsidR="005C142D" w:rsidRDefault="005C142D" w:rsidP="00F44E18">
      <w:pPr>
        <w:pStyle w:val="a3"/>
        <w:ind w:left="504" w:firstLineChars="0" w:firstLine="0"/>
        <w:rPr>
          <w:szCs w:val="21"/>
        </w:rPr>
      </w:pPr>
    </w:p>
    <w:p w:rsidR="005C142D" w:rsidRPr="00F44E18" w:rsidRDefault="005C142D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1330"/>
        <w:gridCol w:w="1335"/>
        <w:gridCol w:w="1843"/>
        <w:gridCol w:w="2904"/>
      </w:tblGrid>
      <w:tr w:rsidR="00992DCF" w:rsidTr="00904ECF"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6"/>
                <w:szCs w:val="21"/>
              </w:rPr>
              <w:object w:dxaOrig="220" w:dyaOrig="200">
                <v:shape id="_x0000_i1268" type="#_x0000_t75" style="width:11pt;height:9.5pt" o:ole="">
                  <v:imagedata r:id="rId31" o:title=""/>
                </v:shape>
                <o:OLEObject Type="Embed" ProgID="Equation.DSMT4" ShapeID="_x0000_i1268" DrawAspect="Content" ObjectID="_1693511038" r:id="rId32"/>
              </w:objec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10"/>
                <w:szCs w:val="21"/>
              </w:rPr>
              <w:object w:dxaOrig="200" w:dyaOrig="240">
                <v:shape id="_x0000_i1269" type="#_x0000_t75" style="width:9.5pt;height:12pt" o:ole="">
                  <v:imagedata r:id="rId33" o:title=""/>
                </v:shape>
                <o:OLEObject Type="Embed" ProgID="Equation.DSMT4" ShapeID="_x0000_i1269" DrawAspect="Content" ObjectID="_1693511039" r:id="rId34"/>
              </w:object>
            </w:r>
          </w:p>
        </w:tc>
        <w:tc>
          <w:tcPr>
            <w:tcW w:w="29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4"/>
                <w:szCs w:val="21"/>
              </w:rPr>
              <w:object w:dxaOrig="220" w:dyaOrig="220">
                <v:shape id="_x0000_i1270" type="#_x0000_t75" style="width:11pt;height:11pt" o:ole="">
                  <v:imagedata r:id="rId35" o:title=""/>
                </v:shape>
                <o:OLEObject Type="Embed" ProgID="Equation.DSMT4" ShapeID="_x0000_i1270" DrawAspect="Content" ObjectID="_1693511040" r:id="rId36"/>
              </w:object>
            </w:r>
          </w:p>
        </w:tc>
      </w:tr>
      <w:tr w:rsidR="00992DCF" w:rsidTr="00904ECF">
        <w:trPr>
          <w:trHeight w:val="567"/>
        </w:trPr>
        <w:tc>
          <w:tcPr>
            <w:tcW w:w="13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FF04A0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类别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，高斯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ED220C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220C">
              <w:rPr>
                <w:szCs w:val="21"/>
              </w:rPr>
              <w:t>0.65890609</w:t>
            </w:r>
          </w:p>
        </w:tc>
        <w:tc>
          <w:tcPr>
            <w:tcW w:w="1843" w:type="dxa"/>
            <w:tcBorders>
              <w:top w:val="single" w:sz="12" w:space="0" w:color="000000"/>
            </w:tcBorders>
            <w:vAlign w:val="center"/>
          </w:tcPr>
          <w:p w:rsidR="000C6ADE" w:rsidRPr="000C6ADE" w:rsidRDefault="001503CE" w:rsidP="00FF74AD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-0.0487716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-0.03493012</m:t>
                    </m:r>
                  </m:e>
                </m:eqAr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290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992DCF" w:rsidRDefault="001503CE" w:rsidP="000C6ADE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2.85162771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0.97072874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0.97072874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0.96895128</m:t>
                      </m:r>
                    </m:e>
                  </m:mr>
                </m:m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992DCF" w:rsidTr="00904ECF">
        <w:trPr>
          <w:trHeight w:val="567"/>
        </w:trPr>
        <w:tc>
          <w:tcPr>
            <w:tcW w:w="13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FF04A0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，高斯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35" w:type="dxa"/>
            <w:tcBorders>
              <w:left w:val="single" w:sz="12" w:space="0" w:color="000000"/>
            </w:tcBorders>
            <w:vAlign w:val="center"/>
          </w:tcPr>
          <w:p w:rsidR="00992DCF" w:rsidRDefault="00ED220C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D220C">
              <w:rPr>
                <w:szCs w:val="21"/>
              </w:rPr>
              <w:t>0.34109391</w:t>
            </w:r>
          </w:p>
        </w:tc>
        <w:tc>
          <w:tcPr>
            <w:tcW w:w="1843" w:type="dxa"/>
            <w:vAlign w:val="center"/>
          </w:tcPr>
          <w:p w:rsidR="00992DCF" w:rsidRDefault="001503CE" w:rsidP="00FF74A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9.9702672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9.9534738</m:t>
                    </m:r>
                  </m:e>
                </m:eqAr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2904" w:type="dxa"/>
            <w:tcBorders>
              <w:right w:val="single" w:sz="12" w:space="0" w:color="000000"/>
            </w:tcBorders>
            <w:vAlign w:val="center"/>
          </w:tcPr>
          <w:p w:rsidR="00992DCF" w:rsidRDefault="00D14CA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2.01631084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2.35543114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2.35543114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5.31829474</m:t>
                      </m:r>
                    </m:e>
                  </m:mr>
                </m:m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992DCF" w:rsidTr="00904ECF">
        <w:trPr>
          <w:trHeight w:val="567"/>
        </w:trPr>
        <w:tc>
          <w:tcPr>
            <w:tcW w:w="1330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FF04A0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，高斯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1503C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503CE">
              <w:rPr>
                <w:szCs w:val="21"/>
              </w:rPr>
              <w:t>0.66799982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992DCF" w:rsidRDefault="00D14CA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14.97097406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19.99245787</m:t>
                    </m:r>
                  </m:e>
                </m:eqAr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2904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992DCF" w:rsidRDefault="00D14CA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5.28809397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2.18044656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2.18044656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1.12285598</m:t>
                      </m:r>
                    </m:e>
                  </m:mr>
                </m:m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992DCF" w:rsidTr="00904ECF">
        <w:trPr>
          <w:trHeight w:val="567"/>
        </w:trPr>
        <w:tc>
          <w:tcPr>
            <w:tcW w:w="13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FF04A0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，高斯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3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1503C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1503CE">
              <w:rPr>
                <w:szCs w:val="21"/>
              </w:rPr>
              <w:t>0.33200018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  <w:vAlign w:val="center"/>
          </w:tcPr>
          <w:p w:rsidR="00992DCF" w:rsidRDefault="00D14CA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2.02206041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10.16700955</m:t>
                    </m:r>
                  </m:e>
                </m:eqAr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290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D14CAE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0.96728744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0.91060643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0.91060643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2.74892245</m:t>
                      </m:r>
                    </m:e>
                  </m:mr>
                </m:m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2449"/>
        <w:gridCol w:w="2478"/>
        <w:gridCol w:w="2485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191F31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类别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84203F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84203F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00%</w:t>
            </w: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191F31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84203F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84203F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00%</w:t>
            </w:r>
          </w:p>
        </w:tc>
      </w:tr>
    </w:tbl>
    <w:p w:rsidR="002049EB" w:rsidRDefault="002049EB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44178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332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C61D9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340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2A398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486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2A398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496</w:t>
            </w: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0C447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526</w:t>
            </w: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44178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3.32%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C61D9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3.40%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2A398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4.86%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2A398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4.96%</w:t>
            </w: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0C447F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5.26%</w:t>
            </w: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63F6"/>
    <w:multiLevelType w:val="hybridMultilevel"/>
    <w:tmpl w:val="5E20631A"/>
    <w:lvl w:ilvl="0" w:tplc="04090019">
      <w:start w:val="1"/>
      <w:numFmt w:val="lowerLetter"/>
      <w:lvlText w:val="%1)"/>
      <w:lvlJc w:val="left"/>
      <w:pPr>
        <w:ind w:left="1344" w:hanging="420"/>
      </w:p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1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4CE2FBD8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27D4"/>
    <w:rsid w:val="000637F0"/>
    <w:rsid w:val="00067116"/>
    <w:rsid w:val="00082D70"/>
    <w:rsid w:val="000C157A"/>
    <w:rsid w:val="000C447F"/>
    <w:rsid w:val="000C6ADE"/>
    <w:rsid w:val="001222B7"/>
    <w:rsid w:val="00135E1C"/>
    <w:rsid w:val="00146F5B"/>
    <w:rsid w:val="001503CE"/>
    <w:rsid w:val="00191F31"/>
    <w:rsid w:val="001A2D29"/>
    <w:rsid w:val="001A7563"/>
    <w:rsid w:val="001B39C5"/>
    <w:rsid w:val="001C0D56"/>
    <w:rsid w:val="001E655F"/>
    <w:rsid w:val="00200844"/>
    <w:rsid w:val="002049EB"/>
    <w:rsid w:val="00206F62"/>
    <w:rsid w:val="0021383A"/>
    <w:rsid w:val="00224698"/>
    <w:rsid w:val="00292092"/>
    <w:rsid w:val="002A0C98"/>
    <w:rsid w:val="002A398A"/>
    <w:rsid w:val="003069D4"/>
    <w:rsid w:val="00335A8A"/>
    <w:rsid w:val="003D510D"/>
    <w:rsid w:val="00403148"/>
    <w:rsid w:val="00407EF6"/>
    <w:rsid w:val="004160AE"/>
    <w:rsid w:val="004170BE"/>
    <w:rsid w:val="00441789"/>
    <w:rsid w:val="00451A3A"/>
    <w:rsid w:val="00483CE7"/>
    <w:rsid w:val="00492392"/>
    <w:rsid w:val="004B37B6"/>
    <w:rsid w:val="00500B54"/>
    <w:rsid w:val="005248D0"/>
    <w:rsid w:val="0053240A"/>
    <w:rsid w:val="005B1471"/>
    <w:rsid w:val="005B1D99"/>
    <w:rsid w:val="005B1F2B"/>
    <w:rsid w:val="005B3688"/>
    <w:rsid w:val="005B634E"/>
    <w:rsid w:val="005C013F"/>
    <w:rsid w:val="005C142D"/>
    <w:rsid w:val="005F4578"/>
    <w:rsid w:val="00604542"/>
    <w:rsid w:val="00665707"/>
    <w:rsid w:val="006734B6"/>
    <w:rsid w:val="006F0A23"/>
    <w:rsid w:val="006F4FAC"/>
    <w:rsid w:val="00751E22"/>
    <w:rsid w:val="00787AD1"/>
    <w:rsid w:val="007935BE"/>
    <w:rsid w:val="007A01A5"/>
    <w:rsid w:val="007D4CB3"/>
    <w:rsid w:val="007F1122"/>
    <w:rsid w:val="007F78AB"/>
    <w:rsid w:val="0084203F"/>
    <w:rsid w:val="0084377B"/>
    <w:rsid w:val="008A1E24"/>
    <w:rsid w:val="008D01D8"/>
    <w:rsid w:val="00904ECF"/>
    <w:rsid w:val="00932602"/>
    <w:rsid w:val="00935590"/>
    <w:rsid w:val="0093583E"/>
    <w:rsid w:val="00992DCF"/>
    <w:rsid w:val="009C5A2F"/>
    <w:rsid w:val="00A11880"/>
    <w:rsid w:val="00A153E6"/>
    <w:rsid w:val="00A32DF1"/>
    <w:rsid w:val="00A37340"/>
    <w:rsid w:val="00A43BAF"/>
    <w:rsid w:val="00A52C4F"/>
    <w:rsid w:val="00A55E7F"/>
    <w:rsid w:val="00A628B4"/>
    <w:rsid w:val="00A63D32"/>
    <w:rsid w:val="00A667BF"/>
    <w:rsid w:val="00AE5BB1"/>
    <w:rsid w:val="00AF62AC"/>
    <w:rsid w:val="00B16671"/>
    <w:rsid w:val="00B207AA"/>
    <w:rsid w:val="00B82A33"/>
    <w:rsid w:val="00BA3BBE"/>
    <w:rsid w:val="00BB1672"/>
    <w:rsid w:val="00BD40EC"/>
    <w:rsid w:val="00BE0332"/>
    <w:rsid w:val="00C1436A"/>
    <w:rsid w:val="00C237D7"/>
    <w:rsid w:val="00C466C8"/>
    <w:rsid w:val="00C467D4"/>
    <w:rsid w:val="00C61D95"/>
    <w:rsid w:val="00C7452D"/>
    <w:rsid w:val="00C929E8"/>
    <w:rsid w:val="00CA6E7C"/>
    <w:rsid w:val="00CB0AA5"/>
    <w:rsid w:val="00CB0E05"/>
    <w:rsid w:val="00CB3761"/>
    <w:rsid w:val="00CC0922"/>
    <w:rsid w:val="00CD7499"/>
    <w:rsid w:val="00CD7603"/>
    <w:rsid w:val="00CE3B86"/>
    <w:rsid w:val="00CE4934"/>
    <w:rsid w:val="00D02188"/>
    <w:rsid w:val="00D12DF1"/>
    <w:rsid w:val="00D14CAE"/>
    <w:rsid w:val="00D34781"/>
    <w:rsid w:val="00D419E4"/>
    <w:rsid w:val="00D5339F"/>
    <w:rsid w:val="00D5521C"/>
    <w:rsid w:val="00D80E10"/>
    <w:rsid w:val="00D8791C"/>
    <w:rsid w:val="00D97C19"/>
    <w:rsid w:val="00DD19DF"/>
    <w:rsid w:val="00E020DD"/>
    <w:rsid w:val="00EA5A3F"/>
    <w:rsid w:val="00ED220C"/>
    <w:rsid w:val="00EE5482"/>
    <w:rsid w:val="00F04982"/>
    <w:rsid w:val="00F323E7"/>
    <w:rsid w:val="00F37061"/>
    <w:rsid w:val="00F44E18"/>
    <w:rsid w:val="00F634B7"/>
    <w:rsid w:val="00F90DB8"/>
    <w:rsid w:val="00FB3BCA"/>
    <w:rsid w:val="00FE4EFF"/>
    <w:rsid w:val="00FF04A0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696F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F7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fx yang</cp:lastModifiedBy>
  <cp:revision>127</cp:revision>
  <dcterms:created xsi:type="dcterms:W3CDTF">2014-07-07T06:23:00Z</dcterms:created>
  <dcterms:modified xsi:type="dcterms:W3CDTF">2021-09-18T14:53:00Z</dcterms:modified>
</cp:coreProperties>
</file>