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8</w:t>
      </w:r>
      <w:r w:rsidRPr="00C4107F">
        <w:rPr>
          <w:rFonts w:ascii="Microsoft YaHei UI" w:eastAsia="Microsoft YaHei UI" w:hAnsi="Microsoft YaHei UI"/>
          <w:sz w:val="24"/>
          <w:szCs w:val="24"/>
        </w:rPr>
        <w:t>、毛泽东军事思想的直接理论来源是马列主义军事理论。作为无产阶级的军事思想，毛泽东军事思想是马列主义军事思想的运用和发展。毛泽东军事思想继承了中国古代军事思想的优秀遗产。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bCs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9</w:t>
      </w:r>
      <w:r w:rsidRPr="00C4107F">
        <w:rPr>
          <w:rFonts w:ascii="Microsoft YaHei UI" w:eastAsia="Microsoft YaHei UI" w:hAnsi="Microsoft YaHei UI"/>
          <w:sz w:val="24"/>
          <w:szCs w:val="24"/>
        </w:rPr>
        <w:t>、毛泽东军事思想经历</w:t>
      </w:r>
      <w:bookmarkStart w:id="0" w:name="_GoBack"/>
      <w:r w:rsidRPr="00C4107F">
        <w:rPr>
          <w:rFonts w:ascii="Microsoft YaHei UI" w:eastAsia="Microsoft YaHei UI" w:hAnsi="Microsoft YaHei UI"/>
          <w:sz w:val="24"/>
          <w:szCs w:val="24"/>
        </w:rPr>
        <w:t>萌芽、产生、形成、完善四个阶段，萌芽于青年学生时代，</w:t>
      </w:r>
      <w:r w:rsidRPr="00C4107F">
        <w:rPr>
          <w:rFonts w:ascii="Microsoft YaHei UI" w:eastAsia="Microsoft YaHei UI" w:hAnsi="Microsoft YaHei UI"/>
          <w:bCs/>
          <w:sz w:val="24"/>
          <w:szCs w:val="24"/>
        </w:rPr>
        <w:t>产生于井冈山斗争时期，形</w:t>
      </w:r>
      <w:bookmarkEnd w:id="0"/>
      <w:r w:rsidRPr="00C4107F">
        <w:rPr>
          <w:rFonts w:ascii="Microsoft YaHei UI" w:eastAsia="Microsoft YaHei UI" w:hAnsi="Microsoft YaHei UI"/>
          <w:bCs/>
          <w:sz w:val="24"/>
          <w:szCs w:val="24"/>
        </w:rPr>
        <w:t>成</w:t>
      </w:r>
      <w:proofErr w:type="gramStart"/>
      <w:r w:rsidRPr="00C4107F">
        <w:rPr>
          <w:rFonts w:ascii="Microsoft YaHei UI" w:eastAsia="Microsoft YaHei UI" w:hAnsi="Microsoft YaHei UI"/>
          <w:bCs/>
          <w:sz w:val="24"/>
          <w:szCs w:val="24"/>
        </w:rPr>
        <w:t>并成熟</w:t>
      </w:r>
      <w:proofErr w:type="gramEnd"/>
      <w:r w:rsidRPr="00C4107F">
        <w:rPr>
          <w:rFonts w:ascii="Microsoft YaHei UI" w:eastAsia="Microsoft YaHei UI" w:hAnsi="Microsoft YaHei UI"/>
          <w:bCs/>
          <w:sz w:val="24"/>
          <w:szCs w:val="24"/>
        </w:rPr>
        <w:t>于土地革命战争后期和抗日战争时期，在解放战争、抗美援朝和社会主义国防建设时期，毛泽东军事思想继续得到发展和完善。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C4107F">
        <w:rPr>
          <w:rFonts w:ascii="Microsoft YaHei UI" w:eastAsia="Microsoft YaHei UI" w:hAnsi="Microsoft YaHei UI"/>
          <w:bCs/>
          <w:sz w:val="24"/>
          <w:szCs w:val="24"/>
        </w:rPr>
        <w:t>10</w:t>
      </w:r>
      <w:r w:rsidRPr="00C4107F">
        <w:rPr>
          <w:rFonts w:ascii="Microsoft YaHei UI" w:eastAsia="Microsoft YaHei UI" w:hAnsi="Microsoft YaHei UI"/>
          <w:bCs/>
          <w:sz w:val="24"/>
          <w:szCs w:val="24"/>
        </w:rPr>
        <w:t>、</w:t>
      </w:r>
      <w:r w:rsidRPr="00C4107F">
        <w:rPr>
          <w:rFonts w:ascii="Microsoft YaHei UI" w:eastAsia="Microsoft YaHei UI" w:hAnsi="Microsoft YaHei UI"/>
          <w:sz w:val="24"/>
          <w:szCs w:val="24"/>
        </w:rPr>
        <w:t>井冈山时期是毛泽东军事思想形成与发展的历史逻辑起点。这一时期的著作有：《中国的红色政权为什么能够存在》、《井冈山的</w:t>
      </w:r>
      <w:r w:rsidRPr="00C4107F">
        <w:rPr>
          <w:rFonts w:ascii="Microsoft YaHei UI" w:eastAsia="Microsoft YaHei UI" w:hAnsi="Microsoft YaHei UI"/>
          <w:sz w:val="24"/>
          <w:szCs w:val="24"/>
        </w:rPr>
        <w:t>斗争》、《关于纠正党内的错误思想》、《星星之火，</w:t>
      </w:r>
      <w:r w:rsidRPr="00C4107F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C4107F">
        <w:rPr>
          <w:rFonts w:ascii="Microsoft YaHei UI" w:eastAsia="Microsoft YaHei UI" w:hAnsi="Microsoft YaHei UI"/>
          <w:sz w:val="24"/>
          <w:szCs w:val="24"/>
        </w:rPr>
        <w:t>可以燎原》、《反对本本主义》。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11</w:t>
      </w:r>
      <w:r w:rsidRPr="00C4107F">
        <w:rPr>
          <w:rFonts w:ascii="Microsoft YaHei UI" w:eastAsia="Microsoft YaHei UI" w:hAnsi="Microsoft YaHei UI"/>
          <w:sz w:val="24"/>
          <w:szCs w:val="24"/>
        </w:rPr>
        <w:t>、遵义会议至</w:t>
      </w:r>
      <w:r w:rsidRPr="00C4107F">
        <w:rPr>
          <w:rFonts w:ascii="Microsoft YaHei UI" w:eastAsia="Microsoft YaHei UI" w:hAnsi="Microsoft YaHei UI"/>
          <w:sz w:val="24"/>
          <w:szCs w:val="24"/>
        </w:rPr>
        <w:t>1945</w:t>
      </w:r>
      <w:r w:rsidRPr="00C4107F">
        <w:rPr>
          <w:rFonts w:ascii="Microsoft YaHei UI" w:eastAsia="Microsoft YaHei UI" w:hAnsi="Microsoft YaHei UI"/>
          <w:sz w:val="24"/>
          <w:szCs w:val="24"/>
        </w:rPr>
        <w:t>年抗日战争胜利，是毛泽东军事思想形成完整科学体系的时期，是毛泽东军事思想发展的一个起点。文献著作有：《中国革命战争的战略问题》、《抗日游击战争的战略问题》、《论持久战》、《论新阶段》、《战争和战略问题》等，它们系统地论述了人民军队、人民战争、人民战争的战略战术的理论和原则，以及研究和指导战争的认识论和方法论。这一时期，毛泽东军事思想已发展成为系统的理论，并经受了战争实践的考验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12</w:t>
      </w:r>
      <w:r w:rsidRPr="00C4107F">
        <w:rPr>
          <w:rFonts w:ascii="Microsoft YaHei UI" w:eastAsia="Microsoft YaHei UI" w:hAnsi="Microsoft YaHei UI"/>
          <w:sz w:val="24"/>
          <w:szCs w:val="24"/>
        </w:rPr>
        <w:t>、毛泽东军事思想科学</w:t>
      </w:r>
      <w:r w:rsidRPr="00C4107F">
        <w:rPr>
          <w:rFonts w:ascii="Microsoft YaHei UI" w:eastAsia="Microsoft YaHei UI" w:hAnsi="Microsoft YaHei UI"/>
          <w:sz w:val="24"/>
          <w:szCs w:val="24"/>
        </w:rPr>
        <w:t>体系的主要内容有：战争观和方法论、人民军队、人民战争、人民战争的战略战术和国防建设理论。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color w:val="000000"/>
          <w:sz w:val="24"/>
          <w:szCs w:val="24"/>
        </w:rPr>
      </w:pP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13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、毛泽东无产阶级战争观主要包括战争的起源和根源、战争的本质和目的、战争的性质、无产阶级对战争的态度和战争的最终目的等。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 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毛泽东的战争方法论主要包括以下几个方面：遵循战争规律研究指导战争；运用阶级分析的方法研究指导战争；坚持辩证的观点研究指导战争。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color w:val="000000"/>
          <w:sz w:val="24"/>
          <w:szCs w:val="24"/>
        </w:rPr>
      </w:pP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lastRenderedPageBreak/>
        <w:t>14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、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 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人民战争必须具备两个条件：一是战争的正义性，二是广泛的群众性。毛泽东人民战争思想的理论基础是：（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1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）人民群众是推动社会发展的根本动力。（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2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）战争伟力存在于民众之中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。（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3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）战争胜负的决定因素是人而不是物。人民战争思想的主要内容有：（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1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）党的正确领导是人民战争取得胜利的根本保证。（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2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）以人民军队为骨干。（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3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）建立巩固的根据地和战略后方。（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4</w:t>
      </w:r>
      <w:r w:rsidRPr="00C4107F">
        <w:rPr>
          <w:rFonts w:ascii="Microsoft YaHei UI" w:eastAsia="Microsoft YaHei UI" w:hAnsi="Microsoft YaHei UI"/>
          <w:color w:val="000000"/>
          <w:sz w:val="24"/>
          <w:szCs w:val="24"/>
        </w:rPr>
        <w:t>）广泛深入地动员人民群众。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15</w:t>
      </w:r>
      <w:r w:rsidRPr="00C4107F">
        <w:rPr>
          <w:rFonts w:ascii="Microsoft YaHei UI" w:eastAsia="Microsoft YaHei UI" w:hAnsi="Microsoft YaHei UI"/>
          <w:sz w:val="24"/>
          <w:szCs w:val="24"/>
        </w:rPr>
        <w:t>、人民军队的建军原则是：一是确立了党指挥枪的原则，要坚持党对军队的绝对领导。二是规定了人民军队的性质。为人民服务，是我军区别于其他任何军队的本质特征，是毛泽东建军原则的核心。三是创立了政治工作三大原则：</w:t>
      </w:r>
      <w:r w:rsidRPr="00C4107F">
        <w:rPr>
          <w:rFonts w:ascii="Microsoft YaHei UI" w:eastAsia="Microsoft YaHei UI" w:hAnsi="Microsoft YaHei UI"/>
          <w:sz w:val="24"/>
          <w:szCs w:val="24"/>
        </w:rPr>
        <w:t xml:space="preserve"> “</w:t>
      </w:r>
      <w:r w:rsidRPr="00C4107F">
        <w:rPr>
          <w:rFonts w:ascii="Microsoft YaHei UI" w:eastAsia="Microsoft YaHei UI" w:hAnsi="Microsoft YaHei UI"/>
          <w:sz w:val="24"/>
          <w:szCs w:val="24"/>
        </w:rPr>
        <w:t>官兵一致、军民一致和瓦解敌军</w:t>
      </w:r>
      <w:r w:rsidRPr="00C4107F">
        <w:rPr>
          <w:rFonts w:ascii="Microsoft YaHei UI" w:eastAsia="Microsoft YaHei UI" w:hAnsi="Microsoft YaHei UI"/>
          <w:sz w:val="24"/>
          <w:szCs w:val="24"/>
        </w:rPr>
        <w:t>”</w:t>
      </w:r>
      <w:r w:rsidRPr="00C4107F">
        <w:rPr>
          <w:rFonts w:ascii="Microsoft YaHei UI" w:eastAsia="Microsoft YaHei UI" w:hAnsi="Microsoft YaHei UI"/>
          <w:sz w:val="24"/>
          <w:szCs w:val="24"/>
        </w:rPr>
        <w:t>。</w:t>
      </w:r>
    </w:p>
    <w:p w:rsidR="00000000" w:rsidRPr="00C4107F" w:rsidRDefault="00C4107F">
      <w:pPr>
        <w:ind w:firstLineChars="200" w:firstLine="480"/>
        <w:rPr>
          <w:rFonts w:ascii="Microsoft YaHei UI" w:eastAsia="Microsoft YaHei UI" w:hAnsi="Microsoft YaHei UI"/>
          <w:color w:val="000000"/>
          <w:sz w:val="24"/>
          <w:szCs w:val="24"/>
        </w:rPr>
      </w:pPr>
      <w:r w:rsidRPr="00C4107F">
        <w:rPr>
          <w:rFonts w:ascii="Microsoft YaHei UI" w:eastAsia="Microsoft YaHei UI" w:hAnsi="Microsoft YaHei UI"/>
          <w:sz w:val="24"/>
          <w:szCs w:val="24"/>
        </w:rPr>
        <w:t>16</w:t>
      </w:r>
      <w:r w:rsidRPr="00C4107F">
        <w:rPr>
          <w:rFonts w:ascii="Microsoft YaHei UI" w:eastAsia="Microsoft YaHei UI" w:hAnsi="Microsoft YaHei UI"/>
          <w:sz w:val="24"/>
          <w:szCs w:val="24"/>
        </w:rPr>
        <w:t>、毛泽东军事的历史地位是：毛泽东军事思想是无产阶级军事思想的</w:t>
      </w:r>
      <w:r w:rsidRPr="00C4107F">
        <w:rPr>
          <w:rFonts w:ascii="Microsoft YaHei UI" w:eastAsia="Microsoft YaHei UI" w:hAnsi="Microsoft YaHei UI"/>
          <w:sz w:val="24"/>
          <w:szCs w:val="24"/>
        </w:rPr>
        <w:t>划时代发展；</w:t>
      </w:r>
      <w:r w:rsidRPr="00C4107F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C4107F">
        <w:rPr>
          <w:rFonts w:ascii="Microsoft YaHei UI" w:eastAsia="Microsoft YaHei UI" w:hAnsi="Microsoft YaHei UI"/>
          <w:sz w:val="24"/>
          <w:szCs w:val="24"/>
        </w:rPr>
        <w:t>毛泽东军事思想是具有中国特色的现代军事思想；毛泽东军事思想在世界上具有广泛的影响；毛泽东军事思想仍是我军的指导思想。</w:t>
      </w:r>
    </w:p>
    <w:p w:rsidR="00000000" w:rsidRPr="00C4107F" w:rsidRDefault="00C4107F">
      <w:pPr>
        <w:rPr>
          <w:rFonts w:ascii="Microsoft YaHei UI" w:eastAsia="Microsoft YaHei UI" w:hAnsi="Microsoft YaHei UI"/>
          <w:sz w:val="24"/>
          <w:szCs w:val="24"/>
        </w:rPr>
      </w:pPr>
    </w:p>
    <w:sectPr w:rsidR="00000000" w:rsidRPr="00C4107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4107F">
      <w:r>
        <w:separator/>
      </w:r>
    </w:p>
  </w:endnote>
  <w:endnote w:type="continuationSeparator" w:id="0">
    <w:p w:rsidR="00000000" w:rsidRDefault="00C4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00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07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:rsidR="00000000" w:rsidRDefault="00C410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4107F">
      <w:r>
        <w:separator/>
      </w:r>
    </w:p>
  </w:footnote>
  <w:footnote w:type="continuationSeparator" w:id="0">
    <w:p w:rsidR="00000000" w:rsidRDefault="00C4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81D8D"/>
    <w:multiLevelType w:val="multilevel"/>
    <w:tmpl w:val="73681D8D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92"/>
    <w:rsid w:val="00003D5B"/>
    <w:rsid w:val="0000560D"/>
    <w:rsid w:val="000271B8"/>
    <w:rsid w:val="000A7636"/>
    <w:rsid w:val="000C7917"/>
    <w:rsid w:val="00101029"/>
    <w:rsid w:val="001435D1"/>
    <w:rsid w:val="00177174"/>
    <w:rsid w:val="001D5F9E"/>
    <w:rsid w:val="00207298"/>
    <w:rsid w:val="00212085"/>
    <w:rsid w:val="00230104"/>
    <w:rsid w:val="00251BE3"/>
    <w:rsid w:val="00255517"/>
    <w:rsid w:val="00280B5D"/>
    <w:rsid w:val="002930E7"/>
    <w:rsid w:val="00294397"/>
    <w:rsid w:val="002A2626"/>
    <w:rsid w:val="002F576E"/>
    <w:rsid w:val="00346AA2"/>
    <w:rsid w:val="00350074"/>
    <w:rsid w:val="0035057E"/>
    <w:rsid w:val="0035192E"/>
    <w:rsid w:val="00393467"/>
    <w:rsid w:val="003C549C"/>
    <w:rsid w:val="003C579A"/>
    <w:rsid w:val="003D6C7E"/>
    <w:rsid w:val="003E1880"/>
    <w:rsid w:val="003E3FD3"/>
    <w:rsid w:val="003E5744"/>
    <w:rsid w:val="003F115C"/>
    <w:rsid w:val="00404CEE"/>
    <w:rsid w:val="0042287B"/>
    <w:rsid w:val="00453838"/>
    <w:rsid w:val="00453A56"/>
    <w:rsid w:val="00457A92"/>
    <w:rsid w:val="004644BF"/>
    <w:rsid w:val="00487C94"/>
    <w:rsid w:val="004F5BB8"/>
    <w:rsid w:val="00517C84"/>
    <w:rsid w:val="00554A32"/>
    <w:rsid w:val="005759E2"/>
    <w:rsid w:val="005A0039"/>
    <w:rsid w:val="005B358A"/>
    <w:rsid w:val="005D7021"/>
    <w:rsid w:val="005E1E7F"/>
    <w:rsid w:val="00611E8D"/>
    <w:rsid w:val="006412CC"/>
    <w:rsid w:val="006423AE"/>
    <w:rsid w:val="00645BB3"/>
    <w:rsid w:val="00651C2F"/>
    <w:rsid w:val="00656867"/>
    <w:rsid w:val="00675E65"/>
    <w:rsid w:val="00682862"/>
    <w:rsid w:val="006912BE"/>
    <w:rsid w:val="006935C3"/>
    <w:rsid w:val="006F4B4B"/>
    <w:rsid w:val="006F5C5A"/>
    <w:rsid w:val="007119FE"/>
    <w:rsid w:val="007157E0"/>
    <w:rsid w:val="00743146"/>
    <w:rsid w:val="00777420"/>
    <w:rsid w:val="00780969"/>
    <w:rsid w:val="00785875"/>
    <w:rsid w:val="007867DE"/>
    <w:rsid w:val="007E407E"/>
    <w:rsid w:val="00815A41"/>
    <w:rsid w:val="0081706B"/>
    <w:rsid w:val="008222CA"/>
    <w:rsid w:val="00846819"/>
    <w:rsid w:val="00851933"/>
    <w:rsid w:val="00864521"/>
    <w:rsid w:val="008C0D1C"/>
    <w:rsid w:val="008D39C4"/>
    <w:rsid w:val="008D52C4"/>
    <w:rsid w:val="00933CE0"/>
    <w:rsid w:val="009708BC"/>
    <w:rsid w:val="009C7DC6"/>
    <w:rsid w:val="009D4DD9"/>
    <w:rsid w:val="009E7C03"/>
    <w:rsid w:val="009F4AD9"/>
    <w:rsid w:val="00A0184B"/>
    <w:rsid w:val="00A04C72"/>
    <w:rsid w:val="00A15136"/>
    <w:rsid w:val="00A668F7"/>
    <w:rsid w:val="00A67F18"/>
    <w:rsid w:val="00A8160D"/>
    <w:rsid w:val="00A859E5"/>
    <w:rsid w:val="00A961EE"/>
    <w:rsid w:val="00AA2A5E"/>
    <w:rsid w:val="00AC598A"/>
    <w:rsid w:val="00AD5BBA"/>
    <w:rsid w:val="00AF19CF"/>
    <w:rsid w:val="00B22FB4"/>
    <w:rsid w:val="00B92124"/>
    <w:rsid w:val="00BA34C9"/>
    <w:rsid w:val="00BB0F01"/>
    <w:rsid w:val="00BB1FB4"/>
    <w:rsid w:val="00BC5DB0"/>
    <w:rsid w:val="00C05E58"/>
    <w:rsid w:val="00C167DF"/>
    <w:rsid w:val="00C31069"/>
    <w:rsid w:val="00C40CC9"/>
    <w:rsid w:val="00C4107F"/>
    <w:rsid w:val="00C6619C"/>
    <w:rsid w:val="00CC5E95"/>
    <w:rsid w:val="00D10B19"/>
    <w:rsid w:val="00D13AD8"/>
    <w:rsid w:val="00D6229E"/>
    <w:rsid w:val="00D667D9"/>
    <w:rsid w:val="00D943FA"/>
    <w:rsid w:val="00D9534B"/>
    <w:rsid w:val="00DA20CE"/>
    <w:rsid w:val="00DB7D19"/>
    <w:rsid w:val="00DC38AB"/>
    <w:rsid w:val="00DC3AB6"/>
    <w:rsid w:val="00DD5989"/>
    <w:rsid w:val="00DE50EE"/>
    <w:rsid w:val="00DF7784"/>
    <w:rsid w:val="00E07DC6"/>
    <w:rsid w:val="00E154ED"/>
    <w:rsid w:val="00E43B98"/>
    <w:rsid w:val="00E55D68"/>
    <w:rsid w:val="00E57F80"/>
    <w:rsid w:val="00E82706"/>
    <w:rsid w:val="00EB6D97"/>
    <w:rsid w:val="00F0300F"/>
    <w:rsid w:val="00F260A5"/>
    <w:rsid w:val="00F528D4"/>
    <w:rsid w:val="00F7682C"/>
    <w:rsid w:val="00F80D5F"/>
    <w:rsid w:val="00FC4AC2"/>
    <w:rsid w:val="7BCDA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CECD095-B980-4391-B070-9ADCDE33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720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3">
    <w:name w:val="正文文本 字符"/>
    <w:basedOn w:val="a0"/>
    <w:link w:val="a4"/>
    <w:locked/>
    <w:rPr>
      <w:rFonts w:ascii="仿宋_GB2312" w:eastAsia="仿宋_GB2312"/>
      <w:sz w:val="24"/>
      <w:szCs w:val="24"/>
    </w:rPr>
  </w:style>
  <w:style w:type="character" w:customStyle="1" w:styleId="a5">
    <w:name w:val="页脚 字符"/>
    <w:basedOn w:val="a0"/>
    <w:link w:val="a6"/>
    <w:uiPriority w:val="99"/>
    <w:rPr>
      <w:sz w:val="18"/>
      <w:szCs w:val="18"/>
    </w:rPr>
  </w:style>
  <w:style w:type="character" w:customStyle="1" w:styleId="a7">
    <w:name w:val="页眉 字符"/>
    <w:basedOn w:val="a0"/>
    <w:link w:val="a8"/>
    <w:uiPriority w:val="99"/>
    <w:semiHidden/>
    <w:rPr>
      <w:sz w:val="18"/>
      <w:szCs w:val="18"/>
    </w:rPr>
  </w:style>
  <w:style w:type="character" w:customStyle="1" w:styleId="a9">
    <w:name w:val="纯文本 字符"/>
    <w:basedOn w:val="a0"/>
    <w:link w:val="aa"/>
    <w:rPr>
      <w:rFonts w:ascii="宋体" w:eastAsia="宋体" w:hAnsi="Courier New" w:cs="Courier New"/>
      <w:szCs w:val="21"/>
    </w:rPr>
  </w:style>
  <w:style w:type="character" w:customStyle="1" w:styleId="Char1">
    <w:name w:val="正文文本 Char1"/>
    <w:basedOn w:val="a0"/>
    <w:link w:val="a4"/>
    <w:uiPriority w:val="99"/>
    <w:semiHidden/>
  </w:style>
  <w:style w:type="character" w:customStyle="1" w:styleId="ab">
    <w:name w:val="正文文本缩进 字符"/>
    <w:basedOn w:val="a0"/>
    <w:link w:val="ac"/>
    <w:uiPriority w:val="99"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d">
    <w:name w:val="Hyperlink"/>
    <w:unhideWhenUsed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a">
    <w:name w:val="Plain Text"/>
    <w:basedOn w:val="a"/>
    <w:link w:val="a9"/>
    <w:rPr>
      <w:rFonts w:ascii="宋体" w:hAnsi="Courier New" w:cs="Courier New"/>
      <w:szCs w:val="21"/>
    </w:rPr>
  </w:style>
  <w:style w:type="paragraph" w:styleId="af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 Indent"/>
    <w:basedOn w:val="a"/>
    <w:link w:val="ab"/>
    <w:uiPriority w:val="99"/>
    <w:unhideWhenUsed/>
    <w:pPr>
      <w:spacing w:after="120"/>
      <w:ind w:leftChars="200" w:left="420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link w:val="a3"/>
    <w:pPr>
      <w:spacing w:line="440" w:lineRule="exact"/>
    </w:pPr>
    <w:rPr>
      <w:rFonts w:ascii="仿宋_GB2312" w:eastAsia="仿宋_GB2312"/>
      <w:sz w:val="24"/>
      <w:szCs w:val="24"/>
    </w:rPr>
  </w:style>
  <w:style w:type="paragraph" w:customStyle="1" w:styleId="ListParagraph1">
    <w:name w:val="List Paragraph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q ht</cp:lastModifiedBy>
  <cp:revision>2</cp:revision>
  <cp:lastPrinted>2014-12-11T11:23:00Z</cp:lastPrinted>
  <dcterms:created xsi:type="dcterms:W3CDTF">2019-03-27T06:09:00Z</dcterms:created>
  <dcterms:modified xsi:type="dcterms:W3CDTF">2019-03-27T06:09:00Z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