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C3E" w:rsidRPr="00EB23A3" w:rsidRDefault="00EB23A3">
      <w:pPr>
        <w:ind w:firstLine="480"/>
        <w:rPr>
          <w:rFonts w:ascii="Microsoft YaHei UI" w:eastAsia="Microsoft YaHei UI" w:hAnsi="Microsoft YaHei UI" w:cstheme="minorEastAsia"/>
          <w:sz w:val="24"/>
        </w:rPr>
      </w:pPr>
      <w:bookmarkStart w:id="0" w:name="_GoBack"/>
      <w:r w:rsidRPr="00EB23A3">
        <w:rPr>
          <w:rFonts w:ascii="Microsoft YaHei UI" w:eastAsia="Microsoft YaHei UI" w:hAnsi="Microsoft YaHei UI" w:cstheme="minorEastAsia"/>
          <w:sz w:val="24"/>
        </w:rPr>
        <w:t>形成</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抗日战争时期</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hint="eastAsia"/>
          <w:sz w:val="24"/>
        </w:rPr>
        <w:t>1931.9-1945.8</w:t>
      </w:r>
      <w:r w:rsidRPr="00EB23A3">
        <w:rPr>
          <w:rFonts w:ascii="Microsoft YaHei UI" w:eastAsia="Microsoft YaHei UI" w:hAnsi="Microsoft YaHei UI" w:cstheme="minorEastAsia" w:hint="eastAsia"/>
          <w:sz w:val="24"/>
        </w:rPr>
        <w:t>）</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此时期，毛泽东系统地阐述了关于人民军队、人民战争以及人民战争的战略战术的理论和原则，提出研究和指导战争的认识论和方法论，着重解决了关于战略防御，以及游击战争的战略战术和抗日战争的指导路线等一系列重大的理论和实践问题。其军事思想已经在多方面展开而达到成熟，标志着毛泽东军事思想作为一个科学体系已经建立起来。</w:t>
      </w:r>
    </w:p>
    <w:p w:rsidR="00057C3E" w:rsidRPr="00EB23A3" w:rsidRDefault="00EB23A3">
      <w:pPr>
        <w:numPr>
          <w:ilvl w:val="0"/>
          <w:numId w:val="1"/>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提出了“统一战线”理论和“有理、有利、有节”斗争原则，促进了国共第二次合作，调动了全国各阶层抗日积极性。</w:t>
      </w:r>
    </w:p>
    <w:p w:rsidR="00057C3E" w:rsidRPr="00EB23A3" w:rsidRDefault="00EB23A3">
      <w:pPr>
        <w:numPr>
          <w:ilvl w:val="0"/>
          <w:numId w:val="1"/>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sz w:val="24"/>
        </w:rPr>
        <w:t>提出了</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sz w:val="24"/>
        </w:rPr>
        <w:t>持久战</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sz w:val="24"/>
        </w:rPr>
        <w:t>理论，领导开展了敌后游击战，抗击了</w:t>
      </w:r>
      <w:r w:rsidRPr="00EB23A3">
        <w:rPr>
          <w:rFonts w:ascii="Microsoft YaHei UI" w:eastAsia="Microsoft YaHei UI" w:hAnsi="Microsoft YaHei UI" w:cstheme="minorEastAsia" w:hint="eastAsia"/>
          <w:sz w:val="24"/>
        </w:rPr>
        <w:t>日军</w:t>
      </w:r>
      <w:r w:rsidRPr="00EB23A3">
        <w:rPr>
          <w:rFonts w:ascii="Microsoft YaHei UI" w:eastAsia="Microsoft YaHei UI" w:hAnsi="Microsoft YaHei UI" w:cstheme="minorEastAsia"/>
          <w:sz w:val="24"/>
        </w:rPr>
        <w:t>60%</w:t>
      </w:r>
      <w:r w:rsidRPr="00EB23A3">
        <w:rPr>
          <w:rFonts w:ascii="Microsoft YaHei UI" w:eastAsia="Microsoft YaHei UI" w:hAnsi="Microsoft YaHei UI" w:cstheme="minorEastAsia" w:hint="eastAsia"/>
          <w:sz w:val="24"/>
        </w:rPr>
        <w:t>，伪</w:t>
      </w:r>
      <w:r w:rsidRPr="00EB23A3">
        <w:rPr>
          <w:rFonts w:ascii="Microsoft YaHei UI" w:eastAsia="Microsoft YaHei UI" w:hAnsi="Microsoft YaHei UI" w:cstheme="minorEastAsia"/>
          <w:sz w:val="24"/>
        </w:rPr>
        <w:t>军</w:t>
      </w:r>
      <w:r w:rsidRPr="00EB23A3">
        <w:rPr>
          <w:rFonts w:ascii="Microsoft YaHei UI" w:eastAsia="Microsoft YaHei UI" w:hAnsi="Microsoft YaHei UI" w:cstheme="minorEastAsia"/>
          <w:sz w:val="24"/>
        </w:rPr>
        <w:t>95%</w:t>
      </w:r>
      <w:r w:rsidRPr="00EB23A3">
        <w:rPr>
          <w:rFonts w:ascii="Microsoft YaHei UI" w:eastAsia="Microsoft YaHei UI" w:hAnsi="Microsoft YaHei UI" w:cstheme="minorEastAsia"/>
          <w:sz w:val="24"/>
        </w:rPr>
        <w:t>以上，有力的支援了国民党正面战场抗日行动，打乱了侵华日军日程表。</w:t>
      </w:r>
    </w:p>
    <w:p w:rsidR="00057C3E" w:rsidRPr="00EB23A3" w:rsidRDefault="00EB23A3">
      <w:pPr>
        <w:numPr>
          <w:ilvl w:val="0"/>
          <w:numId w:val="1"/>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sz w:val="24"/>
        </w:rPr>
        <w:t>提出了国共两党合作条件下，我党我军独立自主的方针，在实践中扩大了人民军队，扩大了解放区</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sz w:val="24"/>
        </w:rPr>
        <w:t>人民战争的战略战术趋向系统化</w:t>
      </w:r>
      <w:r w:rsidRPr="00EB23A3">
        <w:rPr>
          <w:rFonts w:ascii="Microsoft YaHei UI" w:eastAsia="Microsoft YaHei UI" w:hAnsi="Microsoft YaHei UI" w:cstheme="minorEastAsia" w:hint="eastAsia"/>
          <w:sz w:val="24"/>
        </w:rPr>
        <w:t>。</w:t>
      </w:r>
    </w:p>
    <w:p w:rsidR="00057C3E" w:rsidRPr="00EB23A3" w:rsidRDefault="00EB23A3">
      <w:pPr>
        <w:numPr>
          <w:ilvl w:val="0"/>
          <w:numId w:val="1"/>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sz w:val="24"/>
        </w:rPr>
        <w:t>以军队为骨干，最终取得了抗战胜利，并有力</w:t>
      </w:r>
      <w:r w:rsidRPr="00EB23A3">
        <w:rPr>
          <w:rFonts w:ascii="Microsoft YaHei UI" w:eastAsia="Microsoft YaHei UI" w:hAnsi="Microsoft YaHei UI" w:cstheme="minorEastAsia" w:hint="eastAsia"/>
          <w:sz w:val="24"/>
        </w:rPr>
        <w:t>地</w:t>
      </w:r>
      <w:r w:rsidRPr="00EB23A3">
        <w:rPr>
          <w:rFonts w:ascii="Microsoft YaHei UI" w:eastAsia="Microsoft YaHei UI" w:hAnsi="Microsoft YaHei UI" w:cstheme="minorEastAsia"/>
          <w:sz w:val="24"/>
        </w:rPr>
        <w:t>支援了苏联卫国战争和盟军太平洋战场，东亚南亚战场。</w:t>
      </w:r>
    </w:p>
    <w:p w:rsidR="00057C3E" w:rsidRPr="00EB23A3" w:rsidRDefault="00EB23A3">
      <w:pPr>
        <w:ind w:firstLineChars="0" w:firstLine="0"/>
        <w:rPr>
          <w:rFonts w:ascii="Microsoft YaHei UI" w:eastAsia="Microsoft YaHei UI" w:hAnsi="Microsoft YaHei UI"/>
          <w:sz w:val="24"/>
        </w:rPr>
      </w:pPr>
      <w:r w:rsidRPr="00EB23A3">
        <w:rPr>
          <w:rFonts w:ascii="Microsoft YaHei UI" w:eastAsia="Microsoft YaHei UI" w:hAnsi="Microsoft YaHei UI" w:hint="eastAsia"/>
          <w:sz w:val="24"/>
        </w:rPr>
        <w:t>毛泽东在此时期的主要著作：</w:t>
      </w:r>
    </w:p>
    <w:p w:rsidR="00057C3E" w:rsidRPr="00EB23A3" w:rsidRDefault="00EB23A3">
      <w:pPr>
        <w:numPr>
          <w:ilvl w:val="0"/>
          <w:numId w:val="2"/>
        </w:numPr>
        <w:rPr>
          <w:rFonts w:ascii="Microsoft YaHei UI" w:eastAsia="Microsoft YaHei UI" w:hAnsi="Microsoft YaHei UI"/>
          <w:sz w:val="24"/>
        </w:rPr>
      </w:pPr>
      <w:r w:rsidRPr="00EB23A3">
        <w:rPr>
          <w:rFonts w:ascii="Microsoft YaHei UI" w:eastAsia="Microsoft YaHei UI" w:hAnsi="Microsoft YaHei UI" w:hint="eastAsia"/>
          <w:sz w:val="24"/>
        </w:rPr>
        <w:t>《中国革命战争的战略问题》</w:t>
      </w:r>
    </w:p>
    <w:p w:rsidR="00057C3E" w:rsidRPr="00EB23A3" w:rsidRDefault="00EB23A3">
      <w:pPr>
        <w:numPr>
          <w:ilvl w:val="0"/>
          <w:numId w:val="2"/>
        </w:numPr>
        <w:rPr>
          <w:rFonts w:ascii="Microsoft YaHei UI" w:eastAsia="Microsoft YaHei UI" w:hAnsi="Microsoft YaHei UI"/>
          <w:sz w:val="24"/>
        </w:rPr>
      </w:pPr>
      <w:r w:rsidRPr="00EB23A3">
        <w:rPr>
          <w:rFonts w:ascii="Microsoft YaHei UI" w:eastAsia="Microsoft YaHei UI" w:hAnsi="Microsoft YaHei UI" w:hint="eastAsia"/>
          <w:sz w:val="24"/>
        </w:rPr>
        <w:t>《抗日战争的战略问题》</w:t>
      </w:r>
    </w:p>
    <w:p w:rsidR="00057C3E" w:rsidRPr="00EB23A3" w:rsidRDefault="00EB23A3">
      <w:pPr>
        <w:numPr>
          <w:ilvl w:val="0"/>
          <w:numId w:val="2"/>
        </w:numPr>
        <w:rPr>
          <w:rFonts w:ascii="Microsoft YaHei UI" w:eastAsia="Microsoft YaHei UI" w:hAnsi="Microsoft YaHei UI"/>
          <w:sz w:val="24"/>
        </w:rPr>
      </w:pPr>
      <w:r w:rsidRPr="00EB23A3">
        <w:rPr>
          <w:rFonts w:ascii="Microsoft YaHei UI" w:eastAsia="Microsoft YaHei UI" w:hAnsi="Microsoft YaHei UI" w:hint="eastAsia"/>
          <w:sz w:val="24"/>
        </w:rPr>
        <w:t>《论持久战》</w:t>
      </w:r>
    </w:p>
    <w:p w:rsidR="00057C3E" w:rsidRPr="00EB23A3" w:rsidRDefault="00EB23A3">
      <w:pPr>
        <w:numPr>
          <w:ilvl w:val="0"/>
          <w:numId w:val="2"/>
        </w:numPr>
        <w:rPr>
          <w:rFonts w:ascii="Microsoft YaHei UI" w:eastAsia="Microsoft YaHei UI" w:hAnsi="Microsoft YaHei UI"/>
          <w:sz w:val="24"/>
        </w:rPr>
      </w:pPr>
      <w:r w:rsidRPr="00EB23A3">
        <w:rPr>
          <w:rFonts w:ascii="Microsoft YaHei UI" w:eastAsia="Microsoft YaHei UI" w:hAnsi="Microsoft YaHei UI" w:hint="eastAsia"/>
          <w:sz w:val="24"/>
        </w:rPr>
        <w:t>《战争和战略问题》</w:t>
      </w:r>
    </w:p>
    <w:p w:rsidR="00057C3E" w:rsidRPr="00EB23A3" w:rsidRDefault="00057C3E">
      <w:pPr>
        <w:ind w:firstLine="480"/>
        <w:rPr>
          <w:rFonts w:ascii="Microsoft YaHei UI" w:eastAsia="Microsoft YaHei UI" w:hAnsi="Microsoft YaHei UI" w:cstheme="minorEastAsia"/>
          <w:sz w:val="24"/>
        </w:rPr>
      </w:pP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完善</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lastRenderedPageBreak/>
        <w:t>（</w:t>
      </w:r>
      <w:r w:rsidRPr="00EB23A3">
        <w:rPr>
          <w:rFonts w:ascii="Microsoft YaHei UI" w:eastAsia="Microsoft YaHei UI" w:hAnsi="Microsoft YaHei UI" w:cstheme="minorEastAsia" w:hint="eastAsia"/>
          <w:sz w:val="24"/>
        </w:rPr>
        <w:t>19</w:t>
      </w:r>
      <w:r w:rsidRPr="00EB23A3">
        <w:rPr>
          <w:rFonts w:ascii="Microsoft YaHei UI" w:eastAsia="Microsoft YaHei UI" w:hAnsi="Microsoft YaHei UI" w:cstheme="minorEastAsia" w:hint="eastAsia"/>
          <w:sz w:val="24"/>
        </w:rPr>
        <w:t>46.6</w:t>
      </w:r>
      <w:r w:rsidRPr="00EB23A3">
        <w:rPr>
          <w:rFonts w:ascii="Microsoft YaHei UI" w:eastAsia="Microsoft YaHei UI" w:hAnsi="Microsoft YaHei UI" w:cstheme="minorEastAsia" w:hint="eastAsia"/>
          <w:sz w:val="24"/>
        </w:rPr>
        <w:t>解放战争时期</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hint="eastAsia"/>
          <w:sz w:val="24"/>
        </w:rPr>
        <w:t>）</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解放战争时期，毛泽东同</w:t>
      </w:r>
      <w:r w:rsidRPr="00EB23A3">
        <w:rPr>
          <w:rFonts w:ascii="Microsoft YaHei UI" w:eastAsia="Microsoft YaHei UI" w:hAnsi="Microsoft YaHei UI" w:cstheme="minorEastAsia" w:hint="eastAsia"/>
          <w:sz w:val="24"/>
        </w:rPr>
        <w:t>朱德、周恩来等组织指挥了一系列重要战役，尤其是辽沈、淮海、平津、渡江等大规模战役，并且根据新的经验撰写了《集中优势兵力，各个歼灭敌人》、《三个月总结</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hint="eastAsia"/>
          <w:sz w:val="24"/>
        </w:rPr>
        <w:t>《解放战争第二年的战略方针》、十大军事原则等著作。这样，毛泽东军事思想不但有了战略防御的系统理论，而且有了关于战略进攻、战略决战和战略追击的系统理论，标志着毛泽东军事思想的科学体系有了重大发展。</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中华人民共和国成立以后，毛泽东根据中国共产党在新的历史阶段的总任务，提出了将人民军队建设成为强大的现代化国防军的历史任务，着重总结了抗美援朝期间同当时具有世界第一流现代化装备的敌人进行作战的经验，阐述了在现代条件下进行人民战争的若干新的军事原则，并且领导制定了保卫社会主义祖国、准备进行反侵略战争的战略方针。毛泽东军事思想在社会主义革命和社会主义建设时期继续得到发展</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解放战争时期</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hint="eastAsia"/>
          <w:sz w:val="24"/>
        </w:rPr>
        <w:t>1946.6-1955.2</w:t>
      </w:r>
      <w:r w:rsidRPr="00EB23A3">
        <w:rPr>
          <w:rFonts w:ascii="Microsoft YaHei UI" w:eastAsia="Microsoft YaHei UI" w:hAnsi="Microsoft YaHei UI" w:cstheme="minorEastAsia" w:hint="eastAsia"/>
          <w:sz w:val="24"/>
        </w:rPr>
        <w:t>）</w:t>
      </w:r>
    </w:p>
    <w:p w:rsidR="00057C3E" w:rsidRPr="00EB23A3" w:rsidRDefault="00EB23A3">
      <w:pPr>
        <w:ind w:firstLineChars="0" w:firstLine="481"/>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1.</w:t>
      </w:r>
      <w:r w:rsidRPr="00EB23A3">
        <w:rPr>
          <w:rFonts w:ascii="Microsoft YaHei UI" w:eastAsia="Microsoft YaHei UI" w:hAnsi="Microsoft YaHei UI" w:cstheme="minorEastAsia" w:hint="eastAsia"/>
          <w:sz w:val="24"/>
        </w:rPr>
        <w:t>对时局做出科学分析，并做好战前充分准备，将反对阶级压迫的内战导向全国人民的解放战争</w:t>
      </w:r>
      <w:r w:rsidRPr="00EB23A3">
        <w:rPr>
          <w:rFonts w:ascii="Microsoft YaHei UI" w:eastAsia="Microsoft YaHei UI" w:hAnsi="Microsoft YaHei UI" w:cstheme="minorEastAsia" w:hint="eastAsia"/>
          <w:sz w:val="24"/>
        </w:rPr>
        <w:t>.</w:t>
      </w:r>
    </w:p>
    <w:p w:rsidR="00057C3E" w:rsidRPr="00EB23A3" w:rsidRDefault="00EB23A3">
      <w:pPr>
        <w:ind w:firstLineChars="0" w:firstLine="481"/>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2.</w:t>
      </w:r>
      <w:r w:rsidRPr="00EB23A3">
        <w:rPr>
          <w:rFonts w:ascii="Microsoft YaHei UI" w:eastAsia="Microsoft YaHei UI" w:hAnsi="Microsoft YaHei UI" w:cstheme="minorEastAsia" w:hint="eastAsia"/>
          <w:sz w:val="24"/>
        </w:rPr>
        <w:t>科学指</w:t>
      </w:r>
      <w:r w:rsidRPr="00EB23A3">
        <w:rPr>
          <w:rFonts w:ascii="Microsoft YaHei UI" w:eastAsia="Microsoft YaHei UI" w:hAnsi="Microsoft YaHei UI" w:cstheme="minorEastAsia" w:hint="eastAsia"/>
          <w:sz w:val="24"/>
        </w:rPr>
        <w:t>导战争全局，各分战场和一系列战役，歼灭蒋军</w:t>
      </w:r>
      <w:r w:rsidRPr="00EB23A3">
        <w:rPr>
          <w:rFonts w:ascii="Microsoft YaHei UI" w:eastAsia="Microsoft YaHei UI" w:hAnsi="Microsoft YaHei UI" w:cstheme="minorEastAsia" w:hint="eastAsia"/>
          <w:sz w:val="24"/>
        </w:rPr>
        <w:t>807</w:t>
      </w:r>
      <w:r w:rsidRPr="00EB23A3">
        <w:rPr>
          <w:rFonts w:ascii="Microsoft YaHei UI" w:eastAsia="Microsoft YaHei UI" w:hAnsi="Microsoft YaHei UI" w:cstheme="minorEastAsia" w:hint="eastAsia"/>
          <w:sz w:val="24"/>
        </w:rPr>
        <w:t>万人，夺取全国胜利。</w:t>
      </w:r>
    </w:p>
    <w:p w:rsidR="00057C3E" w:rsidRPr="00EB23A3" w:rsidRDefault="00EB23A3">
      <w:pPr>
        <w:numPr>
          <w:ilvl w:val="0"/>
          <w:numId w:val="3"/>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灵活运用多种作战形式，人民战争的战略战术，进一步丰富和发展。</w:t>
      </w:r>
    </w:p>
    <w:p w:rsidR="00057C3E" w:rsidRPr="00EB23A3" w:rsidRDefault="00EB23A3">
      <w:pPr>
        <w:numPr>
          <w:ilvl w:val="0"/>
          <w:numId w:val="3"/>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sz w:val="24"/>
        </w:rPr>
        <w:t>发展了战争和政权建设的理论，建立了人民共和国，根本改变了世界人民力量与战争实力对比。</w:t>
      </w:r>
    </w:p>
    <w:p w:rsidR="00057C3E" w:rsidRPr="00EB23A3" w:rsidRDefault="00EB23A3">
      <w:pPr>
        <w:ind w:firstLineChars="0" w:firstLine="0"/>
        <w:rPr>
          <w:rFonts w:ascii="Microsoft YaHei UI" w:eastAsia="Microsoft YaHei UI" w:hAnsi="Microsoft YaHei UI"/>
          <w:sz w:val="24"/>
        </w:rPr>
      </w:pPr>
      <w:r w:rsidRPr="00EB23A3">
        <w:rPr>
          <w:rFonts w:ascii="Microsoft YaHei UI" w:eastAsia="Microsoft YaHei UI" w:hAnsi="Microsoft YaHei UI"/>
          <w:sz w:val="24"/>
        </w:rPr>
        <w:t>毛泽东在此时期主要著作</w:t>
      </w:r>
      <w:r w:rsidRPr="00EB23A3">
        <w:rPr>
          <w:rFonts w:ascii="Microsoft YaHei UI" w:eastAsia="Microsoft YaHei UI" w:hAnsi="Microsoft YaHei UI" w:hint="eastAsia"/>
          <w:sz w:val="24"/>
        </w:rPr>
        <w:t>：</w:t>
      </w:r>
    </w:p>
    <w:p w:rsidR="00057C3E" w:rsidRPr="00EB23A3" w:rsidRDefault="00EB23A3">
      <w:pPr>
        <w:ind w:firstLine="480"/>
        <w:rPr>
          <w:rFonts w:ascii="Microsoft YaHei UI" w:eastAsia="Microsoft YaHei UI" w:hAnsi="Microsoft YaHei UI"/>
          <w:sz w:val="24"/>
        </w:rPr>
      </w:pPr>
      <w:r w:rsidRPr="00EB23A3">
        <w:rPr>
          <w:rFonts w:ascii="Microsoft YaHei UI" w:eastAsia="Microsoft YaHei UI" w:hAnsi="Microsoft YaHei UI" w:hint="eastAsia"/>
          <w:sz w:val="24"/>
        </w:rPr>
        <w:lastRenderedPageBreak/>
        <w:t>1.</w:t>
      </w:r>
      <w:r w:rsidRPr="00EB23A3">
        <w:rPr>
          <w:rFonts w:ascii="Microsoft YaHei UI" w:eastAsia="Microsoft YaHei UI" w:hAnsi="Microsoft YaHei UI" w:hint="eastAsia"/>
          <w:sz w:val="24"/>
        </w:rPr>
        <w:t>《集中优势兵力，各个歼灭敌人》</w:t>
      </w:r>
    </w:p>
    <w:p w:rsidR="00057C3E" w:rsidRPr="00EB23A3" w:rsidRDefault="00EB23A3">
      <w:pPr>
        <w:ind w:firstLineChars="0" w:firstLine="480"/>
        <w:rPr>
          <w:rFonts w:ascii="Microsoft YaHei UI" w:eastAsia="Microsoft YaHei UI" w:hAnsi="Microsoft YaHei UI"/>
          <w:sz w:val="24"/>
        </w:rPr>
      </w:pPr>
      <w:r w:rsidRPr="00EB23A3">
        <w:rPr>
          <w:rFonts w:ascii="Microsoft YaHei UI" w:eastAsia="Microsoft YaHei UI" w:hAnsi="Microsoft YaHei UI" w:hint="eastAsia"/>
          <w:sz w:val="24"/>
        </w:rPr>
        <w:t>2.</w:t>
      </w:r>
      <w:r w:rsidRPr="00EB23A3">
        <w:rPr>
          <w:rFonts w:ascii="Microsoft YaHei UI" w:eastAsia="Microsoft YaHei UI" w:hAnsi="Microsoft YaHei UI" w:hint="eastAsia"/>
          <w:sz w:val="24"/>
        </w:rPr>
        <w:t>《解放战争第二年的战略方针》</w:t>
      </w:r>
    </w:p>
    <w:p w:rsidR="00057C3E" w:rsidRPr="00EB23A3" w:rsidRDefault="00EB23A3">
      <w:pPr>
        <w:ind w:firstLineChars="0" w:firstLine="480"/>
        <w:rPr>
          <w:rFonts w:ascii="Microsoft YaHei UI" w:eastAsia="Microsoft YaHei UI" w:hAnsi="Microsoft YaHei UI"/>
          <w:sz w:val="24"/>
        </w:rPr>
      </w:pPr>
      <w:r w:rsidRPr="00EB23A3">
        <w:rPr>
          <w:rFonts w:ascii="Microsoft YaHei UI" w:eastAsia="Microsoft YaHei UI" w:hAnsi="Microsoft YaHei UI" w:hint="eastAsia"/>
          <w:sz w:val="24"/>
        </w:rPr>
        <w:t>3.</w:t>
      </w:r>
      <w:r w:rsidRPr="00EB23A3">
        <w:rPr>
          <w:rFonts w:ascii="Microsoft YaHei UI" w:eastAsia="Microsoft YaHei UI" w:hAnsi="Microsoft YaHei UI" w:hint="eastAsia"/>
          <w:sz w:val="24"/>
        </w:rPr>
        <w:t>《三个月总结》</w:t>
      </w:r>
    </w:p>
    <w:p w:rsidR="00057C3E" w:rsidRPr="00EB23A3" w:rsidRDefault="00EB23A3">
      <w:pPr>
        <w:ind w:firstLineChars="0" w:firstLine="480"/>
        <w:rPr>
          <w:rFonts w:ascii="Microsoft YaHei UI" w:eastAsia="Microsoft YaHei UI" w:hAnsi="Microsoft YaHei UI"/>
          <w:sz w:val="24"/>
        </w:rPr>
      </w:pPr>
      <w:r w:rsidRPr="00EB23A3">
        <w:rPr>
          <w:rFonts w:ascii="Microsoft YaHei UI" w:eastAsia="Microsoft YaHei UI" w:hAnsi="Microsoft YaHei UI" w:hint="eastAsia"/>
          <w:sz w:val="24"/>
        </w:rPr>
        <w:t>4.</w:t>
      </w:r>
      <w:r w:rsidRPr="00EB23A3">
        <w:rPr>
          <w:rFonts w:ascii="Microsoft YaHei UI" w:eastAsia="Microsoft YaHei UI" w:hAnsi="Microsoft YaHei UI" w:hint="eastAsia"/>
          <w:sz w:val="24"/>
        </w:rPr>
        <w:t>《十大军事原则》以及战争中大量的文电以及三大战役作战方针等。</w:t>
      </w:r>
    </w:p>
    <w:p w:rsidR="00057C3E" w:rsidRPr="00EB23A3" w:rsidRDefault="00EB23A3">
      <w:p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建国以后</w:t>
      </w:r>
      <w:r w:rsidRPr="00EB23A3">
        <w:rPr>
          <w:rFonts w:ascii="Microsoft YaHei UI" w:eastAsia="Microsoft YaHei UI" w:hAnsi="Microsoft YaHei UI" w:cstheme="minorEastAsia" w:hint="eastAsia"/>
          <w:sz w:val="24"/>
        </w:rPr>
        <w:t>（</w:t>
      </w:r>
      <w:r w:rsidRPr="00EB23A3">
        <w:rPr>
          <w:rFonts w:ascii="Microsoft YaHei UI" w:eastAsia="Microsoft YaHei UI" w:hAnsi="Microsoft YaHei UI" w:cstheme="minorEastAsia" w:hint="eastAsia"/>
          <w:sz w:val="24"/>
        </w:rPr>
        <w:t>1950-</w:t>
      </w:r>
      <w:r w:rsidRPr="00EB23A3">
        <w:rPr>
          <w:rFonts w:ascii="Microsoft YaHei UI" w:eastAsia="Microsoft YaHei UI" w:hAnsi="Microsoft YaHei UI" w:cstheme="minorEastAsia" w:hint="eastAsia"/>
          <w:sz w:val="24"/>
        </w:rPr>
        <w:t>）</w:t>
      </w:r>
    </w:p>
    <w:p w:rsidR="00057C3E" w:rsidRPr="00EB23A3" w:rsidRDefault="00EB23A3">
      <w:pPr>
        <w:numPr>
          <w:ilvl w:val="0"/>
          <w:numId w:val="4"/>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果断作出抗美援朝出国作战决策，科学的确定了战争的目标和规模，赢得了战争胜利，制止了侵略，保卫了国家安全和世界和平。</w:t>
      </w:r>
    </w:p>
    <w:p w:rsidR="00057C3E" w:rsidRPr="00EB23A3" w:rsidRDefault="00EB23A3">
      <w:pPr>
        <w:numPr>
          <w:ilvl w:val="0"/>
          <w:numId w:val="4"/>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在处理国际争端中坚持“有理、有利、有节”原则，取得了中印边界、中苏边界、中越自卫反击战的胜利。</w:t>
      </w:r>
    </w:p>
    <w:p w:rsidR="00057C3E" w:rsidRPr="00EB23A3" w:rsidRDefault="00EB23A3">
      <w:pPr>
        <w:numPr>
          <w:ilvl w:val="0"/>
          <w:numId w:val="4"/>
        </w:numPr>
        <w:ind w:firstLine="480"/>
        <w:rPr>
          <w:rFonts w:ascii="Microsoft YaHei UI" w:eastAsia="Microsoft YaHei UI" w:hAnsi="Microsoft YaHei UI" w:cstheme="minorEastAsia"/>
          <w:sz w:val="24"/>
        </w:rPr>
      </w:pPr>
      <w:r w:rsidRPr="00EB23A3">
        <w:rPr>
          <w:rFonts w:ascii="Microsoft YaHei UI" w:eastAsia="Microsoft YaHei UI" w:hAnsi="Microsoft YaHei UI" w:cstheme="minorEastAsia" w:hint="eastAsia"/>
          <w:sz w:val="24"/>
        </w:rPr>
        <w:t>提出了新时期军队和国防建设方针。</w:t>
      </w:r>
    </w:p>
    <w:p w:rsidR="00057C3E" w:rsidRPr="00EB23A3" w:rsidRDefault="00EB23A3">
      <w:pPr>
        <w:ind w:firstLineChars="0" w:firstLine="0"/>
        <w:rPr>
          <w:rFonts w:ascii="Microsoft YaHei UI" w:eastAsia="Microsoft YaHei UI" w:hAnsi="Microsoft YaHei UI"/>
          <w:sz w:val="24"/>
        </w:rPr>
      </w:pPr>
      <w:r w:rsidRPr="00EB23A3">
        <w:rPr>
          <w:rFonts w:ascii="Microsoft YaHei UI" w:eastAsia="Microsoft YaHei UI" w:hAnsi="Microsoft YaHei UI"/>
          <w:sz w:val="24"/>
        </w:rPr>
        <w:t>党中央</w:t>
      </w:r>
      <w:r w:rsidRPr="00EB23A3">
        <w:rPr>
          <w:rFonts w:ascii="Microsoft YaHei UI" w:eastAsia="Microsoft YaHei UI" w:hAnsi="Microsoft YaHei UI" w:hint="eastAsia"/>
          <w:sz w:val="24"/>
        </w:rPr>
        <w:t>、</w:t>
      </w:r>
      <w:r w:rsidRPr="00EB23A3">
        <w:rPr>
          <w:rFonts w:ascii="Microsoft YaHei UI" w:eastAsia="Microsoft YaHei UI" w:hAnsi="Microsoft YaHei UI"/>
          <w:sz w:val="24"/>
        </w:rPr>
        <w:t>毛泽东同志在此时期的</w:t>
      </w:r>
      <w:r w:rsidRPr="00EB23A3">
        <w:rPr>
          <w:rFonts w:ascii="Microsoft YaHei UI" w:eastAsia="Microsoft YaHei UI" w:hAnsi="Microsoft YaHei UI" w:hint="eastAsia"/>
          <w:sz w:val="24"/>
        </w:rPr>
        <w:t>指示</w:t>
      </w:r>
      <w:r w:rsidRPr="00EB23A3">
        <w:rPr>
          <w:rFonts w:ascii="Microsoft YaHei UI" w:eastAsia="Microsoft YaHei UI" w:hAnsi="Microsoft YaHei UI" w:hint="eastAsia"/>
          <w:sz w:val="24"/>
        </w:rPr>
        <w:t>:</w:t>
      </w:r>
    </w:p>
    <w:p w:rsidR="00057C3E" w:rsidRPr="00EB23A3" w:rsidRDefault="00EB23A3">
      <w:pPr>
        <w:ind w:firstLine="480"/>
        <w:rPr>
          <w:rFonts w:ascii="Microsoft YaHei UI" w:eastAsia="Microsoft YaHei UI" w:hAnsi="Microsoft YaHei UI"/>
          <w:sz w:val="24"/>
        </w:rPr>
      </w:pPr>
      <w:r w:rsidRPr="00EB23A3">
        <w:rPr>
          <w:rFonts w:ascii="Microsoft YaHei UI" w:eastAsia="Microsoft YaHei UI" w:hAnsi="Microsoft YaHei UI" w:hint="eastAsia"/>
          <w:sz w:val="24"/>
        </w:rPr>
        <w:t>1.</w:t>
      </w:r>
      <w:r w:rsidRPr="00EB23A3">
        <w:rPr>
          <w:rFonts w:ascii="Microsoft YaHei UI" w:eastAsia="Microsoft YaHei UI" w:hAnsi="Microsoft YaHei UI" w:hint="eastAsia"/>
          <w:sz w:val="24"/>
        </w:rPr>
        <w:t>关于建立现代化国防和军队的指示；</w:t>
      </w:r>
    </w:p>
    <w:p w:rsidR="00057C3E" w:rsidRPr="00EB23A3" w:rsidRDefault="00EB23A3">
      <w:pPr>
        <w:ind w:firstLine="480"/>
        <w:rPr>
          <w:rFonts w:ascii="Microsoft YaHei UI" w:eastAsia="Microsoft YaHei UI" w:hAnsi="Microsoft YaHei UI"/>
          <w:sz w:val="24"/>
        </w:rPr>
      </w:pPr>
      <w:r w:rsidRPr="00EB23A3">
        <w:rPr>
          <w:rFonts w:ascii="Microsoft YaHei UI" w:eastAsia="Microsoft YaHei UI" w:hAnsi="Microsoft YaHei UI" w:hint="eastAsia"/>
          <w:sz w:val="24"/>
        </w:rPr>
        <w:t>2.</w:t>
      </w:r>
      <w:r w:rsidRPr="00EB23A3">
        <w:rPr>
          <w:rFonts w:ascii="Microsoft YaHei UI" w:eastAsia="Microsoft YaHei UI" w:hAnsi="Microsoft YaHei UI"/>
          <w:sz w:val="24"/>
        </w:rPr>
        <w:t>抗美援朝中大量文</w:t>
      </w:r>
      <w:r w:rsidRPr="00EB23A3">
        <w:rPr>
          <w:rFonts w:ascii="Microsoft YaHei UI" w:eastAsia="Microsoft YaHei UI" w:hAnsi="Microsoft YaHei UI" w:hint="eastAsia"/>
          <w:sz w:val="24"/>
        </w:rPr>
        <w:t>电、</w:t>
      </w:r>
      <w:r w:rsidRPr="00EB23A3">
        <w:rPr>
          <w:rFonts w:ascii="Microsoft YaHei UI" w:eastAsia="Microsoft YaHei UI" w:hAnsi="Microsoft YaHei UI"/>
          <w:sz w:val="24"/>
        </w:rPr>
        <w:t>文件</w:t>
      </w:r>
      <w:r w:rsidRPr="00EB23A3">
        <w:rPr>
          <w:rFonts w:ascii="Microsoft YaHei UI" w:eastAsia="Microsoft YaHei UI" w:hAnsi="Microsoft YaHei UI" w:hint="eastAsia"/>
          <w:sz w:val="24"/>
        </w:rPr>
        <w:t>；</w:t>
      </w:r>
    </w:p>
    <w:p w:rsidR="00057C3E" w:rsidRPr="00EB23A3" w:rsidRDefault="00EB23A3">
      <w:pPr>
        <w:ind w:firstLine="480"/>
        <w:rPr>
          <w:rFonts w:ascii="Microsoft YaHei UI" w:eastAsia="Microsoft YaHei UI" w:hAnsi="Microsoft YaHei UI"/>
          <w:sz w:val="24"/>
        </w:rPr>
      </w:pPr>
      <w:r w:rsidRPr="00EB23A3">
        <w:rPr>
          <w:rFonts w:ascii="Microsoft YaHei UI" w:eastAsia="Microsoft YaHei UI" w:hAnsi="Microsoft YaHei UI" w:hint="eastAsia"/>
          <w:sz w:val="24"/>
        </w:rPr>
        <w:t>3.</w:t>
      </w:r>
      <w:r w:rsidRPr="00EB23A3">
        <w:rPr>
          <w:rFonts w:ascii="Microsoft YaHei UI" w:eastAsia="Microsoft YaHei UI" w:hAnsi="Microsoft YaHei UI" w:hint="eastAsia"/>
          <w:sz w:val="24"/>
        </w:rPr>
        <w:t>十一</w:t>
      </w:r>
      <w:r w:rsidRPr="00EB23A3">
        <w:rPr>
          <w:rFonts w:ascii="Microsoft YaHei UI" w:eastAsia="Microsoft YaHei UI" w:hAnsi="Microsoft YaHei UI"/>
          <w:sz w:val="24"/>
        </w:rPr>
        <w:t>届三中全会以来，中央和邓小平同志的一系列指导原则。</w:t>
      </w:r>
    </w:p>
    <w:p w:rsidR="00057C3E" w:rsidRPr="00EB23A3" w:rsidRDefault="00057C3E">
      <w:pPr>
        <w:widowControl/>
        <w:ind w:leftChars="200" w:left="420" w:firstLineChars="0" w:firstLine="0"/>
        <w:jc w:val="left"/>
        <w:rPr>
          <w:rFonts w:ascii="Microsoft YaHei UI" w:eastAsia="Microsoft YaHei UI" w:hAnsi="Microsoft YaHei UI" w:cs="宋体"/>
          <w:kern w:val="0"/>
          <w:sz w:val="24"/>
          <w:lang w:bidi="ar"/>
        </w:rPr>
      </w:pPr>
    </w:p>
    <w:p w:rsidR="00057C3E" w:rsidRPr="00EB23A3" w:rsidRDefault="00057C3E">
      <w:pPr>
        <w:ind w:firstLineChars="0" w:firstLine="0"/>
        <w:rPr>
          <w:rFonts w:ascii="Microsoft YaHei UI" w:eastAsia="Microsoft YaHei UI" w:hAnsi="Microsoft YaHei UI" w:cstheme="minorEastAsia"/>
          <w:sz w:val="24"/>
        </w:rPr>
      </w:pPr>
    </w:p>
    <w:p w:rsidR="00057C3E" w:rsidRPr="00EB23A3" w:rsidRDefault="00057C3E">
      <w:pPr>
        <w:ind w:firstLine="480"/>
        <w:rPr>
          <w:rFonts w:ascii="Microsoft YaHei UI" w:eastAsia="Microsoft YaHei UI" w:hAnsi="Microsoft YaHei UI" w:cstheme="minorEastAsia"/>
          <w:sz w:val="24"/>
        </w:rPr>
      </w:pPr>
    </w:p>
    <w:bookmarkEnd w:id="0"/>
    <w:p w:rsidR="00057C3E" w:rsidRPr="00EB23A3" w:rsidRDefault="00057C3E">
      <w:pPr>
        <w:ind w:firstLineChars="0" w:firstLine="480"/>
        <w:rPr>
          <w:rFonts w:ascii="Microsoft YaHei UI" w:eastAsia="Microsoft YaHei UI" w:hAnsi="Microsoft YaHei UI"/>
          <w:sz w:val="24"/>
        </w:rPr>
      </w:pPr>
    </w:p>
    <w:sectPr w:rsidR="00057C3E" w:rsidRPr="00EB2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00F7AE"/>
    <w:multiLevelType w:val="singleLevel"/>
    <w:tmpl w:val="9700F7AE"/>
    <w:lvl w:ilvl="0">
      <w:start w:val="1"/>
      <w:numFmt w:val="decimal"/>
      <w:lvlText w:val="%1."/>
      <w:lvlJc w:val="left"/>
      <w:pPr>
        <w:tabs>
          <w:tab w:val="left" w:pos="312"/>
        </w:tabs>
      </w:pPr>
    </w:lvl>
  </w:abstractNum>
  <w:abstractNum w:abstractNumId="1" w15:restartNumberingAfterBreak="0">
    <w:nsid w:val="A0ABB3D3"/>
    <w:multiLevelType w:val="singleLevel"/>
    <w:tmpl w:val="A0ABB3D3"/>
    <w:lvl w:ilvl="0">
      <w:start w:val="3"/>
      <w:numFmt w:val="decimal"/>
      <w:lvlText w:val="%1."/>
      <w:lvlJc w:val="left"/>
      <w:pPr>
        <w:tabs>
          <w:tab w:val="left" w:pos="312"/>
        </w:tabs>
      </w:pPr>
    </w:lvl>
  </w:abstractNum>
  <w:abstractNum w:abstractNumId="2" w15:restartNumberingAfterBreak="0">
    <w:nsid w:val="2C089616"/>
    <w:multiLevelType w:val="singleLevel"/>
    <w:tmpl w:val="2C089616"/>
    <w:lvl w:ilvl="0">
      <w:start w:val="1"/>
      <w:numFmt w:val="decimal"/>
      <w:lvlText w:val="%1."/>
      <w:lvlJc w:val="left"/>
      <w:pPr>
        <w:tabs>
          <w:tab w:val="left" w:pos="312"/>
        </w:tabs>
        <w:ind w:left="600" w:firstLine="0"/>
      </w:pPr>
    </w:lvl>
  </w:abstractNum>
  <w:abstractNum w:abstractNumId="3" w15:restartNumberingAfterBreak="0">
    <w:nsid w:val="7563455A"/>
    <w:multiLevelType w:val="singleLevel"/>
    <w:tmpl w:val="7563455A"/>
    <w:lvl w:ilvl="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C3E"/>
    <w:rsid w:val="00057C3E"/>
    <w:rsid w:val="00EB23A3"/>
    <w:rsid w:val="10021C09"/>
    <w:rsid w:val="14957C6D"/>
    <w:rsid w:val="3DAB0486"/>
    <w:rsid w:val="652F7298"/>
    <w:rsid w:val="68561FF3"/>
    <w:rsid w:val="6F0D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153E4C-FCD0-470E-AFCD-5EDAD331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Chars="200" w:firstLine="482"/>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 ht</cp:lastModifiedBy>
  <cp:revision>2</cp:revision>
  <dcterms:created xsi:type="dcterms:W3CDTF">2014-10-29T12:08:00Z</dcterms:created>
  <dcterms:modified xsi:type="dcterms:W3CDTF">2019-03-28T07:07:00Z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