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bookmarkStart w:id="0" w:name="_GoBack"/>
      <w:r w:rsidRPr="004E3AAD">
        <w:rPr>
          <w:rFonts w:ascii="Microsoft YaHei UI" w:eastAsia="Microsoft YaHei UI" w:hAnsi="Microsoft YaHei UI" w:cstheme="minorEastAsia" w:hint="eastAsia"/>
          <w:sz w:val="24"/>
        </w:rPr>
        <w:t>毛泽东军事思想经历萌芽、产生、形成、完善四个阶段，萌芽于青年学生时代，产生于井冈山斗争时期，形成并成熟于土地革命战争后期和抗日战争时期，在解放战争、抗美援朝和社会主义国防建设时期，毛泽东军事思想继续得到发展和完善。</w:t>
      </w:r>
    </w:p>
    <w:p w:rsidR="00C91ADE" w:rsidRPr="004E3AAD" w:rsidRDefault="00C91ADE">
      <w:pPr>
        <w:ind w:firstLine="480"/>
        <w:rPr>
          <w:rFonts w:ascii="Microsoft YaHei UI" w:eastAsia="Microsoft YaHei UI" w:hAnsi="Microsoft YaHei UI" w:cstheme="minorEastAsia"/>
          <w:sz w:val="24"/>
        </w:rPr>
      </w:pP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/>
          <w:sz w:val="24"/>
        </w:rPr>
        <w:t>萌芽</w:t>
      </w:r>
    </w:p>
    <w:p w:rsidR="00C91ADE" w:rsidRPr="004E3AAD" w:rsidRDefault="004E3AAD">
      <w:pPr>
        <w:widowControl/>
        <w:ind w:firstLine="480"/>
        <w:jc w:val="left"/>
        <w:rPr>
          <w:rFonts w:ascii="Microsoft YaHei UI" w:eastAsia="Microsoft YaHei UI" w:hAnsi="Microsoft YaHei UI"/>
        </w:rPr>
      </w:pPr>
      <w:r w:rsidRPr="004E3AAD">
        <w:rPr>
          <w:rFonts w:ascii="Microsoft YaHei UI" w:eastAsia="Microsoft YaHei UI" w:hAnsi="Microsoft YaHei UI" w:cs="宋体"/>
          <w:bCs/>
          <w:kern w:val="0"/>
          <w:sz w:val="24"/>
          <w:lang w:bidi="ar"/>
        </w:rPr>
        <w:t>毛泽东的哲学和军事思想最早的萌芽都产生于他在一师的学习生涯</w:t>
      </w:r>
      <w:r w:rsidRPr="004E3AAD">
        <w:rPr>
          <w:rFonts w:ascii="Microsoft YaHei UI" w:eastAsia="Microsoft YaHei UI" w:hAnsi="Microsoft YaHei UI" w:cs="宋体"/>
          <w:kern w:val="0"/>
          <w:sz w:val="24"/>
          <w:lang w:bidi="ar"/>
        </w:rPr>
        <w:t>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毛泽东思想的两个理论来源：一是马克思主义理论辩证唯物主义，二是中国优秀的传统文化。毛泽东最早的哲学思想萌芽产生，最早的哲学思想的源头是湖湘文化，因为他是湖南人</w:t>
      </w:r>
      <w:r w:rsidRPr="004E3AAD">
        <w:rPr>
          <w:rFonts w:ascii="Microsoft YaHei UI" w:eastAsia="Microsoft YaHei UI" w:hAnsi="Microsoft YaHei UI" w:cstheme="minorEastAsia"/>
          <w:sz w:val="24"/>
        </w:rPr>
        <w:t>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他受湖湘文化的影响是非常深的。后来形成的毛泽东思想的核心是实事求是，实事求是是毛泽东思想的基础和核心。</w:t>
      </w:r>
    </w:p>
    <w:p w:rsidR="00C91ADE" w:rsidRPr="004E3AAD" w:rsidRDefault="00C91ADE">
      <w:pPr>
        <w:ind w:firstLine="480"/>
        <w:rPr>
          <w:rFonts w:ascii="Microsoft YaHei UI" w:eastAsia="Microsoft YaHei UI" w:hAnsi="Microsoft YaHei UI" w:cstheme="minorEastAsia"/>
          <w:sz w:val="24"/>
        </w:rPr>
      </w:pP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/>
          <w:sz w:val="24"/>
        </w:rPr>
        <w:t>产生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/>
          <w:sz w:val="24"/>
        </w:rPr>
        <w:t>（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1927.8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“八一”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南昌起义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——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1935.1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遵义会议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）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井冈山时期是毛泽东军事思想形成与发展的历史逻辑起点。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1921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年中国共产党成立至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1935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月遵义会议前，是毛泽东军事思想的产生时期。中共一大通过的第一个纲领，就原则提出了用革命手段推翻旧政权的历史任务。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1924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年国共两党合作以后，中国共产党派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周恩来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等人帮助孙中山建立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黄埔军校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和革命军队，并先后参加了广东战争和北伐战争，这是中国共产党参与组织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武装、参加战争的重要尝试。大革命失败后，毛泽东提出了“上山”以“造成军事势力的基础”的主张。随后，在“八七会议”上，毛泽东又进一步提出“政权是由枪杆子中取得的”重要论断。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1927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8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月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日，中国共产党发动南昌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lastRenderedPageBreak/>
        <w:t>起义，进入了独立领导武装斗争的新时期。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9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月，毛泽东组织领导了湘赣边秋收起义。尔后，在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井冈山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斗争中，提出了“十六字诀”的游击战争的基本作战原则。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1928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年至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1930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年初，毛泽东在他的《中国的红色政权为什么能够存在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?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》、《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井冈山的斗争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》等著作中，提出了中国革命必须走农村包围城市道路的理论。古田会议又明确了建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设新型的人民军队的建军原则。在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1930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年至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年的反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"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围剿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"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作战中，红军取得了丰富的作战经验，提出了诱敌深入的方针，形成了红军的全部作战原则。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color w:val="000000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毛泽东成功解决了中国革命走什么路、如何建军、如何作战三个基本问题，它们标志着毛泽东军事思想已初步形成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，并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为其后来科学体系的形成奠定了坚实的基础。</w:t>
      </w:r>
    </w:p>
    <w:p w:rsidR="00C91ADE" w:rsidRPr="004E3AAD" w:rsidRDefault="00C91ADE">
      <w:pPr>
        <w:ind w:firstLine="480"/>
        <w:rPr>
          <w:rFonts w:ascii="Microsoft YaHei UI" w:eastAsia="Microsoft YaHei UI" w:hAnsi="Microsoft YaHei UI" w:cstheme="minorEastAsia"/>
          <w:sz w:val="24"/>
        </w:rPr>
      </w:pP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/>
          <w:sz w:val="24"/>
        </w:rPr>
        <w:t>形成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（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1935.1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遵义会议——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1945.8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抗日战争胜利）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/>
          <w:sz w:val="24"/>
        </w:rPr>
        <w:t>遵义会议至</w:t>
      </w:r>
      <w:r w:rsidRPr="004E3AAD">
        <w:rPr>
          <w:rFonts w:ascii="Microsoft YaHei UI" w:eastAsia="Microsoft YaHei UI" w:hAnsi="Microsoft YaHei UI"/>
          <w:sz w:val="24"/>
        </w:rPr>
        <w:t>1945</w:t>
      </w:r>
      <w:r w:rsidRPr="004E3AAD">
        <w:rPr>
          <w:rFonts w:ascii="Microsoft YaHei UI" w:eastAsia="Microsoft YaHei UI" w:hAnsi="Microsoft YaHei UI"/>
          <w:sz w:val="24"/>
        </w:rPr>
        <w:t>年抗日战争胜利，是毛泽东军事思想形成完整科学体系的时期，是毛泽东军事思想发展的一个起点。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遵义会议确立了毛泽东在中国共产党和中国工农红军中的领导地位，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四渡赤水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确立了毛泽东的威信，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1945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朱德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同志在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中国共产党第七次全国代表大会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上明确提出了“毛泽东军事思想”的概念，并对此做了阐述。</w:t>
      </w: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遵义会议至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1945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年抗日战争胜利，是毛泽东军事思想形成完整科学体系的时期。遵义会议纠正了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王明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“左”倾冒险主义在军事上的错误，重新肯定了以毛泽东为代表的正确军事路线，是毛泽东军事思想发展的一个起点。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1936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年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12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月毛泽东写了《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中国革命战争的战略问题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》一书，运用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辩证唯物主义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和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历史唯物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lastRenderedPageBreak/>
        <w:t>主义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的观点，深刻地阐明了无产阶级研究战争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和指导战争的立场、观点和方法，系统地论述了中国革命战争的战略指导问题。抗日战争爆发后，毛泽东相继发表了《抗日游击战争的战略问题》、《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论持久战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》、《论新阶段》、《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战争和战略问题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》等军事著作，系统地论述了人民军队、人民战争、人民战争的战略战术的理论和原则，以及研究和指导战争的认识论和方法论。这一时期，毛泽东军事思想已发展成为系统的理论，并经受了战争实践的考验。</w:t>
      </w:r>
    </w:p>
    <w:p w:rsidR="00C91ADE" w:rsidRPr="004E3AAD" w:rsidRDefault="00C91ADE">
      <w:pPr>
        <w:ind w:firstLine="480"/>
        <w:rPr>
          <w:rFonts w:ascii="Microsoft YaHei UI" w:eastAsia="Microsoft YaHei UI" w:hAnsi="Microsoft YaHei UI" w:cstheme="minorEastAsia"/>
          <w:sz w:val="24"/>
        </w:rPr>
      </w:pPr>
    </w:p>
    <w:p w:rsidR="00C91ADE" w:rsidRPr="004E3AAD" w:rsidRDefault="00C91ADE">
      <w:pPr>
        <w:ind w:firstLineChars="0" w:firstLine="0"/>
        <w:rPr>
          <w:rFonts w:ascii="Microsoft YaHei UI" w:eastAsia="Microsoft YaHei UI" w:hAnsi="Microsoft YaHei UI" w:cstheme="minorEastAsia"/>
          <w:sz w:val="24"/>
        </w:rPr>
      </w:pPr>
    </w:p>
    <w:p w:rsidR="00C91ADE" w:rsidRPr="004E3AAD" w:rsidRDefault="004E3AAD">
      <w:pPr>
        <w:ind w:firstLine="480"/>
        <w:rPr>
          <w:rFonts w:ascii="Microsoft YaHei UI" w:eastAsia="Microsoft YaHei UI" w:hAnsi="Microsoft YaHei UI" w:cstheme="minorEastAsia"/>
          <w:sz w:val="24"/>
        </w:rPr>
      </w:pPr>
      <w:r w:rsidRPr="004E3AAD">
        <w:rPr>
          <w:rFonts w:ascii="Microsoft YaHei UI" w:eastAsia="Microsoft YaHei UI" w:hAnsi="Microsoft YaHei UI" w:cstheme="minorEastAsia" w:hint="eastAsia"/>
          <w:sz w:val="24"/>
        </w:rPr>
        <w:t>毛泽东军事的历史地位是：毛泽东军事思想是无产阶级军事思想的划时代发展；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 xml:space="preserve"> 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毛泽东军事思想是具有中国特色的现代军事思想；毛泽东军事思想在世界上具有广泛的</w:t>
      </w:r>
      <w:r w:rsidRPr="004E3AAD">
        <w:rPr>
          <w:rFonts w:ascii="Microsoft YaHei UI" w:eastAsia="Microsoft YaHei UI" w:hAnsi="Microsoft YaHei UI" w:cstheme="minorEastAsia" w:hint="eastAsia"/>
          <w:sz w:val="24"/>
        </w:rPr>
        <w:t>影响；毛泽东军事思想仍是我军的指导思想。</w:t>
      </w:r>
    </w:p>
    <w:bookmarkEnd w:id="0"/>
    <w:p w:rsidR="00C91ADE" w:rsidRPr="004E3AAD" w:rsidRDefault="00C91ADE">
      <w:pPr>
        <w:ind w:firstLine="480"/>
        <w:rPr>
          <w:rFonts w:ascii="Microsoft YaHei UI" w:eastAsia="Microsoft YaHei UI" w:hAnsi="Microsoft YaHei UI" w:cstheme="minorEastAsia"/>
          <w:sz w:val="24"/>
        </w:rPr>
      </w:pPr>
    </w:p>
    <w:sectPr w:rsidR="00C91ADE" w:rsidRPr="004E3AAD"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7F7F373"/>
    <w:rsid w:val="E7F7F373"/>
    <w:rsid w:val="36FB3504"/>
    <w:rsid w:val="5BFF60FA"/>
    <w:rsid w:val="7BCBE18B"/>
    <w:rsid w:val="9EFBEF47"/>
    <w:rsid w:val="CFD33750"/>
    <w:rsid w:val="DFC32C82"/>
    <w:rsid w:val="E7F7F373"/>
    <w:rsid w:val="EEFE0D4F"/>
    <w:rsid w:val="F5BF8799"/>
    <w:rsid w:val="F7ED67F6"/>
    <w:rsid w:val="FE9ED0C6"/>
    <w:rsid w:val="004E3AAD"/>
    <w:rsid w:val="00C9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A1F91F-A138-412F-B8E2-6CCE04E7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482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hjy</dc:creator>
  <cp:lastModifiedBy>q ht</cp:lastModifiedBy>
  <cp:revision>2</cp:revision>
  <dcterms:created xsi:type="dcterms:W3CDTF">2019-03-22T22:02:00Z</dcterms:created>
  <dcterms:modified xsi:type="dcterms:W3CDTF">2019-03-27T06:07:00Z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