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 w:hint="eastAsia"/>
          <w:sz w:val="36"/>
          <w:szCs w:val="44"/>
        </w:rPr>
      </w:pPr>
      <w:bookmarkStart w:id="0" w:name="_GoBack"/>
      <w:bookmarkEnd w:id="0"/>
      <w:r w:rsidRPr="00AD228D">
        <w:rPr>
          <w:rFonts w:ascii="Microsoft YaHei UI" w:eastAsia="Microsoft YaHei UI" w:hAnsi="Microsoft YaHei UI" w:hint="eastAsia"/>
          <w:sz w:val="36"/>
          <w:szCs w:val="44"/>
        </w:rPr>
        <w:t xml:space="preserve">              《论持久战》</w:t>
      </w:r>
    </w:p>
    <w:p w:rsidR="00C22F5E" w:rsidRPr="00AD228D" w:rsidRDefault="00C22F5E">
      <w:pPr>
        <w:widowControl/>
        <w:ind w:firstLineChars="300" w:firstLine="1080"/>
        <w:jc w:val="left"/>
        <w:rPr>
          <w:rFonts w:ascii="Microsoft YaHei UI" w:eastAsia="Microsoft YaHei UI" w:hAnsi="Microsoft YaHei UI" w:hint="eastAsia"/>
          <w:sz w:val="36"/>
          <w:szCs w:val="44"/>
        </w:rPr>
      </w:pPr>
      <w:r w:rsidRPr="00AD228D">
        <w:rPr>
          <w:rFonts w:ascii="Microsoft YaHei UI" w:eastAsia="Microsoft YaHei UI" w:hAnsi="Microsoft YaHei UI" w:cs="宋体"/>
          <w:kern w:val="0"/>
          <w:sz w:val="36"/>
          <w:szCs w:val="36"/>
          <w:lang w:bidi="ar"/>
        </w:rPr>
        <w:t>“积小胜为大胜，以空间换时间”</w:t>
      </w:r>
    </w:p>
    <w:p w:rsidR="00C22F5E" w:rsidRPr="00AD228D" w:rsidRDefault="00C22F5E">
      <w:pPr>
        <w:widowControl/>
        <w:ind w:firstLineChars="300" w:firstLine="720"/>
        <w:jc w:val="left"/>
        <w:rPr>
          <w:rFonts w:ascii="Microsoft YaHei UI" w:eastAsia="Microsoft YaHei UI" w:hAnsi="Microsoft YaHei UI" w:cs="宋体"/>
          <w:kern w:val="0"/>
          <w:sz w:val="24"/>
          <w:lang w:bidi="ar"/>
        </w:rPr>
      </w:pP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 w:cs="宋体"/>
          <w:kern w:val="0"/>
          <w:sz w:val="24"/>
          <w:lang w:bidi="ar"/>
        </w:rPr>
      </w:pPr>
      <w:r w:rsidRPr="00AD228D">
        <w:rPr>
          <w:rFonts w:ascii="Microsoft YaHei UI" w:eastAsia="Microsoft YaHei UI" w:hAnsi="Microsoft YaHei UI" w:cs="宋体"/>
          <w:kern w:val="0"/>
          <w:sz w:val="24"/>
          <w:lang w:bidi="ar"/>
        </w:rPr>
        <w:t>《论持久战》是无产阶级革命家</w:t>
      </w:r>
      <w:hyperlink r:id="rId4" w:tgtFrame="https://baike.baidu.com/item/_blank" w:history="1">
        <w:r w:rsidRPr="00AD228D">
          <w:rPr>
            <w:rStyle w:val="a3"/>
            <w:rFonts w:ascii="Microsoft YaHei UI" w:eastAsia="Microsoft YaHei UI" w:hAnsi="Microsoft YaHei UI" w:cs="宋体"/>
            <w:sz w:val="24"/>
          </w:rPr>
          <w:t>毛泽东</w:t>
        </w:r>
      </w:hyperlink>
      <w:r w:rsidRPr="00AD228D">
        <w:rPr>
          <w:rFonts w:ascii="Microsoft YaHei UI" w:eastAsia="Microsoft YaHei UI" w:hAnsi="Microsoft YaHei UI" w:cs="宋体"/>
          <w:kern w:val="0"/>
          <w:sz w:val="24"/>
          <w:lang w:bidi="ar"/>
        </w:rPr>
        <w:t>于1938年5月26日至6月3日在延安抗日战争研究会上的演讲稿，是关于中国抗日战争方针的军事政治著作， 1938年7月首次出版。</w:t>
      </w: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 w:cs="宋体"/>
          <w:kern w:val="0"/>
          <w:sz w:val="24"/>
          <w:lang w:bidi="ar"/>
        </w:rPr>
      </w:pP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/>
        </w:rPr>
      </w:pPr>
      <w:r w:rsidRPr="00AD228D">
        <w:rPr>
          <w:rFonts w:ascii="Microsoft YaHei UI" w:eastAsia="Microsoft YaHei UI" w:hAnsi="Microsoft YaHei UI" w:cs="宋体"/>
          <w:kern w:val="0"/>
          <w:sz w:val="24"/>
          <w:lang w:bidi="ar"/>
        </w:rPr>
        <w:t>毛泽东在总结抗日战争初期经验的基础上，针对</w:t>
      </w:r>
      <w:hyperlink r:id="rId5" w:tgtFrame="https://baike.baidu.com/item/_blank" w:history="1">
        <w:r w:rsidRPr="00AD228D">
          <w:rPr>
            <w:rStyle w:val="a3"/>
            <w:rFonts w:ascii="Microsoft YaHei UI" w:eastAsia="Microsoft YaHei UI" w:hAnsi="Microsoft YaHei UI" w:cs="宋体"/>
            <w:sz w:val="24"/>
          </w:rPr>
          <w:t>中国国民党</w:t>
        </w:r>
      </w:hyperlink>
      <w:r w:rsidRPr="00AD228D">
        <w:rPr>
          <w:rFonts w:ascii="Microsoft YaHei UI" w:eastAsia="Microsoft YaHei UI" w:hAnsi="Microsoft YaHei UI" w:cs="宋体"/>
          <w:kern w:val="0"/>
          <w:sz w:val="24"/>
          <w:lang w:bidi="ar"/>
        </w:rPr>
        <w:t>内部分人的“中国必亡论”和“中国速胜论”，以及中国共产党内部分人轻视游击战的倾向，系统地阐述了中国实行持久战以获得对日作战胜利的战略。</w:t>
      </w: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 w:cs="宋体"/>
          <w:kern w:val="0"/>
          <w:sz w:val="24"/>
          <w:lang w:bidi="ar"/>
        </w:rPr>
      </w:pP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/>
        </w:rPr>
      </w:pPr>
      <w:r w:rsidRPr="00AD228D">
        <w:rPr>
          <w:rFonts w:ascii="Microsoft YaHei UI" w:eastAsia="Microsoft YaHei UI" w:hAnsi="Microsoft YaHei UI" w:cs="宋体"/>
          <w:kern w:val="0"/>
          <w:sz w:val="24"/>
          <w:lang w:bidi="ar"/>
        </w:rPr>
        <w:t>《论持久战》论证了抗战的发展规律，阐明了争取抗战胜利的道路，批判了对抗战的各种错误认识。该著作从思想上武装了全党全军和人民群众，坚定了中国人民争取抗战胜利的信心，是指导全国抗战的理论纲领。</w:t>
      </w:r>
    </w:p>
    <w:p w:rsidR="00C22F5E" w:rsidRPr="00AD228D" w:rsidRDefault="00C22F5E">
      <w:pPr>
        <w:rPr>
          <w:rFonts w:ascii="Microsoft YaHei UI" w:eastAsia="Microsoft YaHei UI" w:hAnsi="Microsoft YaHei UI" w:cs="宋体"/>
          <w:sz w:val="24"/>
        </w:rPr>
      </w:pPr>
      <w:r w:rsidRPr="00AD228D">
        <w:rPr>
          <w:rFonts w:ascii="Microsoft YaHei UI" w:eastAsia="Microsoft YaHei UI" w:hAnsi="Microsoft YaHei UI" w:cs="宋体" w:hint="eastAsia"/>
          <w:sz w:val="24"/>
        </w:rPr>
        <w:lastRenderedPageBreak/>
        <w:t xml:space="preserve">         </w:t>
      </w:r>
      <w:r w:rsidR="0004204B" w:rsidRPr="00AD228D">
        <w:rPr>
          <w:rFonts w:ascii="Microsoft YaHei UI" w:eastAsia="Microsoft YaHei UI" w:hAnsi="Microsoft YaHei UI" w:cs="宋体"/>
          <w:noProof/>
          <w:sz w:val="24"/>
        </w:rPr>
        <w:drawing>
          <wp:inline distT="0" distB="0" distL="0" distR="0">
            <wp:extent cx="3749040" cy="5461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F5E" w:rsidRPr="00AD228D" w:rsidRDefault="00C22F5E">
      <w:pPr>
        <w:pStyle w:val="3"/>
        <w:widowControl/>
        <w:ind w:firstLineChars="1200" w:firstLine="3240"/>
        <w:rPr>
          <w:rFonts w:ascii="Microsoft YaHei UI" w:eastAsia="Microsoft YaHei UI" w:hAnsi="Microsoft YaHei UI"/>
        </w:rPr>
      </w:pPr>
      <w:r w:rsidRPr="00AD228D">
        <w:rPr>
          <w:rFonts w:ascii="Microsoft YaHei UI" w:eastAsia="Microsoft YaHei UI" w:hAnsi="Microsoft YaHei UI"/>
        </w:rPr>
        <w:t>时代背景</w:t>
      </w:r>
    </w:p>
    <w:p w:rsidR="00C22F5E" w:rsidRPr="00AD228D" w:rsidRDefault="0004204B">
      <w:pPr>
        <w:widowControl/>
        <w:jc w:val="left"/>
        <w:rPr>
          <w:rFonts w:ascii="Microsoft YaHei UI" w:eastAsia="Microsoft YaHei UI" w:hAnsi="Microsoft YaHei UI" w:cs="宋体"/>
          <w:sz w:val="24"/>
        </w:rPr>
      </w:pPr>
      <w:r w:rsidRPr="00AD228D">
        <w:rPr>
          <w:rFonts w:ascii="Microsoft YaHei UI" w:eastAsia="Microsoft YaHei UI" w:hAnsi="Microsoft YaHei UI" w:cs="宋体"/>
          <w:noProof/>
          <w:sz w:val="24"/>
        </w:rPr>
        <w:drawing>
          <wp:inline distT="0" distB="0" distL="0" distR="0">
            <wp:extent cx="2096770" cy="1522730"/>
            <wp:effectExtent l="0" t="0" r="0" b="0"/>
            <wp:docPr id="2" name="图片 2" descr="IMG_256">
              <a:hlinkClick xmlns:a="http://schemas.openxmlformats.org/drawingml/2006/main" r:id="rId7" tooltip="毛泽东在延安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 w:cs="宋体"/>
          <w:kern w:val="0"/>
          <w:sz w:val="24"/>
          <w:lang w:bidi="ar"/>
        </w:rPr>
      </w:pPr>
      <w:r w:rsidRPr="00AD228D">
        <w:rPr>
          <w:rFonts w:ascii="Microsoft YaHei UI" w:eastAsia="Microsoft YaHei UI" w:hAnsi="Microsoft YaHei UI" w:cs="宋体"/>
          <w:kern w:val="0"/>
          <w:sz w:val="24"/>
          <w:lang w:bidi="ar"/>
        </w:rPr>
        <w:lastRenderedPageBreak/>
        <w:t>毛泽东在延安《论持久战》发表时，中国的抗日战争已经进行了10个月。全国军民为了民族的生存进行了浴血奋战，天天都在渴望着战争早日胜利。然而，10个月中，北平、天津、太原、上海、南京等城市相继陷落。</w:t>
      </w: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 w:cs="宋体"/>
          <w:kern w:val="0"/>
          <w:sz w:val="24"/>
          <w:lang w:bidi="ar"/>
        </w:rPr>
      </w:pP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 w:cs="宋体" w:hint="eastAsia"/>
          <w:kern w:val="0"/>
          <w:sz w:val="24"/>
          <w:lang w:bidi="ar"/>
        </w:rPr>
      </w:pPr>
      <w:r w:rsidRPr="00AD228D">
        <w:rPr>
          <w:rFonts w:ascii="Microsoft YaHei UI" w:eastAsia="Microsoft YaHei UI" w:hAnsi="Microsoft YaHei UI" w:cs="宋体"/>
          <w:kern w:val="0"/>
          <w:sz w:val="24"/>
          <w:lang w:bidi="ar"/>
        </w:rPr>
        <w:t>战争的进程会如何发展？中国能不能取得最后的胜利，怎样才能取得胜利？怎样看待抗战以来一直流传着的“亡国论”、“速胜论”？对这些问题，有的人在思考，有的人感到迷惘，如果长时间得不到解决，对坚持长期抗战是不利的。</w:t>
      </w:r>
      <w:r w:rsidRPr="00AD228D">
        <w:rPr>
          <w:rFonts w:ascii="Microsoft YaHei UI" w:eastAsia="Microsoft YaHei UI" w:hAnsi="Microsoft YaHei UI" w:cs="宋体" w:hint="eastAsia"/>
          <w:kern w:val="0"/>
          <w:sz w:val="24"/>
          <w:lang w:bidi="ar"/>
        </w:rPr>
        <w:tab/>
      </w: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/>
        </w:rPr>
      </w:pPr>
      <w:r w:rsidRPr="00AD228D">
        <w:rPr>
          <w:rFonts w:ascii="Microsoft YaHei UI" w:eastAsia="Microsoft YaHei UI" w:hAnsi="Microsoft YaHei UI" w:cs="宋体"/>
          <w:kern w:val="0"/>
          <w:sz w:val="24"/>
          <w:lang w:bidi="ar"/>
        </w:rPr>
        <w:t>毛泽东深感有必要对抗战10个月的经验做个总结性的解释，特别是有着重研究持久战的必要，以回答人们关心的一些问题，并对“亡国论”和“速胜论”进行批驳。</w:t>
      </w:r>
    </w:p>
    <w:p w:rsidR="00C22F5E" w:rsidRPr="00AD228D" w:rsidRDefault="00C22F5E">
      <w:pPr>
        <w:rPr>
          <w:rFonts w:ascii="Microsoft YaHei UI" w:eastAsia="Microsoft YaHei UI" w:hAnsi="Microsoft YaHei UI" w:cs="宋体" w:hint="eastAsia"/>
          <w:sz w:val="24"/>
        </w:rPr>
      </w:pPr>
      <w:r w:rsidRPr="00AD228D">
        <w:rPr>
          <w:rFonts w:ascii="Microsoft YaHei UI" w:eastAsia="Microsoft YaHei UI" w:hAnsi="Microsoft YaHei UI" w:cs="宋体" w:hint="eastAsia"/>
          <w:sz w:val="24"/>
        </w:rPr>
        <w:t xml:space="preserve"> </w:t>
      </w:r>
    </w:p>
    <w:p w:rsidR="00C22F5E" w:rsidRPr="00AD228D" w:rsidRDefault="00C22F5E">
      <w:pPr>
        <w:pStyle w:val="2"/>
        <w:widowControl/>
        <w:ind w:firstLineChars="800" w:firstLine="2880"/>
        <w:rPr>
          <w:rFonts w:ascii="Microsoft YaHei UI" w:eastAsia="Microsoft YaHei UI" w:hAnsi="Microsoft YaHei UI"/>
        </w:rPr>
      </w:pPr>
      <w:r w:rsidRPr="00AD228D">
        <w:rPr>
          <w:rFonts w:ascii="Microsoft YaHei UI" w:eastAsia="Microsoft YaHei UI" w:hAnsi="Microsoft YaHei UI"/>
        </w:rPr>
        <w:t>作品思想</w:t>
      </w:r>
    </w:p>
    <w:p w:rsidR="00C22F5E" w:rsidRPr="00AD228D" w:rsidRDefault="00C22F5E">
      <w:pPr>
        <w:widowControl/>
        <w:jc w:val="left"/>
        <w:rPr>
          <w:rFonts w:ascii="Microsoft YaHei UI" w:eastAsia="Microsoft YaHei UI" w:hAnsi="Microsoft YaHei UI"/>
        </w:rPr>
      </w:pP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/>
        </w:rPr>
      </w:pPr>
      <w:r w:rsidRPr="00AD228D">
        <w:rPr>
          <w:rFonts w:ascii="Microsoft YaHei UI" w:eastAsia="Microsoft YaHei UI" w:hAnsi="Microsoft YaHei UI" w:cs="宋体"/>
          <w:kern w:val="0"/>
          <w:sz w:val="24"/>
          <w:lang w:bidi="ar"/>
        </w:rPr>
        <w:t>毛泽东指出：抗日战争不是任何别的战争，乃是半殖民地半封建的中国和帝国主义的日本之间在20世纪30年代进行的一场决死的战争，全部问题的根据就在这里。</w:t>
      </w:r>
    </w:p>
    <w:p w:rsidR="00C22F5E" w:rsidRPr="00AD228D" w:rsidRDefault="00C22F5E">
      <w:pPr>
        <w:ind w:firstLine="420"/>
        <w:rPr>
          <w:rFonts w:ascii="Microsoft YaHei UI" w:eastAsia="Microsoft YaHei UI" w:hAnsi="Microsoft YaHei UI" w:cs="宋体"/>
          <w:sz w:val="24"/>
        </w:rPr>
      </w:pPr>
      <w:r w:rsidRPr="00AD228D">
        <w:rPr>
          <w:rFonts w:ascii="Microsoft YaHei UI" w:eastAsia="Microsoft YaHei UI" w:hAnsi="Microsoft YaHei UI" w:cs="宋体"/>
          <w:sz w:val="24"/>
        </w:rPr>
        <w:t>在《论持久战》中，毛泽东还强调了“兵民是胜利之本”。他说：“武器是战争的重要的因素，但不是决定的因素，决定的因素是人不是物”。“战争的胜利之最深厚的根源，存在于民众之中。”只要动员了全国老百姓，就会造成陷敌于灭顶之灾的汪洋大海，造成弥补武器等等缺陷的补救条件，造成克服一切战争困难的</w:t>
      </w:r>
      <w:r w:rsidRPr="00AD228D">
        <w:rPr>
          <w:rFonts w:ascii="Microsoft YaHei UI" w:eastAsia="Microsoft YaHei UI" w:hAnsi="Microsoft YaHei UI" w:cs="宋体"/>
          <w:sz w:val="24"/>
        </w:rPr>
        <w:lastRenderedPageBreak/>
        <w:t>前提。</w:t>
      </w:r>
    </w:p>
    <w:p w:rsidR="00C22F5E" w:rsidRPr="00AD228D" w:rsidRDefault="00C22F5E">
      <w:pPr>
        <w:pStyle w:val="2"/>
        <w:widowControl/>
        <w:ind w:firstLineChars="800" w:firstLine="2880"/>
        <w:rPr>
          <w:rFonts w:ascii="Microsoft YaHei UI" w:eastAsia="Microsoft YaHei UI" w:hAnsi="Microsoft YaHei UI"/>
        </w:rPr>
      </w:pPr>
      <w:r w:rsidRPr="00AD228D">
        <w:rPr>
          <w:rFonts w:ascii="Microsoft YaHei UI" w:eastAsia="Microsoft YaHei UI" w:hAnsi="Microsoft YaHei UI"/>
        </w:rPr>
        <w:t>作品影响</w:t>
      </w:r>
    </w:p>
    <w:p w:rsidR="00C22F5E" w:rsidRPr="00AD228D" w:rsidRDefault="00C22F5E">
      <w:pPr>
        <w:widowControl/>
        <w:jc w:val="left"/>
        <w:rPr>
          <w:rFonts w:ascii="Microsoft YaHei UI" w:eastAsia="Microsoft YaHei UI" w:hAnsi="Microsoft YaHei UI"/>
        </w:rPr>
      </w:pP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 w:cs="宋体"/>
          <w:kern w:val="0"/>
          <w:sz w:val="24"/>
          <w:lang w:bidi="ar"/>
        </w:rPr>
      </w:pPr>
      <w:r w:rsidRPr="00AD228D">
        <w:rPr>
          <w:rFonts w:ascii="Microsoft YaHei UI" w:eastAsia="Microsoft YaHei UI" w:hAnsi="Microsoft YaHei UI" w:cs="宋体"/>
          <w:kern w:val="0"/>
          <w:sz w:val="24"/>
          <w:lang w:bidi="ar"/>
        </w:rPr>
        <w:t>《论持久战》处处充满了辩证法，充满了唯物主义，是马克思主义的普遍真理同中国抗日战争的具体实际相结合的典范。它清楚而又正确地回答了人们最关心又一时看不清楚的问题，大大提高了坚持抗战的信念。</w:t>
      </w: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 w:cs="宋体"/>
          <w:kern w:val="0"/>
          <w:sz w:val="24"/>
          <w:lang w:bidi="ar"/>
        </w:rPr>
      </w:pP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 w:cs="宋体"/>
          <w:kern w:val="0"/>
          <w:sz w:val="24"/>
          <w:lang w:bidi="ar"/>
        </w:rPr>
      </w:pP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 w:cs="宋体"/>
          <w:kern w:val="0"/>
          <w:sz w:val="24"/>
          <w:lang w:bidi="ar"/>
        </w:rPr>
      </w:pPr>
      <w:r w:rsidRPr="00AD228D">
        <w:rPr>
          <w:rFonts w:ascii="Microsoft YaHei UI" w:eastAsia="Microsoft YaHei UI" w:hAnsi="Microsoft YaHei UI" w:cs="宋体"/>
          <w:kern w:val="0"/>
          <w:sz w:val="24"/>
          <w:lang w:bidi="ar"/>
        </w:rPr>
        <w:t>它不仅对中国共产党领导的八路军、新四军在抗日战争中有着重要的指导意义，而且对中国国民党将领也产生了不少的影响。据程师远回忆，毛泽东《论持久战》刚发表，周恩来就把它的基本精神向白崇禧作了介绍。白崇禧深为赞赏，认为这是克敌制胜的最高战略方针。后来，白崇禧又把它向蒋介石转述，蒋介石也十分赞成。</w:t>
      </w: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 w:cs="宋体"/>
          <w:kern w:val="0"/>
          <w:sz w:val="24"/>
          <w:lang w:bidi="ar"/>
        </w:rPr>
      </w:pPr>
    </w:p>
    <w:p w:rsidR="00C22F5E" w:rsidRPr="00AD228D" w:rsidRDefault="00C22F5E">
      <w:pPr>
        <w:pStyle w:val="2"/>
        <w:widowControl/>
        <w:ind w:firstLineChars="800" w:firstLine="2880"/>
        <w:rPr>
          <w:rFonts w:ascii="Microsoft YaHei UI" w:eastAsia="Microsoft YaHei UI" w:hAnsi="Microsoft YaHei UI"/>
        </w:rPr>
      </w:pPr>
      <w:r w:rsidRPr="00AD228D">
        <w:rPr>
          <w:rFonts w:ascii="Microsoft YaHei UI" w:eastAsia="Microsoft YaHei UI" w:hAnsi="Microsoft YaHei UI"/>
        </w:rPr>
        <w:t>作品评价</w:t>
      </w:r>
    </w:p>
    <w:p w:rsidR="00C22F5E" w:rsidRPr="00AD228D" w:rsidRDefault="00C22F5E">
      <w:pPr>
        <w:widowControl/>
        <w:jc w:val="left"/>
        <w:rPr>
          <w:rFonts w:ascii="Microsoft YaHei UI" w:eastAsia="Microsoft YaHei UI" w:hAnsi="Microsoft YaHei UI"/>
        </w:rPr>
      </w:pPr>
    </w:p>
    <w:p w:rsidR="00C22F5E" w:rsidRPr="00AD228D" w:rsidRDefault="00C22F5E">
      <w:pPr>
        <w:widowControl/>
        <w:ind w:firstLine="420"/>
        <w:jc w:val="left"/>
        <w:rPr>
          <w:rFonts w:ascii="Microsoft YaHei UI" w:eastAsia="Microsoft YaHei UI" w:hAnsi="Microsoft YaHei UI"/>
        </w:rPr>
      </w:pPr>
      <w:r w:rsidRPr="00AD228D">
        <w:rPr>
          <w:rFonts w:ascii="Microsoft YaHei UI" w:eastAsia="Microsoft YaHei UI" w:hAnsi="Microsoft YaHei UI" w:cs="宋体"/>
          <w:kern w:val="0"/>
          <w:sz w:val="24"/>
          <w:lang w:bidi="ar"/>
        </w:rPr>
        <w:t>现代诗人、作家</w:t>
      </w:r>
      <w:hyperlink r:id="rId9" w:tgtFrame="https://baike.baidu.com/item/_blank" w:history="1">
        <w:r w:rsidRPr="00AD228D">
          <w:rPr>
            <w:rStyle w:val="a3"/>
            <w:rFonts w:ascii="Microsoft YaHei UI" w:eastAsia="Microsoft YaHei UI" w:hAnsi="Microsoft YaHei UI" w:cs="宋体"/>
            <w:sz w:val="24"/>
          </w:rPr>
          <w:t>邵洵美</w:t>
        </w:r>
      </w:hyperlink>
      <w:r w:rsidRPr="00AD228D">
        <w:rPr>
          <w:rFonts w:ascii="Microsoft YaHei UI" w:eastAsia="Microsoft YaHei UI" w:hAnsi="Microsoft YaHei UI" w:cs="宋体"/>
          <w:kern w:val="0"/>
          <w:sz w:val="24"/>
          <w:lang w:bidi="ar"/>
        </w:rPr>
        <w:t>：“这本《论持久战》的小册子，洋洋数万言，讨论的范围不能说不广，研究的技术不能说不精，含蓄的意识不能说不高，但是写得‘浅近’，人人能了解，人人能欣赏。万人传诵，中外称颂，决不是偶然事也。”</w:t>
      </w:r>
    </w:p>
    <w:p w:rsidR="00C22F5E" w:rsidRPr="00AD228D" w:rsidRDefault="00C22F5E">
      <w:pPr>
        <w:ind w:firstLine="420"/>
        <w:rPr>
          <w:rFonts w:ascii="Microsoft YaHei UI" w:eastAsia="Microsoft YaHei UI" w:hAnsi="Microsoft YaHei UI" w:cs="宋体"/>
          <w:sz w:val="24"/>
        </w:rPr>
      </w:pPr>
    </w:p>
    <w:sectPr w:rsidR="00C22F5E" w:rsidRPr="00AD228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8D"/>
    <w:rsid w:val="0004204B"/>
    <w:rsid w:val="00AD228D"/>
    <w:rsid w:val="00C22F5E"/>
    <w:rsid w:val="2DB7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64B970-4B28-4A00-8B49-1C27F913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pic/%E8%AE%BA%E6%8C%81%E4%B9%85%E6%88%98/365843/0/d833c895d143ad4b98a1d15183025aafa50f0697?fr=lemma&amp;ct=sing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%E4%B8%AD%E5%9B%BD%E5%9B%BD%E6%B0%91%E5%85%9A/1276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aike.baidu.com/item/%E6%AF%9B%E6%B3%BD%E4%B8%9C/113835" TargetMode="External"/><Relationship Id="rId9" Type="http://schemas.openxmlformats.org/officeDocument/2006/relationships/hyperlink" Target="https://baike.baidu.com/item/%E9%82%B5%E6%B4%B5%E7%BE%8E/44499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Links>
    <vt:vector size="24" baseType="variant">
      <vt:variant>
        <vt:i4>5898247</vt:i4>
      </vt:variant>
      <vt:variant>
        <vt:i4>9</vt:i4>
      </vt:variant>
      <vt:variant>
        <vt:i4>0</vt:i4>
      </vt:variant>
      <vt:variant>
        <vt:i4>5</vt:i4>
      </vt:variant>
      <vt:variant>
        <vt:lpwstr>https://baike.baidu.com/item/%E9%82%B5%E6%B4%B5%E7%BE%8E/4449946</vt:lpwstr>
      </vt:variant>
      <vt:variant>
        <vt:lpwstr/>
      </vt:variant>
      <vt:variant>
        <vt:i4>655382</vt:i4>
      </vt:variant>
      <vt:variant>
        <vt:i4>6</vt:i4>
      </vt:variant>
      <vt:variant>
        <vt:i4>0</vt:i4>
      </vt:variant>
      <vt:variant>
        <vt:i4>5</vt:i4>
      </vt:variant>
      <vt:variant>
        <vt:lpwstr>https://baike.baidu.com/pic/%E8%AE%BA%E6%8C%81%E4%B9%85%E6%88%98/365843/0/d833c895d143ad4b98a1d15183025aafa50f0697?fr=lemma&amp;ct=single</vt:lpwstr>
      </vt:variant>
      <vt:variant>
        <vt:lpwstr/>
      </vt:variant>
      <vt:variant>
        <vt:i4>5111886</vt:i4>
      </vt:variant>
      <vt:variant>
        <vt:i4>3</vt:i4>
      </vt:variant>
      <vt:variant>
        <vt:i4>0</vt:i4>
      </vt:variant>
      <vt:variant>
        <vt:i4>5</vt:i4>
      </vt:variant>
      <vt:variant>
        <vt:lpwstr>https://baike.baidu.com/item/%E4%B8%AD%E5%9B%BD%E5%9B%BD%E6%B0%91%E5%85%9A/127600</vt:lpwstr>
      </vt:variant>
      <vt:variant>
        <vt:lpwstr/>
      </vt:variant>
      <vt:variant>
        <vt:i4>6750261</vt:i4>
      </vt:variant>
      <vt:variant>
        <vt:i4>0</vt:i4>
      </vt:variant>
      <vt:variant>
        <vt:i4>0</vt:i4>
      </vt:variant>
      <vt:variant>
        <vt:i4>5</vt:i4>
      </vt:variant>
      <vt:variant>
        <vt:lpwstr>https://baike.baidu.com/item/%E6%AF%9B%E6%B3%BD%E4%B8%9C/113835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q ht</cp:lastModifiedBy>
  <cp:revision>2</cp:revision>
  <dcterms:created xsi:type="dcterms:W3CDTF">2019-03-27T06:09:00Z</dcterms:created>
  <dcterms:modified xsi:type="dcterms:W3CDTF">2019-03-27T06:09:00Z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