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5E49" w14:textId="5753AFB4" w:rsidR="00EA7325" w:rsidRDefault="00EA7325"/>
    <w:p w14:paraId="408873A4" w14:textId="45FDF1DA" w:rsidR="00235F8C" w:rsidRDefault="00235F8C" w:rsidP="00235F8C">
      <w:pPr>
        <w:pStyle w:val="2"/>
        <w:rPr>
          <w:rFonts w:hint="eastAsia"/>
        </w:rPr>
      </w:pPr>
      <w:r>
        <w:rPr>
          <w:rFonts w:hint="eastAsia"/>
        </w:rPr>
        <w:t>1安装</w:t>
      </w:r>
    </w:p>
    <w:p w14:paraId="5E368F5B" w14:textId="77777777" w:rsidR="00097CBD" w:rsidRDefault="00C661E3" w:rsidP="00097CB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本地安装abp工具</w:t>
      </w:r>
    </w:p>
    <w:p w14:paraId="1E39BCCE" w14:textId="5518BAB8" w:rsidR="00C661E3" w:rsidRPr="00097CBD" w:rsidRDefault="00097CBD">
      <w:pPr>
        <w:rPr>
          <w:rFonts w:hint="eastAsia"/>
        </w:rPr>
      </w:pPr>
      <w:r>
        <w:rPr>
          <w:rFonts w:hint="eastAsia"/>
        </w:rPr>
        <w:t>Cli安装</w:t>
      </w:r>
    </w:p>
    <w:p w14:paraId="65E72C69" w14:textId="31BB87B6" w:rsidR="00C661E3" w:rsidRDefault="00C661E3">
      <w:r>
        <w:rPr>
          <w:rFonts w:hint="eastAsia"/>
        </w:rPr>
        <w:t>命令：</w:t>
      </w:r>
    </w:p>
    <w:p w14:paraId="484978E2" w14:textId="409D2324" w:rsidR="00C661E3" w:rsidRDefault="00C661E3">
      <w:r w:rsidRPr="00C661E3">
        <w:rPr>
          <w:rFonts w:hint="eastAsia"/>
        </w:rPr>
        <w:t> </w:t>
      </w:r>
      <w:r>
        <w:rPr>
          <w:rFonts w:hint="eastAsia"/>
        </w:rPr>
        <w:t>安装工具</w:t>
      </w:r>
      <w:r>
        <w:t xml:space="preserve"> </w:t>
      </w:r>
      <w:r w:rsidRPr="00C661E3">
        <w:t>dotnet tool install -g Volo.Abp.Cli</w:t>
      </w:r>
    </w:p>
    <w:p w14:paraId="3B8D120F" w14:textId="0757AC83" w:rsidR="00C661E3" w:rsidRDefault="00C661E3" w:rsidP="00C661E3">
      <w:r>
        <w:rPr>
          <w:rFonts w:hint="eastAsia"/>
        </w:rPr>
        <w:t xml:space="preserve">查看本地工具 </w:t>
      </w:r>
      <w:r w:rsidRPr="00C661E3">
        <w:t xml:space="preserve">dotnet tool list -g </w:t>
      </w:r>
      <w:r>
        <w:t>–</w:t>
      </w:r>
      <w:r w:rsidRPr="00C661E3">
        <w:t>global</w:t>
      </w:r>
    </w:p>
    <w:p w14:paraId="0016D73D" w14:textId="4981DE92" w:rsidR="00C661E3" w:rsidRDefault="00C661E3" w:rsidP="00C661E3"/>
    <w:p w14:paraId="16446B8A" w14:textId="7B15AE8A" w:rsidR="00C661E3" w:rsidRDefault="00C661E3" w:rsidP="00C661E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创建解决方案</w:t>
      </w:r>
    </w:p>
    <w:p w14:paraId="09D5CDDC" w14:textId="2EA49C92" w:rsidR="00C661E3" w:rsidRDefault="00C661E3" w:rsidP="00C661E3">
      <w:r w:rsidRPr="00C661E3">
        <w:t>abp new Acme.Bookstore</w:t>
      </w:r>
    </w:p>
    <w:p w14:paraId="7C1765FA" w14:textId="7DEB3258" w:rsidR="00C661E3" w:rsidRDefault="00C661E3" w:rsidP="00C661E3">
      <w:r w:rsidRPr="00C661E3">
        <w:t>Acme.Bookstore</w:t>
      </w:r>
      <w:r>
        <w:rPr>
          <w:rFonts w:hint="eastAsia"/>
        </w:rPr>
        <w:t>为解决方案名称</w:t>
      </w:r>
    </w:p>
    <w:p w14:paraId="42F759F2" w14:textId="26427C0C" w:rsidR="00097CBD" w:rsidRDefault="00097CBD" w:rsidP="00C661E3"/>
    <w:p w14:paraId="5F9D97BF" w14:textId="3BD36DDA" w:rsidR="00097CBD" w:rsidRDefault="00097CBD" w:rsidP="00C661E3"/>
    <w:p w14:paraId="392A1A83" w14:textId="06B7E7D2" w:rsidR="00097CBD" w:rsidRDefault="00097CBD" w:rsidP="00C661E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下载demo源码</w:t>
      </w:r>
    </w:p>
    <w:p w14:paraId="58450F32" w14:textId="1A25E446" w:rsidR="00097CBD" w:rsidRDefault="00097CBD" w:rsidP="00C661E3">
      <w:r>
        <w:t>G</w:t>
      </w:r>
      <w:r>
        <w:rPr>
          <w:rFonts w:hint="eastAsia"/>
        </w:rPr>
        <w:t xml:space="preserve">it地址 </w:t>
      </w:r>
      <w:hyperlink r:id="rId7" w:history="1">
        <w:r w:rsidRPr="005F00FC">
          <w:rPr>
            <w:rStyle w:val="a7"/>
          </w:rPr>
          <w:t>https://github.com/abpframework/abp-samples</w:t>
        </w:r>
      </w:hyperlink>
    </w:p>
    <w:p w14:paraId="6F3257D4" w14:textId="058705A6" w:rsidR="00097CBD" w:rsidRDefault="00097CBD" w:rsidP="00C661E3"/>
    <w:p w14:paraId="27F05845" w14:textId="30C00940" w:rsidR="00097CBD" w:rsidRDefault="00097CBD" w:rsidP="00C661E3"/>
    <w:p w14:paraId="522F9F03" w14:textId="7C9B9002" w:rsidR="00097CBD" w:rsidRDefault="00097CBD" w:rsidP="00C661E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按照教程搭建demo</w:t>
      </w:r>
    </w:p>
    <w:p w14:paraId="76F08B65" w14:textId="4D43C733" w:rsidR="00097CBD" w:rsidRDefault="00097CBD" w:rsidP="00C661E3">
      <w:hyperlink r:id="rId8" w:history="1">
        <w:r w:rsidRPr="005F00FC">
          <w:rPr>
            <w:rStyle w:val="a7"/>
          </w:rPr>
          <w:t>https://docs.abp.io/zh-Hans/abp/latest/Tutorials/Part-1?UI=MVC&amp;DB=EF</w:t>
        </w:r>
      </w:hyperlink>
    </w:p>
    <w:p w14:paraId="51360CC0" w14:textId="6979A06B" w:rsidR="00097CBD" w:rsidRDefault="00097CBD" w:rsidP="00C661E3"/>
    <w:p w14:paraId="7A0C1AAF" w14:textId="3D68A868" w:rsidR="00097CBD" w:rsidRDefault="00097CBD" w:rsidP="00C661E3"/>
    <w:p w14:paraId="731168EE" w14:textId="7DF379C7" w:rsidR="00097CBD" w:rsidRDefault="00097CBD" w:rsidP="00C661E3"/>
    <w:p w14:paraId="0093C94C" w14:textId="444A5844" w:rsidR="00097CBD" w:rsidRDefault="008977BE" w:rsidP="008977BE">
      <w:pPr>
        <w:pStyle w:val="2"/>
      </w:pPr>
      <w:r>
        <w:rPr>
          <w:rFonts w:hint="eastAsia"/>
        </w:rPr>
        <w:t>2</w:t>
      </w:r>
      <w:r w:rsidR="00097CBD">
        <w:rPr>
          <w:rFonts w:hint="eastAsia"/>
        </w:rPr>
        <w:t>笔记</w:t>
      </w:r>
    </w:p>
    <w:p w14:paraId="7AB4D5BE" w14:textId="77777777" w:rsidR="00097CBD" w:rsidRDefault="00097CBD" w:rsidP="00097CB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ABP</w:t>
      </w:r>
      <w:r>
        <w:rPr>
          <w:rFonts w:ascii="Segoe UI" w:hAnsi="Segoe UI" w:cs="Segoe UI"/>
          <w:color w:val="212529"/>
        </w:rPr>
        <w:t>为实体提供了两个基本的基类</w:t>
      </w:r>
      <w:r>
        <w:rPr>
          <w:rFonts w:ascii="Segoe UI" w:hAnsi="Segoe UI" w:cs="Segoe UI"/>
          <w:color w:val="212529"/>
        </w:rPr>
        <w:t>: 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AggregateRoot</w:t>
      </w:r>
      <w:r>
        <w:rPr>
          <w:rFonts w:ascii="Segoe UI" w:hAnsi="Segoe UI" w:cs="Segoe UI"/>
          <w:color w:val="212529"/>
        </w:rPr>
        <w:t>和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Entity</w:t>
      </w:r>
      <w:r>
        <w:rPr>
          <w:rFonts w:ascii="Segoe UI" w:hAnsi="Segoe UI" w:cs="Segoe UI"/>
          <w:color w:val="212529"/>
        </w:rPr>
        <w:t>. </w:t>
      </w:r>
      <w:r>
        <w:rPr>
          <w:rStyle w:val="a9"/>
          <w:rFonts w:ascii="Segoe UI" w:hAnsi="Segoe UI" w:cs="Segoe UI"/>
          <w:color w:val="212529"/>
        </w:rPr>
        <w:t>Aggregate Root</w:t>
      </w:r>
      <w:r>
        <w:rPr>
          <w:rFonts w:ascii="Segoe UI" w:hAnsi="Segoe UI" w:cs="Segoe UI"/>
          <w:color w:val="212529"/>
        </w:rPr>
        <w:t>是</w:t>
      </w:r>
      <w:hyperlink r:id="rId9" w:history="1">
        <w:r>
          <w:rPr>
            <w:rStyle w:val="a9"/>
            <w:rFonts w:ascii="Segoe UI" w:hAnsi="Segoe UI" w:cs="Segoe UI"/>
            <w:color w:val="0D6EFD"/>
          </w:rPr>
          <w:t>领域驱动设计</w:t>
        </w:r>
      </w:hyperlink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概念之一</w:t>
      </w:r>
      <w:r>
        <w:rPr>
          <w:rFonts w:ascii="Segoe UI" w:hAnsi="Segoe UI" w:cs="Segoe UI"/>
          <w:color w:val="212529"/>
        </w:rPr>
        <w:t xml:space="preserve">. </w:t>
      </w:r>
      <w:r>
        <w:rPr>
          <w:rFonts w:ascii="Segoe UI" w:hAnsi="Segoe UI" w:cs="Segoe UI"/>
          <w:color w:val="212529"/>
        </w:rPr>
        <w:t>可以视为直接查询和处理的根实体</w:t>
      </w:r>
      <w:r>
        <w:rPr>
          <w:rFonts w:ascii="Segoe UI" w:hAnsi="Segoe UI" w:cs="Segoe UI"/>
          <w:color w:val="212529"/>
        </w:rPr>
        <w:t>(</w:t>
      </w:r>
      <w:r>
        <w:rPr>
          <w:rFonts w:ascii="Segoe UI" w:hAnsi="Segoe UI" w:cs="Segoe UI"/>
          <w:color w:val="212529"/>
        </w:rPr>
        <w:t>请参阅</w:t>
      </w:r>
      <w:hyperlink r:id="rId10" w:history="1">
        <w:r>
          <w:rPr>
            <w:rStyle w:val="a7"/>
            <w:rFonts w:ascii="Segoe UI" w:hAnsi="Segoe UI" w:cs="Segoe UI"/>
            <w:color w:val="0D6EFD"/>
          </w:rPr>
          <w:t>实体文档</w:t>
        </w:r>
      </w:hyperlink>
      <w:r>
        <w:rPr>
          <w:rFonts w:ascii="Segoe UI" w:hAnsi="Segoe UI" w:cs="Segoe UI"/>
          <w:color w:val="212529"/>
        </w:rPr>
        <w:t>).</w:t>
      </w:r>
    </w:p>
    <w:p w14:paraId="0678C95F" w14:textId="77777777" w:rsidR="00097CBD" w:rsidRDefault="00097CBD" w:rsidP="00097CB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Book</w:t>
      </w:r>
      <w:r>
        <w:rPr>
          <w:rFonts w:ascii="Segoe UI" w:hAnsi="Segoe UI" w:cs="Segoe UI"/>
          <w:color w:val="212529"/>
        </w:rPr>
        <w:t>实体继承了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AuditedAggregateRoot</w:t>
      </w:r>
      <w:r>
        <w:rPr>
          <w:rFonts w:ascii="Segoe UI" w:hAnsi="Segoe UI" w:cs="Segoe UI"/>
          <w:color w:val="212529"/>
        </w:rPr>
        <w:t>,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AuditedAggregateRoot</w:t>
      </w:r>
      <w:r>
        <w:rPr>
          <w:rFonts w:ascii="Segoe UI" w:hAnsi="Segoe UI" w:cs="Segoe UI"/>
          <w:color w:val="212529"/>
        </w:rPr>
        <w:t>类在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AggregateRoot</w:t>
      </w:r>
      <w:r>
        <w:rPr>
          <w:rFonts w:ascii="Segoe UI" w:hAnsi="Segoe UI" w:cs="Segoe UI"/>
          <w:color w:val="212529"/>
        </w:rPr>
        <w:t>类的基础上添加了一些基础</w:t>
      </w:r>
      <w:hyperlink r:id="rId11" w:history="1">
        <w:r>
          <w:rPr>
            <w:rStyle w:val="a7"/>
            <w:rFonts w:ascii="Segoe UI" w:hAnsi="Segoe UI" w:cs="Segoe UI"/>
            <w:color w:val="0D6EFD"/>
          </w:rPr>
          <w:t>审计</w:t>
        </w:r>
      </w:hyperlink>
      <w:r>
        <w:rPr>
          <w:rFonts w:ascii="Segoe UI" w:hAnsi="Segoe UI" w:cs="Segoe UI"/>
          <w:color w:val="212529"/>
        </w:rPr>
        <w:t>属性</w:t>
      </w:r>
      <w:r>
        <w:rPr>
          <w:rFonts w:ascii="Segoe UI" w:hAnsi="Segoe UI" w:cs="Segoe UI"/>
          <w:color w:val="212529"/>
        </w:rPr>
        <w:t>(</w:t>
      </w:r>
      <w:r>
        <w:rPr>
          <w:rFonts w:ascii="Segoe UI" w:hAnsi="Segoe UI" w:cs="Segoe UI"/>
          <w:color w:val="212529"/>
        </w:rPr>
        <w:t>例如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CreationTime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CreatorId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LastModificationTime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等</w:t>
      </w:r>
      <w:r>
        <w:rPr>
          <w:rFonts w:ascii="Segoe UI" w:hAnsi="Segoe UI" w:cs="Segoe UI"/>
          <w:color w:val="212529"/>
        </w:rPr>
        <w:t>). ABP</w:t>
      </w:r>
      <w:r>
        <w:rPr>
          <w:rFonts w:ascii="Segoe UI" w:hAnsi="Segoe UI" w:cs="Segoe UI"/>
          <w:color w:val="212529"/>
        </w:rPr>
        <w:t>框架自动为你管理这些属性</w:t>
      </w:r>
      <w:r>
        <w:rPr>
          <w:rFonts w:ascii="Segoe UI" w:hAnsi="Segoe UI" w:cs="Segoe UI"/>
          <w:color w:val="212529"/>
        </w:rPr>
        <w:t>.</w:t>
      </w:r>
    </w:p>
    <w:p w14:paraId="62D1F1FD" w14:textId="02ED49C4" w:rsidR="00097CBD" w:rsidRDefault="00097CBD" w:rsidP="00097CB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Guid</w:t>
      </w:r>
      <w:r>
        <w:rPr>
          <w:rFonts w:ascii="Segoe UI" w:hAnsi="Segoe UI" w:cs="Segoe UI"/>
          <w:color w:val="212529"/>
        </w:rPr>
        <w:t>是</w:t>
      </w: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Book</w:t>
      </w:r>
      <w:r>
        <w:rPr>
          <w:rFonts w:ascii="Segoe UI" w:hAnsi="Segoe UI" w:cs="Segoe UI"/>
          <w:color w:val="212529"/>
        </w:rPr>
        <w:t>实体的</w:t>
      </w:r>
      <w:r>
        <w:rPr>
          <w:rStyle w:val="a9"/>
          <w:rFonts w:ascii="Segoe UI" w:hAnsi="Segoe UI" w:cs="Segoe UI"/>
          <w:color w:val="212529"/>
        </w:rPr>
        <w:t>主键类型</w:t>
      </w:r>
      <w:r>
        <w:rPr>
          <w:rFonts w:ascii="Segoe UI" w:hAnsi="Segoe UI" w:cs="Segoe UI"/>
          <w:color w:val="212529"/>
        </w:rPr>
        <w:t>.</w:t>
      </w:r>
    </w:p>
    <w:p w14:paraId="64339E1F" w14:textId="2B45F4C4" w:rsidR="008977BE" w:rsidRDefault="008977BE" w:rsidP="008977BE">
      <w:pPr>
        <w:widowControl/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12529"/>
        </w:rPr>
      </w:pPr>
    </w:p>
    <w:p w14:paraId="35CBC418" w14:textId="652E8BBB" w:rsidR="008977BE" w:rsidRDefault="008977BE" w:rsidP="008977BE">
      <w:pPr>
        <w:widowControl/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12529"/>
        </w:rPr>
      </w:pPr>
    </w:p>
    <w:p w14:paraId="45B37BEB" w14:textId="444C66C8" w:rsidR="008977BE" w:rsidRDefault="008977BE" w:rsidP="008977BE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小结</w:t>
      </w:r>
    </w:p>
    <w:p w14:paraId="420FCD17" w14:textId="5AFDD1B3" w:rsidR="008977BE" w:rsidRDefault="008977BE" w:rsidP="008977B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HTML"/>
          <w:rFonts w:ascii="var(--bs-font-monospace)" w:hAnsi="var(--bs-font-monospace)"/>
          <w:color w:val="28A745"/>
          <w:sz w:val="20"/>
          <w:szCs w:val="20"/>
          <w:shd w:val="clear" w:color="auto" w:fill="F0F1F3"/>
        </w:rPr>
        <w:t>DbMigrator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是一个控制台使用程序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>可以在</w:t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开发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生产</w:t>
      </w:r>
      <w:r>
        <w:rPr>
          <w:rFonts w:ascii="Segoe UI" w:hAnsi="Segoe UI" w:cs="Segoe UI"/>
          <w:color w:val="212529"/>
          <w:shd w:val="clear" w:color="auto" w:fill="FFFFFF"/>
        </w:rPr>
        <w:t>环境</w:t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迁移数据库架构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Style w:val="a9"/>
          <w:rFonts w:ascii="Segoe UI" w:hAnsi="Segoe UI" w:cs="Segoe UI"/>
          <w:color w:val="212529"/>
          <w:shd w:val="clear" w:color="auto" w:fill="FFFFFF"/>
        </w:rPr>
        <w:t>初始化种子数据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662A8C7" w14:textId="77777777" w:rsidR="008977BE" w:rsidRDefault="008977BE" w:rsidP="008977BE"/>
    <w:p w14:paraId="558D71E8" w14:textId="1BBFDD4B" w:rsidR="008977BE" w:rsidRDefault="008977BE" w:rsidP="008977BE">
      <w:r>
        <w:rPr>
          <w:rFonts w:hint="eastAsia"/>
        </w:rPr>
        <w:t>1</w:t>
      </w:r>
      <w:r>
        <w:t xml:space="preserve"> ABP</w:t>
      </w:r>
      <w:r>
        <w:rPr>
          <w:rFonts w:hint="eastAsia"/>
        </w:rPr>
        <w:t>框架提供了E</w:t>
      </w:r>
      <w:r>
        <w:t>FC</w:t>
      </w:r>
      <w:r>
        <w:rPr>
          <w:rFonts w:hint="eastAsia"/>
        </w:rPr>
        <w:t>odeFir</w:t>
      </w:r>
      <w:r>
        <w:t>st</w:t>
      </w:r>
      <w:r>
        <w:rPr>
          <w:rFonts w:hint="eastAsia"/>
        </w:rPr>
        <w:t>模式自动建库建表</w:t>
      </w:r>
    </w:p>
    <w:p w14:paraId="2A994842" w14:textId="6B4C4766" w:rsidR="008977BE" w:rsidRDefault="008977BE" w:rsidP="008977B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通过</w:t>
      </w:r>
      <w:r>
        <w:t>”DataSeeding”</w:t>
      </w:r>
      <w:r>
        <w:rPr>
          <w:rFonts w:hint="eastAsia"/>
        </w:rPr>
        <w:t xml:space="preserve">模式 </w:t>
      </w:r>
      <w:r>
        <w:t>ABP</w:t>
      </w:r>
      <w:r>
        <w:rPr>
          <w:rFonts w:hint="eastAsia"/>
        </w:rPr>
        <w:t>支持自动初始化基础数据 这在实际应用中会充分发挥作用</w:t>
      </w:r>
    </w:p>
    <w:p w14:paraId="685BFD67" w14:textId="6BC32661" w:rsidR="008977BE" w:rsidRDefault="008977BE" w:rsidP="008977BE">
      <w:pPr>
        <w:rPr>
          <w:rFonts w:hint="eastAsia"/>
        </w:rPr>
      </w:pPr>
      <w:r>
        <w:rPr>
          <w:rFonts w:hint="eastAsia"/>
        </w:rPr>
        <w:t>(</w:t>
      </w:r>
      <w:r w:rsidRPr="008977BE">
        <w:t>https://docs.abp.io/zh-Hans/abp/latest/Data-Seeding</w:t>
      </w:r>
      <w:r>
        <w:t>)</w:t>
      </w:r>
    </w:p>
    <w:p w14:paraId="177C095A" w14:textId="66DC84C6" w:rsidR="008977BE" w:rsidRDefault="008977BE" w:rsidP="008977B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提供了</w:t>
      </w:r>
      <w:hyperlink r:id="rId12" w:history="1">
        <w:r>
          <w:rPr>
            <w:rStyle w:val="a7"/>
            <w:rFonts w:ascii="Segoe UI" w:hAnsi="Segoe UI" w:cs="Segoe UI"/>
            <w:color w:val="0D6EFD"/>
            <w:shd w:val="clear" w:color="auto" w:fill="FFFFFF"/>
          </w:rPr>
          <w:t>AutoMapper</w:t>
        </w:r>
      </w:hyperlink>
      <w:r>
        <w:rPr>
          <w:rFonts w:ascii="Segoe UI" w:hAnsi="Segoe UI" w:cs="Segoe UI"/>
          <w:color w:val="212529"/>
          <w:shd w:val="clear" w:color="auto" w:fill="FFFFFF"/>
        </w:rPr>
        <w:t>库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可以在定义了正确的映射时自动执行此转换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34DE85E8" w14:textId="472F631C" w:rsidR="008977BE" w:rsidRDefault="008977BE" w:rsidP="008977BE">
      <w:pPr>
        <w:rPr>
          <w:rFonts w:ascii="Segoe UI" w:hAnsi="Segoe UI" w:cs="Segoe UI" w:hint="eastAsia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(</w:t>
      </w:r>
      <w:r w:rsidRPr="008977BE">
        <w:rPr>
          <w:rFonts w:ascii="Segoe UI" w:hAnsi="Segoe UI" w:cs="Segoe UI"/>
          <w:color w:val="212529"/>
          <w:shd w:val="clear" w:color="auto" w:fill="FFFFFF"/>
        </w:rPr>
        <w:t>https://docs.abp.io/en/abp/latest/Object-To-Object-Mapping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6099826E" w14:textId="7D8CBA6A" w:rsidR="008977BE" w:rsidRDefault="008977BE" w:rsidP="008977B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提供了</w:t>
      </w:r>
      <w:r w:rsidRPr="008977BE">
        <w:rPr>
          <w:rFonts w:ascii="Segoe UI" w:hAnsi="Segoe UI" w:cs="Segoe UI"/>
          <w:color w:val="212529"/>
          <w:shd w:val="clear" w:color="auto" w:fill="FFFFFF"/>
        </w:rPr>
        <w:t>Validation</w:t>
      </w:r>
      <w:r>
        <w:rPr>
          <w:rFonts w:ascii="Segoe UI" w:hAnsi="Segoe UI" w:cs="Segoe UI" w:hint="eastAsia"/>
          <w:color w:val="212529"/>
          <w:shd w:val="clear" w:color="auto" w:fill="FFFFFF"/>
        </w:rPr>
        <w:t>类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可以通过自定义过滤器的方式对</w:t>
      </w:r>
      <w:r>
        <w:rPr>
          <w:rFonts w:ascii="Segoe UI" w:hAnsi="Segoe UI" w:cs="Segoe UI" w:hint="eastAsia"/>
          <w:color w:val="212529"/>
          <w:shd w:val="clear" w:color="auto" w:fill="FFFFFF"/>
        </w:rPr>
        <w:t>dto</w:t>
      </w:r>
      <w:r>
        <w:rPr>
          <w:rFonts w:ascii="Segoe UI" w:hAnsi="Segoe UI" w:cs="Segoe UI" w:hint="eastAsia"/>
          <w:color w:val="212529"/>
          <w:shd w:val="clear" w:color="auto" w:fill="FFFFFF"/>
        </w:rPr>
        <w:t>类中的成员添加验证逻辑</w:t>
      </w:r>
    </w:p>
    <w:p w14:paraId="1AD873AA" w14:textId="248BB940" w:rsidR="008977BE" w:rsidRDefault="008977BE" w:rsidP="008977B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(</w:t>
      </w:r>
      <w:hyperlink r:id="rId13" w:history="1">
        <w:r w:rsidRPr="005F00FC">
          <w:rPr>
            <w:rStyle w:val="a7"/>
            <w:rFonts w:ascii="Segoe UI" w:hAnsi="Segoe UI" w:cs="Segoe UI"/>
            <w:shd w:val="clear" w:color="auto" w:fill="FFFFFF"/>
          </w:rPr>
          <w:t>https://docs.abp.io/en/abp/latest/Validation</w:t>
        </w:r>
      </w:hyperlink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0F3AAFBC" w14:textId="720A2835" w:rsidR="008977BE" w:rsidRPr="008977BE" w:rsidRDefault="008977BE" w:rsidP="008977BE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5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8977BE">
        <w:rPr>
          <w:rFonts w:ascii="Segoe UI" w:hAnsi="Segoe UI" w:cs="Segoe UI" w:hint="eastAsia"/>
          <w:color w:val="212529"/>
          <w:shd w:val="clear" w:color="auto" w:fill="FFFFFF"/>
        </w:rPr>
        <w:t>自动生成</w:t>
      </w:r>
      <w:r w:rsidRPr="008977BE">
        <w:rPr>
          <w:rFonts w:ascii="Segoe UI" w:hAnsi="Segoe UI" w:cs="Segoe UI"/>
          <w:color w:val="212529"/>
          <w:shd w:val="clear" w:color="auto" w:fill="FFFFFF"/>
        </w:rPr>
        <w:t>API Controllers</w:t>
      </w:r>
      <w:r w:rsidRPr="008977BE">
        <w:rPr>
          <w:rFonts w:ascii="Segoe UI" w:hAnsi="Segoe UI" w:cs="Segoe UI"/>
          <w:color w:val="212529"/>
          <w:shd w:val="clear" w:color="auto" w:fill="FFFFFF"/>
        </w:rPr>
        <w:cr/>
      </w:r>
      <w:r w:rsidRPr="008977BE">
        <w:rPr>
          <w:rFonts w:ascii="Segoe UI" w:hAnsi="Segoe UI" w:cs="Segoe UI" w:hint="eastAsia"/>
          <w:color w:val="212529"/>
          <w:shd w:val="clear" w:color="auto" w:fill="FFFFFF"/>
        </w:rPr>
        <w:t>在典型的</w:t>
      </w:r>
      <w:r w:rsidRPr="008977BE">
        <w:rPr>
          <w:rFonts w:ascii="Segoe UI" w:hAnsi="Segoe UI" w:cs="Segoe UI"/>
          <w:color w:val="212529"/>
          <w:shd w:val="clear" w:color="auto" w:fill="FFFFFF"/>
        </w:rPr>
        <w:t>ASP.NET Core</w:t>
      </w:r>
      <w:r w:rsidRPr="008977BE">
        <w:rPr>
          <w:rFonts w:ascii="Segoe UI" w:hAnsi="Segoe UI" w:cs="Segoe UI"/>
          <w:color w:val="212529"/>
          <w:shd w:val="clear" w:color="auto" w:fill="FFFFFF"/>
        </w:rPr>
        <w:t>应用程序中</w:t>
      </w:r>
      <w:r w:rsidRPr="008977BE">
        <w:rPr>
          <w:rFonts w:ascii="Segoe UI" w:hAnsi="Segoe UI" w:cs="Segoe UI"/>
          <w:color w:val="212529"/>
          <w:shd w:val="clear" w:color="auto" w:fill="FFFFFF"/>
        </w:rPr>
        <w:t>,</w:t>
      </w:r>
      <w:r w:rsidRPr="008977BE">
        <w:rPr>
          <w:rFonts w:ascii="Segoe UI" w:hAnsi="Segoe UI" w:cs="Segoe UI"/>
          <w:color w:val="212529"/>
          <w:shd w:val="clear" w:color="auto" w:fill="FFFFFF"/>
        </w:rPr>
        <w:t>你创建</w:t>
      </w:r>
      <w:r w:rsidRPr="008977BE">
        <w:rPr>
          <w:rFonts w:ascii="Segoe UI" w:hAnsi="Segoe UI" w:cs="Segoe UI"/>
          <w:color w:val="212529"/>
          <w:shd w:val="clear" w:color="auto" w:fill="FFFFFF"/>
        </w:rPr>
        <w:t>API Controller</w:t>
      </w:r>
      <w:r w:rsidRPr="008977BE">
        <w:rPr>
          <w:rFonts w:ascii="Segoe UI" w:hAnsi="Segoe UI" w:cs="Segoe UI"/>
          <w:color w:val="212529"/>
          <w:shd w:val="clear" w:color="auto" w:fill="FFFFFF"/>
        </w:rPr>
        <w:t>以将应用程序服务公开为</w:t>
      </w:r>
      <w:r w:rsidRPr="008977BE">
        <w:rPr>
          <w:rFonts w:ascii="Segoe UI" w:hAnsi="Segoe UI" w:cs="Segoe UI"/>
          <w:color w:val="212529"/>
          <w:shd w:val="clear" w:color="auto" w:fill="FFFFFF"/>
        </w:rPr>
        <w:t>HTTP API</w:t>
      </w:r>
      <w:r w:rsidRPr="008977BE">
        <w:rPr>
          <w:rFonts w:ascii="Segoe UI" w:hAnsi="Segoe UI" w:cs="Segoe UI"/>
          <w:color w:val="212529"/>
          <w:shd w:val="clear" w:color="auto" w:fill="FFFFFF"/>
        </w:rPr>
        <w:t>端点</w:t>
      </w:r>
      <w:r w:rsidRPr="008977BE">
        <w:rPr>
          <w:rFonts w:ascii="Segoe UI" w:hAnsi="Segoe UI" w:cs="Segoe UI"/>
          <w:color w:val="212529"/>
          <w:shd w:val="clear" w:color="auto" w:fill="FFFFFF"/>
        </w:rPr>
        <w:t xml:space="preserve">. </w:t>
      </w:r>
      <w:r w:rsidRPr="008977BE">
        <w:rPr>
          <w:rFonts w:ascii="Segoe UI" w:hAnsi="Segoe UI" w:cs="Segoe UI"/>
          <w:color w:val="212529"/>
          <w:shd w:val="clear" w:color="auto" w:fill="FFFFFF"/>
        </w:rPr>
        <w:t>这将允许浏览器或第三方客户端通过</w:t>
      </w:r>
      <w:r w:rsidRPr="008977BE">
        <w:rPr>
          <w:rFonts w:ascii="Segoe UI" w:hAnsi="Segoe UI" w:cs="Segoe UI"/>
          <w:color w:val="212529"/>
          <w:shd w:val="clear" w:color="auto" w:fill="FFFFFF"/>
        </w:rPr>
        <w:t>HTTP</w:t>
      </w:r>
      <w:r w:rsidRPr="008977BE">
        <w:rPr>
          <w:rFonts w:ascii="Segoe UI" w:hAnsi="Segoe UI" w:cs="Segoe UI"/>
          <w:color w:val="212529"/>
          <w:shd w:val="clear" w:color="auto" w:fill="FFFFFF"/>
        </w:rPr>
        <w:t>调用它们</w:t>
      </w:r>
      <w:r w:rsidRPr="008977BE">
        <w:rPr>
          <w:rFonts w:ascii="Segoe UI" w:hAnsi="Segoe UI" w:cs="Segoe UI"/>
          <w:color w:val="212529"/>
          <w:shd w:val="clear" w:color="auto" w:fill="FFFFFF"/>
        </w:rPr>
        <w:t>.</w:t>
      </w:r>
      <w:r w:rsidRPr="008977BE">
        <w:rPr>
          <w:rFonts w:ascii="Segoe UI" w:hAnsi="Segoe UI" w:cs="Segoe UI"/>
          <w:color w:val="212529"/>
          <w:shd w:val="clear" w:color="auto" w:fill="FFFFFF"/>
        </w:rPr>
        <w:cr/>
        <w:t>ABP</w:t>
      </w:r>
      <w:r w:rsidRPr="008977BE">
        <w:rPr>
          <w:rFonts w:ascii="Segoe UI" w:hAnsi="Segoe UI" w:cs="Segoe UI"/>
          <w:color w:val="212529"/>
          <w:shd w:val="clear" w:color="auto" w:fill="FFFFFF"/>
        </w:rPr>
        <w:t>可以自动按照约定将你的应用程序服务配置为</w:t>
      </w:r>
      <w:r w:rsidRPr="008977BE">
        <w:rPr>
          <w:rFonts w:ascii="Segoe UI" w:hAnsi="Segoe UI" w:cs="Segoe UI"/>
          <w:color w:val="212529"/>
          <w:shd w:val="clear" w:color="auto" w:fill="FFFFFF"/>
        </w:rPr>
        <w:t>MVC API</w:t>
      </w:r>
      <w:r w:rsidRPr="008977BE">
        <w:rPr>
          <w:rFonts w:ascii="Segoe UI" w:hAnsi="Segoe UI" w:cs="Segoe UI"/>
          <w:color w:val="212529"/>
          <w:shd w:val="clear" w:color="auto" w:fill="FFFFFF"/>
        </w:rPr>
        <w:t>控制器</w:t>
      </w:r>
      <w:r w:rsidRPr="008977BE">
        <w:rPr>
          <w:rFonts w:ascii="Segoe UI" w:hAnsi="Segoe UI" w:cs="Segoe UI"/>
          <w:color w:val="212529"/>
          <w:shd w:val="clear" w:color="auto" w:fill="FFFFFF"/>
        </w:rPr>
        <w:t>.</w:t>
      </w:r>
      <w:r w:rsidRPr="008977BE">
        <w:rPr>
          <w:rFonts w:ascii="Segoe UI" w:hAnsi="Segoe UI" w:cs="Segoe UI"/>
          <w:color w:val="212529"/>
          <w:shd w:val="clear" w:color="auto" w:fill="FFFFFF"/>
        </w:rPr>
        <w:cr/>
      </w:r>
      <w:r>
        <w:rPr>
          <w:rFonts w:ascii="Segoe UI" w:hAnsi="Segoe UI" w:cs="Segoe UI"/>
          <w:color w:val="212529"/>
          <w:shd w:val="clear" w:color="auto" w:fill="FFFFFF"/>
        </w:rPr>
        <w:t xml:space="preserve">6 </w:t>
      </w:r>
      <w:r w:rsidRPr="008977BE">
        <w:rPr>
          <w:rFonts w:ascii="Segoe UI" w:hAnsi="Segoe UI" w:cs="Segoe UI"/>
          <w:color w:val="212529"/>
          <w:shd w:val="clear" w:color="auto" w:fill="FFFFFF"/>
        </w:rPr>
        <w:t>Swagger UI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默认支持</w:t>
      </w:r>
      <w:r>
        <w:rPr>
          <w:rFonts w:ascii="Segoe UI" w:hAnsi="Segoe UI" w:cs="Segoe UI" w:hint="eastAsia"/>
          <w:color w:val="212529"/>
          <w:shd w:val="clear" w:color="auto" w:fill="FFFFFF"/>
        </w:rPr>
        <w:t>swagger</w:t>
      </w:r>
    </w:p>
    <w:p w14:paraId="46C3F6B6" w14:textId="77777777" w:rsidR="008977BE" w:rsidRPr="008977BE" w:rsidRDefault="008977BE" w:rsidP="008977BE">
      <w:pPr>
        <w:rPr>
          <w:rFonts w:ascii="Segoe UI" w:hAnsi="Segoe UI" w:cs="Segoe UI" w:hint="eastAsia"/>
          <w:color w:val="212529"/>
          <w:shd w:val="clear" w:color="auto" w:fill="FFFFFF"/>
        </w:rPr>
      </w:pPr>
    </w:p>
    <w:p w14:paraId="13E61A54" w14:textId="77777777" w:rsidR="008977BE" w:rsidRPr="008977BE" w:rsidRDefault="008977BE" w:rsidP="008977BE">
      <w:pPr>
        <w:rPr>
          <w:rFonts w:hint="eastAsia"/>
        </w:rPr>
      </w:pPr>
    </w:p>
    <w:p w14:paraId="23AB5E0D" w14:textId="45CFD2A6" w:rsidR="00097CBD" w:rsidRDefault="00097CBD" w:rsidP="00C661E3"/>
    <w:p w14:paraId="50D0FA41" w14:textId="7C1D622E" w:rsidR="00235F8C" w:rsidRDefault="00235F8C" w:rsidP="00C661E3"/>
    <w:p w14:paraId="0E4C855C" w14:textId="28A4DDA2" w:rsidR="00235F8C" w:rsidRDefault="00235F8C" w:rsidP="00C661E3"/>
    <w:p w14:paraId="57D76711" w14:textId="7D99E17F" w:rsidR="00235F8C" w:rsidRDefault="00235F8C" w:rsidP="00C661E3"/>
    <w:p w14:paraId="136CBBAD" w14:textId="4D689D1C" w:rsidR="00235F8C" w:rsidRDefault="00235F8C" w:rsidP="00C661E3"/>
    <w:p w14:paraId="41601D07" w14:textId="5046EC84" w:rsidR="00235F8C" w:rsidRPr="00097CBD" w:rsidRDefault="00235F8C" w:rsidP="00C661E3">
      <w:pPr>
        <w:rPr>
          <w:rFonts w:hint="eastAsia"/>
        </w:rPr>
      </w:pPr>
    </w:p>
    <w:sectPr w:rsidR="00235F8C" w:rsidRPr="0009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9074F" w14:textId="77777777" w:rsidR="007023D6" w:rsidRDefault="007023D6" w:rsidP="00A63EF6">
      <w:r>
        <w:separator/>
      </w:r>
    </w:p>
  </w:endnote>
  <w:endnote w:type="continuationSeparator" w:id="0">
    <w:p w14:paraId="7D7AE466" w14:textId="77777777" w:rsidR="007023D6" w:rsidRDefault="007023D6" w:rsidP="00A6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3DEC7" w14:textId="77777777" w:rsidR="007023D6" w:rsidRDefault="007023D6" w:rsidP="00A63EF6">
      <w:r>
        <w:separator/>
      </w:r>
    </w:p>
  </w:footnote>
  <w:footnote w:type="continuationSeparator" w:id="0">
    <w:p w14:paraId="392790EC" w14:textId="77777777" w:rsidR="007023D6" w:rsidRDefault="007023D6" w:rsidP="00A63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64587"/>
    <w:multiLevelType w:val="multilevel"/>
    <w:tmpl w:val="2EE4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ED"/>
    <w:rsid w:val="00097CBD"/>
    <w:rsid w:val="00235F8C"/>
    <w:rsid w:val="00577AED"/>
    <w:rsid w:val="007023D6"/>
    <w:rsid w:val="00703A30"/>
    <w:rsid w:val="008977BE"/>
    <w:rsid w:val="00A63EF6"/>
    <w:rsid w:val="00C661E3"/>
    <w:rsid w:val="00E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32A5"/>
  <w15:chartTrackingRefBased/>
  <w15:docId w15:val="{B5FAA935-0071-4581-AC20-A0D9E3D9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7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EF6"/>
    <w:rPr>
      <w:sz w:val="18"/>
      <w:szCs w:val="18"/>
    </w:rPr>
  </w:style>
  <w:style w:type="character" w:styleId="a7">
    <w:name w:val="Hyperlink"/>
    <w:basedOn w:val="a0"/>
    <w:uiPriority w:val="99"/>
    <w:unhideWhenUsed/>
    <w:rsid w:val="00097CB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97CB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97CB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97CBD"/>
    <w:rPr>
      <w:b/>
      <w:bCs/>
    </w:rPr>
  </w:style>
  <w:style w:type="character" w:customStyle="1" w:styleId="20">
    <w:name w:val="标题 2 字符"/>
    <w:basedOn w:val="a0"/>
    <w:link w:val="2"/>
    <w:uiPriority w:val="9"/>
    <w:rsid w:val="00235F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77B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977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bp.io/zh-Hans/abp/latest/Tutorials/Part-1?UI=MVC&amp;DB=EF" TargetMode="External"/><Relationship Id="rId13" Type="http://schemas.openxmlformats.org/officeDocument/2006/relationships/hyperlink" Target="https://docs.abp.io/en/abp/latest/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pframework/abp-samples" TargetMode="External"/><Relationship Id="rId12" Type="http://schemas.openxmlformats.org/officeDocument/2006/relationships/hyperlink" Target="https://automapp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bp.io/zh-Hans/abp/latest/Audit-Logg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bp.io/zh-Hans/abp/latest/Ent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bp.io/zh-Hans/abp/latest/Domain-Driven-Desig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1176491047@qq.com</dc:creator>
  <cp:keywords/>
  <dc:description/>
  <cp:lastModifiedBy>1176491047@qq.com</cp:lastModifiedBy>
  <cp:revision>3</cp:revision>
  <dcterms:created xsi:type="dcterms:W3CDTF">2022-03-11T17:19:00Z</dcterms:created>
  <dcterms:modified xsi:type="dcterms:W3CDTF">2022-03-11T19:53:00Z</dcterms:modified>
</cp:coreProperties>
</file>