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Elizabeth Smith</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Campbell Inc Technologies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James Moran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Mr. Brandon Flores</w:t>
            </w:r>
            <w:r>
              <w:rPr>
                <w:b w:val="1"/>
                <w:bCs w:val="1"/>
                <w:outline w:val="0"/>
                <w:color w:val="ffffff"/>
                <w:spacing w:val="-11"/>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E-Francisco Williams</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Arthur Adams</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Port Lisa, India,</w:t>
            </w:r>
            <w:r>
              <w:rPr>
                <w:spacing w:val="-7"/>
                <w:sz w:val="20"/>
                <w:szCs w:val="20"/>
                <w:shd w:val="nil" w:color="auto" w:fill="auto"/>
                <w:rtl w:val="0"/>
                <w:lang w:val="en-US"/>
              </w:rPr>
              <w:t xml:space="preserve"> </w:t>
            </w:r>
            <w:r>
              <w:rPr>
                <w:spacing w:val="-1"/>
                <w:sz w:val="20"/>
                <w:szCs w:val="20"/>
                <w:shd w:val="nil" w:color="auto" w:fill="auto"/>
                <w:rtl w:val="0"/>
                <w:lang w:val="en-US"/>
              </w:rPr>
              <w:t>East Travis, 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Evans LLC Limited, Clark-Roy Ltd., Davidton, India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Port Lisa, India,</w:t>
            </w:r>
            <w:r>
              <w:rPr>
                <w:spacing w:val="-7"/>
                <w:sz w:val="20"/>
                <w:szCs w:val="20"/>
                <w:shd w:val="nil" w:color="auto" w:fill="auto"/>
                <w:rtl w:val="0"/>
                <w:lang w:val="en-US"/>
              </w:rPr>
              <w:t xml:space="preserve"> </w:t>
            </w:r>
            <w:r>
              <w:rPr>
                <w:spacing w:val="-1"/>
                <w:sz w:val="20"/>
                <w:szCs w:val="20"/>
                <w:shd w:val="nil" w:color="auto" w:fill="auto"/>
                <w:rtl w:val="0"/>
                <w:lang w:val="en-US"/>
              </w:rPr>
              <w:t>East Travis, 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Anthony Hays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bramsey@example.org</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Mr. David Stanley, Hannah Kelley, Andre Camacho, Julie Oliver, Sarah Johnson, Mann PLC Technologies, Taylor Group Private Limited, Anderson-Miller Private Limited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Marsh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Walker-Morrison Ltd.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Wise LLC Ltd.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Day-Mason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Mason Zamora</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Norman Inc Limited</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Erica Reed</w:t>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b w:val="1"/>
                <w:bCs w:val="1"/>
                <w:outline w:val="0"/>
                <w:color w:val="ffffff"/>
                <w:spacing w:val="4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Marissa Campbell</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Nancy Taylor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Ebony Ward DDS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Debra Austin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Rogers Ltd Industries</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Flores PLC Private Limited</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Christina Barber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Elliott Ltd Industries..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Daniel Mayo</w:t>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Mcmahon Technologies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Joshua Davis</w:t>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Joshua Davis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Michael Mooney</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East Travis, India (</w:t>
            </w:r>
            <w:r>
              <w:rPr>
                <w:rStyle w:val="None"/>
                <w:sz w:val="20"/>
                <w:szCs w:val="20"/>
                <w:shd w:val="nil" w:color="auto" w:fill="auto"/>
                <w:rtl w:val="0"/>
                <w:lang w:val="en-US"/>
              </w:rPr>
              <w:t>“</w:t>
            </w:r>
            <w:r>
              <w:rPr>
                <w:rStyle w:val="None"/>
                <w:b w:val="1"/>
                <w:bCs w:val="1"/>
                <w:sz w:val="20"/>
                <w:szCs w:val="20"/>
                <w:shd w:val="nil" w:color="auto" w:fill="auto"/>
                <w:rtl w:val="0"/>
                <w:lang w:val="en-US"/>
              </w:rPr>
              <w:t>Banks-Mckenzie Industries</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Petersen-Lang Technologies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Jeffrey Glover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Steven Wolf</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Daniels Ltd Ltd., which is material in the context of the Daniels Ltd Ltd.,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Knight Limited</w:t>
            </w:r>
            <w:r>
              <w:rPr>
                <w:rStyle w:val="None"/>
                <w:spacing w:val="-2"/>
                <w:sz w:val="20"/>
                <w:szCs w:val="20"/>
                <w:shd w:val="nil" w:color="auto" w:fill="auto"/>
                <w:rtl w:val="0"/>
                <w:lang w:val="en-US"/>
              </w:rPr>
            </w:r>
            <w:r>
              <w:rPr>
                <w:rStyle w:val="None"/>
                <w:sz w:val="20"/>
                <w:szCs w:val="20"/>
                <w:shd w:val="nil" w:color="auto" w:fill="auto"/>
                <w:rtl w:val="0"/>
                <w:lang w:val="en-US"/>
              </w:rPr>
              <w:t>,</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White-Aguilar Technologies and assumes responsibility that such statements are true and correct in all material respects and are not misleading in any material respect. Each of Knight Limited,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Mrs. Amber Miller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Alicia Harrison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Guzman LLC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Alexander Moran</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ksh.ipo@nuvama.com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ksh@icicisecurities.com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Megan Jenkins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w:t>
            </w:r>
            <w:r>
              <w:rPr>
                <w:rStyle w:val="None"/>
                <w:spacing w:val="-3"/>
                <w:sz w:val="20"/>
                <w:szCs w:val="20"/>
                <w:shd w:val="nil" w:color="auto" w:fill="auto"/>
                <w:rtl w:val="0"/>
                <w:lang w:val="en-US"/>
              </w:rPr>
              <w:t xml:space="preserve"> </w:t>
            </w:r>
            <w:r>
              <w:rPr>
                <w:rStyle w:val="None"/>
                <w:sz w:val="20"/>
                <w:szCs w:val="20"/>
                <w:shd w:val="nil" w:color="auto" w:fill="auto"/>
                <w:rtl w:val="0"/>
                <w:lang w:val="en-US"/>
              </w:rPr>
              <w:t>81081</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14949</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kshinternational.ipo@in.mpms.mufg.com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Reginald Patton</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Sarthak</w:t>
      </w:r>
      <w:r>
        <w:rPr>
          <w:rStyle w:val="None"/>
          <w:spacing w:val="-5"/>
          <w:sz w:val="13"/>
          <w:szCs w:val="13"/>
          <w:rtl w:val="0"/>
        </w:rPr>
        <w:t xml:space="preserve"> </w:t>
      </w:r>
      <w:r>
        <w:rPr>
          <w:rStyle w:val="None"/>
          <w:sz w:val="13"/>
          <w:szCs w:val="13"/>
          <w:rtl w:val="0"/>
        </w:rPr>
        <w:t>Malvadkar,</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cs.connect@kshinternational.com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Mr. Christopher Jacobson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Maurice Cohen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Christopher Huff</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Eric Webb</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Anita Ward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Conrad-Flowers Limited</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Mosley Ltd.</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Lindsay Dean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Dunn Private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Jimenez Inc Limited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Olivia Avila Ltd.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April Hall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Katherine Guzman</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David Anderson</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Dylan Kelley</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Campbell Inc Technologies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Michael Macias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Kenneth Ward</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Vincent Smith</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Kelly Paul</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Vincent Smith</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Virginia Hogan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Katherine Guzman</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Katherine Guzman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David Anderson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Katherine Guzman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George Taylor</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t xml:space="preserve"> OF Katherine Guzman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David Anderson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Alexis Browning</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Katherine Guzman</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Janice Thomas</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David Anderson</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Erica Marquez</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David Anderson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Christopher Garcia</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David Anderson</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Wendy Hooper</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t xml:space="preserve">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Jennifer Garcia</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David Anderson</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James Smith</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t xml:space="preserve">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Higgins-Houston Limited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Mendez Group Technologies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Gary Vance MD Ltd.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Richard White Limited,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Harris Industries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Daniels Ltd Ltd.</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Daniels Ltd Ltd..</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Banks-Mckenzie Industries,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Banks-Mckenzie Industries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Griffith-Whitney Limited</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Kyle Sanders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Denise Mcfarland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Samantha Cortez</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Annette Rodriguez</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customercare@icicisecurities.com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Reginald Patton</w:t>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Brown-Carlson Ltd.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Brown-Rogers Ltd.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Blair Ltd Industries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Roberts Industries</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Ashley Evans</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Adams Industries</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Sarthak Malvadkar.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Hernandez-Palmer Private Limited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Drake-Johnson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Hale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Hale Limited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Jones Limited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Cole PLC Ltd.</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Zhang-Hale Private Limited)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Carla Price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Smith-Wright Limited</w:t>
            </w:r>
            <w:r>
              <w:rPr>
                <w:rStyle w:val="None"/>
                <w:spacing w:val="40"/>
                <w:sz w:val="18"/>
                <w:szCs w:val="18"/>
                <w:shd w:val="nil" w:color="auto" w:fill="auto"/>
                <w:rtl w:val="0"/>
                <w:lang w:val="en-US"/>
              </w:rPr>
            </w:r>
            <w:r>
              <w:rPr>
                <w:rStyle w:val="Hyperlink.6"/>
                <w:sz w:val="18"/>
                <w:szCs w:val="18"/>
                <w:shd w:val="nil" w:color="auto" w:fill="auto"/>
                <w:rtl w:val="0"/>
                <w:lang w:val="en-US"/>
              </w:rPr>
              <w:t>,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Hunt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Riley-Estrada Technologies</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Frey LLC Limited</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Hale Limited,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Jefferson Inc Limited</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Flores PLC Private Limited</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 Ltd Private Limited</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Flores PLC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Boyle Technologies Bidders, to make a Bid and authorising an Jones Private Limited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Technologies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Thomas Technologies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Thomas Technologies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Evans Limited,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Flores PLC Private Limited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xml:space="preserve"> and in terms of Dean-Martin Ltd..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Warren Private Limited for SCSBs, Powers-Baldwin Ltd., Hall Private Limited</w:t>
            </w:r>
            <w:r>
              <w:rPr>
                <w:rStyle w:val="None"/>
                <w:spacing w:val="40"/>
                <w:sz w:val="18"/>
                <w:szCs w:val="18"/>
                <w:shd w:val="nil" w:color="auto" w:fill="auto"/>
                <w:rtl w:val="0"/>
                <w:lang w:val="en-US"/>
              </w:rPr>
            </w:r>
            <w:r>
              <w:rPr>
                <w:rStyle w:val="Hyperlink.6"/>
                <w:sz w:val="18"/>
                <w:szCs w:val="18"/>
                <w:shd w:val="nil" w:color="auto" w:fill="auto"/>
                <w:rtl w:val="0"/>
                <w:lang w:val="en-US"/>
              </w:rPr>
              <w:t>, Gregory Industries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Martinez-Griffin Ltd. in consultation with Mccormick PLC Technologies, following which Equity Shares may be Wright Industries to successful Bidders in the Daniels Ltd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Wright Industries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Daniels Ltd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Martinez Private Limited and in whose favour Evans Limited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credit/Moody-Payne Ltd.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Lutz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Banks-Mckenzie Industries,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Davis Private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Banks-Mckenzie Industries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Logan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Fitzgerald PLC Limited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Simmons-Morris Private Limited</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Mendez-Bradshaw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Rivera and Sons Technologies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Cain-Prince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Aguirre Ltd.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Lake Adamhaven,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Hall Group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Fuller and Sons Ltd.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Morgan Inc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East Travis, East Travis, India who is a citizen of India as defined under Patterson-Phillips Industries,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Ellison LLC Industries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Smith-Thomas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Mcmillan Private Limited.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Daniels Ltd Ltd.</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Merritt Group Private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Hurst Industries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Richards Inc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Reeves Ltd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Reeves Ltd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Roberts-Miller Industries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Simpson LLC Technologies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Martin Ltd Private Limited</w:t>
            </w:r>
            <w:r>
              <w:rPr>
                <w:rStyle w:val="None"/>
                <w:spacing w:val="-2"/>
                <w:sz w:val="18"/>
                <w:szCs w:val="18"/>
                <w:shd w:val="nil" w:color="auto" w:fill="auto"/>
                <w:vertAlign w:val="superscript"/>
                <w:rtl w:val="0"/>
                <w:lang w:val="en-US"/>
              </w:rPr>
              <w:t>)</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New Amychester,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New Sean, 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Port Lisa, India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Nancy Taylor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Debra Austin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Michael Reilly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Myers-Kelley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Kim-Harris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Ramirez-Williams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Miles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Ebony Ward DDS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Debra Austin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Skinner-Barnes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Kim-Harris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Cooper Group Technologies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Ramirez Limited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Cummings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Tina Garcia</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Marissa Campbell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Kim-Harris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Myers-Kelley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Nancy Taylor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Ramirez-Williams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East Travis, 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King Inc Ltd.</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Page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Lee-Nelson Ltd.</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Emma Holloway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Sarthak</w:t>
      </w:r>
      <w:r>
        <w:rPr>
          <w:rStyle w:val="Hyperlink.5"/>
          <w:rtl w:val="0"/>
          <w:lang w:val="en-US"/>
        </w:rPr>
        <w:t xml:space="preserve"> </w:t>
      </w:r>
      <w:r>
        <w:rPr>
          <w:rStyle w:val="Hyperlink.4"/>
          <w:rtl w:val="0"/>
          <w:lang w:val="en-US"/>
        </w:rPr>
        <w:t>Malvadkar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Sarthak.malvadkar@kshinterantional.com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w:t>
      </w:r>
      <w:r>
        <w:rPr>
          <w:rStyle w:val="None"/>
          <w:spacing w:val="-11"/>
          <w:sz w:val="20"/>
          <w:szCs w:val="20"/>
          <w:rtl w:val="0"/>
        </w:rPr>
        <w:t xml:space="preserve"> </w:t>
      </w:r>
      <w:r>
        <w:rPr>
          <w:rStyle w:val="None"/>
          <w:sz w:val="20"/>
          <w:szCs w:val="20"/>
          <w:rtl w:val="0"/>
        </w:rPr>
        <w:t>22</w:t>
      </w:r>
      <w:r>
        <w:rPr>
          <w:rStyle w:val="None"/>
          <w:spacing w:val="-13"/>
          <w:sz w:val="20"/>
          <w:szCs w:val="20"/>
          <w:rtl w:val="0"/>
        </w:rPr>
        <w:t xml:space="preserve"> </w:t>
      </w:r>
      <w:r>
        <w:rPr>
          <w:rStyle w:val="None"/>
          <w:sz w:val="20"/>
          <w:szCs w:val="20"/>
          <w:rtl w:val="0"/>
        </w:rPr>
        <w:t xml:space="preserve">40094400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ksh.ipo@nuvama.com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customerservice.mb@nuvama.com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customercare@icicisecurities.com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Mcmahon Technologies including its operations/management/business plans/legal etc. Drafting and design of the Draft Red Herring Brown LLC Technologies, Red Herring Brown LLC Technologies, Prospectus, abridged prospectus and application form. The BRLMs shall ensure compliance with stipulated requirements and completion of prescribed formalities with the Stock Exchanges, Lake Amy, India and Banks-Mckenzie Industries including finalisation of RHP, Prospectus and Lake Amy, India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ksh.ipo@nuvama.com,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prakash.boricha@nuvama.com,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sheetal.parab@nuvama.com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22 6807 7100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customercare@icicisecurities.com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ipo@trilegal.com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kshinternational.ipo@in.mpms.mufg.com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kshinternational.ipo@in.mpms.mufg.com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parag.pansare@kirtanepandit.com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parag.pansare@kirtanepandit.com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hingnetare@gmail.com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hitesh.ramani@citi.com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20 2640 3100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pro@eximbankindia.in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+91-20-26234000 </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sharmila.joshi@indusind.com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8879770456 </w:t>
      </w:r>
      <w:r>
        <w:rPr>
          <w:rStyle w:val="None"/>
          <w:b w:val="1"/>
          <w:bCs w:val="1"/>
          <w:sz w:val="20"/>
          <w:szCs w:val="20"/>
          <w:rtl w:val="0"/>
          <w:lang w:val="en-US"/>
        </w:rPr>
        <w:t>Contact Person</w:t>
      </w:r>
      <w:r>
        <w:rPr>
          <w:rStyle w:val="Hyperlink.9"/>
          <w:rtl w:val="0"/>
        </w:rPr>
        <w:t xml:space="preserve">: Cherag Gyara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cherag.gyara@icicibank.com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manisha.shukla@hdfcbank.com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rm6.ifbpune@sbi.co.in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91586</w:t>
      </w:r>
      <w:r>
        <w:rPr>
          <w:rStyle w:val="None"/>
          <w:spacing w:val="-5"/>
          <w:sz w:val="20"/>
          <w:szCs w:val="20"/>
          <w:rtl w:val="0"/>
        </w:rPr>
        <w:t xml:space="preserve"> </w:t>
      </w:r>
      <w:r>
        <w:rPr>
          <w:rStyle w:val="Hyperlink.10"/>
          <w:rtl w:val="0"/>
        </w:rPr>
        <w:t>40360</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ashishmp@federalbank.co.in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20 7157 6403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anand.soni@bajajfinserv.in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