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6ED" w:rsidRDefault="00A836ED" w:rsidP="00A836ED">
      <w:pPr>
        <w:rPr>
          <w:rFonts w:ascii="黑体" w:eastAsia="黑体"/>
          <w:b/>
          <w:sz w:val="32"/>
          <w:szCs w:val="32"/>
        </w:rPr>
      </w:pPr>
    </w:p>
    <w:p w:rsidR="00A836ED" w:rsidRPr="009E554C" w:rsidRDefault="00A836ED" w:rsidP="00A836ED">
      <w:pPr>
        <w:rPr>
          <w:rFonts w:ascii="黑体" w:eastAsia="黑体"/>
          <w:b/>
          <w:sz w:val="32"/>
          <w:szCs w:val="32"/>
        </w:rPr>
      </w:pPr>
      <w:r w:rsidRPr="009E554C">
        <w:rPr>
          <w:rFonts w:ascii="黑体" w:eastAsia="黑体" w:hint="eastAsia"/>
          <w:b/>
          <w:sz w:val="32"/>
          <w:szCs w:val="32"/>
        </w:rPr>
        <w:t>自然科学奖公示：</w:t>
      </w:r>
    </w:p>
    <w:tbl>
      <w:tblPr>
        <w:tblW w:w="9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6"/>
        <w:gridCol w:w="958"/>
        <w:gridCol w:w="709"/>
        <w:gridCol w:w="992"/>
        <w:gridCol w:w="348"/>
        <w:gridCol w:w="786"/>
        <w:gridCol w:w="1269"/>
        <w:gridCol w:w="716"/>
        <w:gridCol w:w="2960"/>
      </w:tblGrid>
      <w:tr w:rsidR="00A836ED" w:rsidRPr="000259AE" w:rsidTr="00736EF7">
        <w:trPr>
          <w:trHeight w:val="422"/>
        </w:trPr>
        <w:tc>
          <w:tcPr>
            <w:tcW w:w="1384" w:type="dxa"/>
            <w:gridSpan w:val="2"/>
            <w:vAlign w:val="center"/>
          </w:tcPr>
          <w:p w:rsidR="00A836ED" w:rsidRPr="000259AE" w:rsidRDefault="00A836ED" w:rsidP="00783E39">
            <w:pPr>
              <w:jc w:val="center"/>
              <w:rPr>
                <w:szCs w:val="21"/>
              </w:rPr>
            </w:pPr>
            <w:r w:rsidRPr="000259AE">
              <w:rPr>
                <w:rFonts w:hint="eastAsia"/>
                <w:szCs w:val="21"/>
              </w:rPr>
              <w:t>项目名称</w:t>
            </w:r>
          </w:p>
        </w:tc>
        <w:tc>
          <w:tcPr>
            <w:tcW w:w="7780" w:type="dxa"/>
            <w:gridSpan w:val="7"/>
            <w:vAlign w:val="center"/>
          </w:tcPr>
          <w:p w:rsidR="00A836ED" w:rsidRPr="000259AE" w:rsidRDefault="00EE6BCC" w:rsidP="00783E39">
            <w:pPr>
              <w:rPr>
                <w:szCs w:val="21"/>
              </w:rPr>
            </w:pPr>
            <w:r w:rsidRPr="0026385E">
              <w:rPr>
                <w:rFonts w:cs="宋体" w:hint="eastAsia"/>
                <w:szCs w:val="21"/>
              </w:rPr>
              <w:t>低维流形拓扑研究</w:t>
            </w:r>
          </w:p>
        </w:tc>
      </w:tr>
      <w:tr w:rsidR="00A836ED" w:rsidRPr="000259AE" w:rsidTr="00736EF7">
        <w:trPr>
          <w:trHeight w:val="393"/>
        </w:trPr>
        <w:tc>
          <w:tcPr>
            <w:tcW w:w="1384" w:type="dxa"/>
            <w:gridSpan w:val="2"/>
            <w:vAlign w:val="center"/>
          </w:tcPr>
          <w:p w:rsidR="00A836ED" w:rsidRPr="000259AE" w:rsidRDefault="00D622B5" w:rsidP="00783E39">
            <w:pPr>
              <w:jc w:val="center"/>
              <w:rPr>
                <w:szCs w:val="21"/>
              </w:rPr>
            </w:pPr>
            <w:r>
              <w:rPr>
                <w:rFonts w:hint="eastAsia"/>
                <w:szCs w:val="21"/>
              </w:rPr>
              <w:t>提名</w:t>
            </w:r>
            <w:r w:rsidR="00A836ED" w:rsidRPr="000259AE">
              <w:rPr>
                <w:rFonts w:hint="eastAsia"/>
                <w:szCs w:val="21"/>
              </w:rPr>
              <w:t>单位</w:t>
            </w:r>
          </w:p>
        </w:tc>
        <w:tc>
          <w:tcPr>
            <w:tcW w:w="7780" w:type="dxa"/>
            <w:gridSpan w:val="7"/>
            <w:vAlign w:val="center"/>
          </w:tcPr>
          <w:p w:rsidR="00A836ED" w:rsidRPr="000259AE" w:rsidRDefault="00554EF8" w:rsidP="00783E39">
            <w:pPr>
              <w:rPr>
                <w:szCs w:val="21"/>
              </w:rPr>
            </w:pPr>
            <w:r>
              <w:rPr>
                <w:rFonts w:hint="eastAsia"/>
                <w:szCs w:val="21"/>
              </w:rPr>
              <w:t>大连理工大学</w:t>
            </w:r>
          </w:p>
        </w:tc>
      </w:tr>
      <w:tr w:rsidR="00A836ED" w:rsidRPr="000259AE" w:rsidTr="00D622B5">
        <w:trPr>
          <w:trHeight w:val="2326"/>
        </w:trPr>
        <w:tc>
          <w:tcPr>
            <w:tcW w:w="1384" w:type="dxa"/>
            <w:gridSpan w:val="2"/>
            <w:vAlign w:val="center"/>
          </w:tcPr>
          <w:p w:rsidR="00A836ED" w:rsidRPr="000259AE" w:rsidRDefault="00A836ED" w:rsidP="00783E39">
            <w:pPr>
              <w:jc w:val="center"/>
              <w:rPr>
                <w:szCs w:val="21"/>
              </w:rPr>
            </w:pPr>
            <w:r w:rsidRPr="000259AE">
              <w:rPr>
                <w:rFonts w:hint="eastAsia"/>
                <w:szCs w:val="21"/>
              </w:rPr>
              <w:t>项目简介</w:t>
            </w:r>
          </w:p>
        </w:tc>
        <w:tc>
          <w:tcPr>
            <w:tcW w:w="7780" w:type="dxa"/>
            <w:gridSpan w:val="7"/>
            <w:vAlign w:val="center"/>
          </w:tcPr>
          <w:p w:rsidR="00A836ED" w:rsidRPr="000259AE" w:rsidRDefault="00864F96" w:rsidP="00725CB6">
            <w:pPr>
              <w:rPr>
                <w:szCs w:val="21"/>
              </w:rPr>
            </w:pPr>
            <w:r w:rsidRPr="00300B56">
              <w:rPr>
                <w:rFonts w:cs="宋体" w:hint="eastAsia"/>
                <w:szCs w:val="21"/>
              </w:rPr>
              <w:t>该项目主要研究三维流形的拓扑</w:t>
            </w:r>
            <w:r w:rsidR="00725CB6">
              <w:rPr>
                <w:rFonts w:cs="宋体" w:hint="eastAsia"/>
                <w:szCs w:val="21"/>
              </w:rPr>
              <w:t>结构</w:t>
            </w:r>
            <w:r w:rsidRPr="00300B56">
              <w:rPr>
                <w:rFonts w:cs="宋体" w:hint="eastAsia"/>
                <w:szCs w:val="21"/>
              </w:rPr>
              <w:t>和四维流形</w:t>
            </w:r>
            <w:r w:rsidR="00872852">
              <w:rPr>
                <w:rFonts w:cs="宋体" w:hint="eastAsia"/>
                <w:szCs w:val="21"/>
              </w:rPr>
              <w:t>一类</w:t>
            </w:r>
            <w:r w:rsidRPr="00300B56">
              <w:rPr>
                <w:rFonts w:cs="宋体" w:hint="eastAsia"/>
                <w:szCs w:val="21"/>
              </w:rPr>
              <w:t>群作用的分类。该项目通过用代数拓扑、组合拓扑的方法对低维流形拓扑学中的若干重要问题展开深入研究，在链环群与同伦群的关系、</w:t>
            </w:r>
            <w:r w:rsidRPr="00300B56">
              <w:rPr>
                <w:rFonts w:cs="宋体" w:hint="eastAsia"/>
                <w:szCs w:val="21"/>
              </w:rPr>
              <w:t>Heegaard</w:t>
            </w:r>
            <w:r w:rsidRPr="00300B56">
              <w:rPr>
                <w:rFonts w:cs="宋体" w:hint="eastAsia"/>
                <w:szCs w:val="21"/>
              </w:rPr>
              <w:t>分解相交核、三维流形几何秩及复杂度问题、以及四维流形</w:t>
            </w:r>
            <w:r w:rsidR="00513113">
              <w:rPr>
                <w:rFonts w:cs="宋体" w:hint="eastAsia"/>
                <w:szCs w:val="21"/>
              </w:rPr>
              <w:t>一类</w:t>
            </w:r>
            <w:r w:rsidRPr="00300B56">
              <w:rPr>
                <w:rFonts w:cs="宋体" w:hint="eastAsia"/>
                <w:szCs w:val="21"/>
              </w:rPr>
              <w:t>群作用的分类问题研究方面，提出了具有原创性的研究思路和方法，取得一系列深刻的研究成果。主要结果包括：</w:t>
            </w:r>
            <w:r w:rsidR="00725CB6" w:rsidRPr="00CA723F">
              <w:rPr>
                <w:rFonts w:cs="宋体" w:hint="eastAsia"/>
                <w:szCs w:val="21"/>
              </w:rPr>
              <w:t>首次从链环群的角度来研究</w:t>
            </w:r>
            <w:r w:rsidR="00725CB6" w:rsidRPr="00CA723F">
              <w:rPr>
                <w:rFonts w:cs="宋体" w:hint="eastAsia"/>
                <w:szCs w:val="21"/>
              </w:rPr>
              <w:t>3-</w:t>
            </w:r>
            <w:r w:rsidR="00725CB6" w:rsidRPr="00CA723F">
              <w:rPr>
                <w:rFonts w:cs="宋体" w:hint="eastAsia"/>
                <w:szCs w:val="21"/>
              </w:rPr>
              <w:t>球面同伦群，确定了带标架链环的单纯结构的同伦型，为</w:t>
            </w:r>
            <w:r w:rsidR="00725CB6" w:rsidRPr="00CA723F">
              <w:rPr>
                <w:rFonts w:cs="宋体" w:hint="eastAsia"/>
                <w:szCs w:val="21"/>
              </w:rPr>
              <w:t>3-</w:t>
            </w:r>
            <w:r w:rsidR="00725CB6" w:rsidRPr="00CA723F">
              <w:rPr>
                <w:rFonts w:cs="宋体" w:hint="eastAsia"/>
                <w:szCs w:val="21"/>
              </w:rPr>
              <w:t>球面同伦群的计算提供了新的可能途径；发现了三维流形的</w:t>
            </w:r>
            <w:r w:rsidR="00725CB6" w:rsidRPr="00CA723F">
              <w:rPr>
                <w:rFonts w:cs="宋体" w:hint="eastAsia"/>
                <w:szCs w:val="21"/>
              </w:rPr>
              <w:t>Heegaard</w:t>
            </w:r>
            <w:r w:rsidR="00725CB6" w:rsidRPr="00CA723F">
              <w:rPr>
                <w:rFonts w:cs="宋体" w:hint="eastAsia"/>
                <w:szCs w:val="21"/>
              </w:rPr>
              <w:t>分解结构与其</w:t>
            </w:r>
            <w:r w:rsidR="00725CB6" w:rsidRPr="00CA723F">
              <w:rPr>
                <w:rFonts w:cs="宋体" w:hint="eastAsia"/>
                <w:szCs w:val="21"/>
              </w:rPr>
              <w:t>2</w:t>
            </w:r>
            <w:r w:rsidR="00725CB6" w:rsidRPr="00CA723F">
              <w:rPr>
                <w:rFonts w:cs="宋体" w:hint="eastAsia"/>
                <w:szCs w:val="21"/>
              </w:rPr>
              <w:t>阶同伦群的之间的联系；在融合三维流形几何秩的可加性的研究上大幅改进了已有结果。对椭圆曲面上的局部线性伪自由的循环群作用给出了完全的拓扑分类，证明了光滑椭</w:t>
            </w:r>
            <w:r w:rsidR="00725CB6">
              <w:rPr>
                <w:rFonts w:hint="eastAsia"/>
              </w:rPr>
              <w:t>圆曲面上不能被光滑群作用实现的无穷多局部线性伪自由的循环群作用的存在性。</w:t>
            </w:r>
            <w:r w:rsidRPr="00300B56">
              <w:rPr>
                <w:rFonts w:cs="宋体" w:hint="eastAsia"/>
                <w:szCs w:val="21"/>
              </w:rPr>
              <w:t>这些研究成果在代数拓扑与低维拓扑领域获得了重要的国际影响，得到国际同行的高度评价。</w:t>
            </w:r>
          </w:p>
        </w:tc>
      </w:tr>
      <w:tr w:rsidR="00D622B5" w:rsidRPr="000259AE" w:rsidTr="00D622B5">
        <w:trPr>
          <w:trHeight w:val="617"/>
        </w:trPr>
        <w:tc>
          <w:tcPr>
            <w:tcW w:w="426" w:type="dxa"/>
            <w:vMerge w:val="restart"/>
            <w:vAlign w:val="center"/>
          </w:tcPr>
          <w:p w:rsidR="00D622B5" w:rsidRPr="000259AE" w:rsidRDefault="00D622B5" w:rsidP="00783E39">
            <w:pPr>
              <w:jc w:val="center"/>
              <w:rPr>
                <w:szCs w:val="21"/>
              </w:rPr>
            </w:pPr>
            <w:r>
              <w:rPr>
                <w:rFonts w:hint="eastAsia"/>
                <w:szCs w:val="21"/>
              </w:rPr>
              <w:t>主要</w:t>
            </w:r>
            <w:r w:rsidRPr="000259AE">
              <w:rPr>
                <w:rFonts w:hint="eastAsia"/>
                <w:szCs w:val="21"/>
              </w:rPr>
              <w:t>完成人情况表</w:t>
            </w:r>
          </w:p>
        </w:tc>
        <w:tc>
          <w:tcPr>
            <w:tcW w:w="958" w:type="dxa"/>
            <w:vAlign w:val="center"/>
          </w:tcPr>
          <w:p w:rsidR="00D622B5" w:rsidRPr="000259AE" w:rsidRDefault="00D622B5" w:rsidP="00D622B5">
            <w:pPr>
              <w:adjustRightInd w:val="0"/>
              <w:snapToGrid w:val="0"/>
              <w:ind w:left="945" w:hangingChars="450" w:hanging="945"/>
              <w:jc w:val="center"/>
              <w:rPr>
                <w:szCs w:val="21"/>
              </w:rPr>
            </w:pPr>
            <w:r>
              <w:rPr>
                <w:rFonts w:hint="eastAsia"/>
                <w:szCs w:val="21"/>
              </w:rPr>
              <w:t>姓名</w:t>
            </w:r>
          </w:p>
        </w:tc>
        <w:tc>
          <w:tcPr>
            <w:tcW w:w="709" w:type="dxa"/>
            <w:vAlign w:val="center"/>
          </w:tcPr>
          <w:p w:rsidR="00D622B5" w:rsidRPr="000259AE" w:rsidRDefault="00D622B5" w:rsidP="00D622B5">
            <w:pPr>
              <w:adjustRightInd w:val="0"/>
              <w:snapToGrid w:val="0"/>
              <w:jc w:val="center"/>
              <w:rPr>
                <w:szCs w:val="21"/>
              </w:rPr>
            </w:pPr>
            <w:r>
              <w:rPr>
                <w:rFonts w:hint="eastAsia"/>
                <w:szCs w:val="21"/>
              </w:rPr>
              <w:t>排名</w:t>
            </w:r>
          </w:p>
        </w:tc>
        <w:tc>
          <w:tcPr>
            <w:tcW w:w="992" w:type="dxa"/>
            <w:vAlign w:val="center"/>
          </w:tcPr>
          <w:p w:rsidR="00D622B5" w:rsidRPr="000259AE" w:rsidRDefault="00D622B5" w:rsidP="00D622B5">
            <w:pPr>
              <w:adjustRightInd w:val="0"/>
              <w:snapToGrid w:val="0"/>
              <w:ind w:left="-130" w:firstLineChars="50" w:firstLine="105"/>
              <w:jc w:val="center"/>
              <w:rPr>
                <w:szCs w:val="21"/>
              </w:rPr>
            </w:pPr>
            <w:r>
              <w:rPr>
                <w:rFonts w:hint="eastAsia"/>
                <w:szCs w:val="21"/>
              </w:rPr>
              <w:t>职称</w:t>
            </w:r>
          </w:p>
        </w:tc>
        <w:tc>
          <w:tcPr>
            <w:tcW w:w="1134" w:type="dxa"/>
            <w:gridSpan w:val="2"/>
            <w:vAlign w:val="center"/>
          </w:tcPr>
          <w:p w:rsidR="00D622B5" w:rsidRPr="000259AE" w:rsidRDefault="00D622B5" w:rsidP="00D622B5">
            <w:pPr>
              <w:adjustRightInd w:val="0"/>
              <w:snapToGrid w:val="0"/>
              <w:jc w:val="center"/>
              <w:rPr>
                <w:szCs w:val="21"/>
              </w:rPr>
            </w:pPr>
            <w:r>
              <w:rPr>
                <w:rFonts w:hint="eastAsia"/>
                <w:szCs w:val="21"/>
              </w:rPr>
              <w:t>工作单位</w:t>
            </w:r>
          </w:p>
        </w:tc>
        <w:tc>
          <w:tcPr>
            <w:tcW w:w="1269" w:type="dxa"/>
            <w:vAlign w:val="center"/>
          </w:tcPr>
          <w:p w:rsidR="00D622B5" w:rsidRPr="000259AE" w:rsidRDefault="00D622B5" w:rsidP="00D622B5">
            <w:pPr>
              <w:adjustRightInd w:val="0"/>
              <w:snapToGrid w:val="0"/>
              <w:ind w:leftChars="-88" w:left="-185" w:firstLineChars="50" w:firstLine="105"/>
              <w:jc w:val="center"/>
              <w:rPr>
                <w:szCs w:val="21"/>
              </w:rPr>
            </w:pPr>
            <w:r>
              <w:rPr>
                <w:rFonts w:hint="eastAsia"/>
                <w:szCs w:val="21"/>
              </w:rPr>
              <w:t>完成单位</w:t>
            </w:r>
          </w:p>
        </w:tc>
        <w:tc>
          <w:tcPr>
            <w:tcW w:w="3676" w:type="dxa"/>
            <w:gridSpan w:val="2"/>
            <w:vAlign w:val="center"/>
          </w:tcPr>
          <w:p w:rsidR="00D622B5" w:rsidRPr="000259AE" w:rsidRDefault="00D622B5" w:rsidP="00D622B5">
            <w:pPr>
              <w:adjustRightInd w:val="0"/>
              <w:snapToGrid w:val="0"/>
              <w:jc w:val="center"/>
              <w:rPr>
                <w:szCs w:val="21"/>
              </w:rPr>
            </w:pPr>
            <w:r>
              <w:rPr>
                <w:rFonts w:hint="eastAsia"/>
                <w:szCs w:val="21"/>
              </w:rPr>
              <w:t>对本项目重要科学发现的贡献</w:t>
            </w:r>
          </w:p>
        </w:tc>
      </w:tr>
      <w:tr w:rsidR="00D622B5" w:rsidRPr="000259AE" w:rsidTr="00D622B5">
        <w:trPr>
          <w:trHeight w:val="397"/>
        </w:trPr>
        <w:tc>
          <w:tcPr>
            <w:tcW w:w="426" w:type="dxa"/>
            <w:vMerge/>
            <w:vAlign w:val="center"/>
          </w:tcPr>
          <w:p w:rsidR="00D622B5" w:rsidRPr="000259AE" w:rsidRDefault="00D622B5" w:rsidP="00783E39">
            <w:pPr>
              <w:jc w:val="center"/>
              <w:rPr>
                <w:szCs w:val="21"/>
              </w:rPr>
            </w:pPr>
          </w:p>
        </w:tc>
        <w:tc>
          <w:tcPr>
            <w:tcW w:w="958" w:type="dxa"/>
            <w:vAlign w:val="center"/>
          </w:tcPr>
          <w:p w:rsidR="00D622B5" w:rsidRDefault="00EE6BCC" w:rsidP="00783E39">
            <w:pPr>
              <w:ind w:left="945" w:hangingChars="450" w:hanging="945"/>
              <w:rPr>
                <w:szCs w:val="21"/>
              </w:rPr>
            </w:pPr>
            <w:r>
              <w:rPr>
                <w:rFonts w:hint="eastAsia"/>
                <w:szCs w:val="21"/>
              </w:rPr>
              <w:t>雷逢春</w:t>
            </w:r>
          </w:p>
        </w:tc>
        <w:tc>
          <w:tcPr>
            <w:tcW w:w="709" w:type="dxa"/>
            <w:vAlign w:val="center"/>
          </w:tcPr>
          <w:p w:rsidR="00D622B5" w:rsidRDefault="00EE6BCC" w:rsidP="00783E39">
            <w:pPr>
              <w:rPr>
                <w:szCs w:val="21"/>
              </w:rPr>
            </w:pPr>
            <w:r>
              <w:rPr>
                <w:rFonts w:hint="eastAsia"/>
                <w:szCs w:val="21"/>
              </w:rPr>
              <w:t>1</w:t>
            </w:r>
          </w:p>
        </w:tc>
        <w:tc>
          <w:tcPr>
            <w:tcW w:w="992" w:type="dxa"/>
            <w:vAlign w:val="center"/>
          </w:tcPr>
          <w:p w:rsidR="00D622B5" w:rsidRPr="000259AE" w:rsidRDefault="00EE6BCC" w:rsidP="00783E39">
            <w:pPr>
              <w:ind w:left="372"/>
              <w:rPr>
                <w:szCs w:val="21"/>
              </w:rPr>
            </w:pPr>
            <w:r>
              <w:rPr>
                <w:rFonts w:hint="eastAsia"/>
                <w:szCs w:val="21"/>
              </w:rPr>
              <w:t>教授</w:t>
            </w:r>
          </w:p>
        </w:tc>
        <w:tc>
          <w:tcPr>
            <w:tcW w:w="1134" w:type="dxa"/>
            <w:gridSpan w:val="2"/>
            <w:vAlign w:val="center"/>
          </w:tcPr>
          <w:p w:rsidR="00D622B5" w:rsidRPr="000259AE" w:rsidRDefault="00EE6BCC" w:rsidP="00783E39">
            <w:pPr>
              <w:rPr>
                <w:szCs w:val="21"/>
              </w:rPr>
            </w:pPr>
            <w:r>
              <w:rPr>
                <w:rFonts w:hint="eastAsia"/>
                <w:szCs w:val="21"/>
              </w:rPr>
              <w:t>大连理工大学</w:t>
            </w:r>
          </w:p>
        </w:tc>
        <w:tc>
          <w:tcPr>
            <w:tcW w:w="1269" w:type="dxa"/>
            <w:vAlign w:val="center"/>
          </w:tcPr>
          <w:p w:rsidR="00D622B5" w:rsidRPr="000259AE" w:rsidRDefault="00EE6BCC" w:rsidP="00783E39">
            <w:pPr>
              <w:rPr>
                <w:szCs w:val="21"/>
              </w:rPr>
            </w:pPr>
            <w:r>
              <w:rPr>
                <w:rFonts w:hint="eastAsia"/>
                <w:szCs w:val="21"/>
              </w:rPr>
              <w:t>大连理工大学</w:t>
            </w:r>
          </w:p>
        </w:tc>
        <w:tc>
          <w:tcPr>
            <w:tcW w:w="3676" w:type="dxa"/>
            <w:gridSpan w:val="2"/>
            <w:vAlign w:val="center"/>
          </w:tcPr>
          <w:p w:rsidR="00D622B5" w:rsidRPr="000D5C35" w:rsidRDefault="000D5C35" w:rsidP="00BE3B27">
            <w:pPr>
              <w:rPr>
                <w:szCs w:val="21"/>
              </w:rPr>
            </w:pPr>
            <w:r w:rsidRPr="000D5C35">
              <w:rPr>
                <w:rFonts w:hint="eastAsia"/>
                <w:szCs w:val="21"/>
              </w:rPr>
              <w:t>负责项目总体框架构建。</w:t>
            </w:r>
            <w:r w:rsidR="00134771" w:rsidRPr="000D5C35">
              <w:rPr>
                <w:rFonts w:hint="eastAsia"/>
                <w:szCs w:val="21"/>
              </w:rPr>
              <w:t>提出项目的选题以及研究内容，主持且参与了项目的研究内容。</w:t>
            </w:r>
            <w:r w:rsidR="009A10BE">
              <w:rPr>
                <w:rFonts w:hint="eastAsia"/>
                <w:szCs w:val="21"/>
              </w:rPr>
              <w:t>提出了</w:t>
            </w:r>
            <w:r w:rsidR="009A10BE" w:rsidRPr="00455735">
              <w:rPr>
                <w:rFonts w:cs="宋体" w:hint="eastAsia"/>
                <w:szCs w:val="21"/>
              </w:rPr>
              <w:t>从链环群的角度来研究</w:t>
            </w:r>
            <w:r w:rsidR="009A10BE" w:rsidRPr="00455735">
              <w:rPr>
                <w:rFonts w:cs="宋体" w:hint="eastAsia"/>
                <w:szCs w:val="21"/>
              </w:rPr>
              <w:t>3-</w:t>
            </w:r>
            <w:r w:rsidR="009A10BE" w:rsidRPr="00455735">
              <w:rPr>
                <w:rFonts w:cs="宋体" w:hint="eastAsia"/>
                <w:szCs w:val="21"/>
              </w:rPr>
              <w:t>球面同伦群</w:t>
            </w:r>
            <w:r w:rsidR="009A10BE">
              <w:rPr>
                <w:rFonts w:cs="宋体" w:hint="eastAsia"/>
                <w:szCs w:val="21"/>
              </w:rPr>
              <w:t>的思路、给出了与</w:t>
            </w:r>
            <w:r w:rsidR="009A10BE">
              <w:rPr>
                <w:rFonts w:cs="宋体" w:hint="eastAsia"/>
                <w:szCs w:val="21"/>
              </w:rPr>
              <w:t>Heegaard</w:t>
            </w:r>
            <w:r w:rsidR="009A10BE">
              <w:rPr>
                <w:rFonts w:cs="宋体" w:hint="eastAsia"/>
                <w:szCs w:val="21"/>
              </w:rPr>
              <w:t>分解相交核有关的短正合序列，</w:t>
            </w:r>
            <w:r w:rsidR="00134771" w:rsidRPr="000D5C35">
              <w:rPr>
                <w:rFonts w:hint="eastAsia"/>
                <w:szCs w:val="21"/>
              </w:rPr>
              <w:t>对科学发现点一做出了创造性贡献。</w:t>
            </w:r>
          </w:p>
        </w:tc>
      </w:tr>
      <w:tr w:rsidR="00D622B5" w:rsidRPr="000259AE" w:rsidTr="00D622B5">
        <w:trPr>
          <w:trHeight w:val="397"/>
        </w:trPr>
        <w:tc>
          <w:tcPr>
            <w:tcW w:w="426" w:type="dxa"/>
            <w:vMerge/>
            <w:vAlign w:val="center"/>
          </w:tcPr>
          <w:p w:rsidR="00D622B5" w:rsidRPr="000259AE" w:rsidRDefault="00D622B5" w:rsidP="00783E39">
            <w:pPr>
              <w:jc w:val="center"/>
              <w:rPr>
                <w:szCs w:val="21"/>
              </w:rPr>
            </w:pPr>
          </w:p>
        </w:tc>
        <w:tc>
          <w:tcPr>
            <w:tcW w:w="958" w:type="dxa"/>
            <w:vAlign w:val="center"/>
          </w:tcPr>
          <w:p w:rsidR="00D622B5" w:rsidRDefault="00EE6BCC" w:rsidP="00783E39">
            <w:pPr>
              <w:ind w:left="945" w:hangingChars="450" w:hanging="945"/>
              <w:rPr>
                <w:szCs w:val="21"/>
              </w:rPr>
            </w:pPr>
            <w:r>
              <w:rPr>
                <w:rFonts w:hint="eastAsia"/>
                <w:szCs w:val="21"/>
              </w:rPr>
              <w:t>刘西民</w:t>
            </w:r>
          </w:p>
        </w:tc>
        <w:tc>
          <w:tcPr>
            <w:tcW w:w="709" w:type="dxa"/>
            <w:vAlign w:val="center"/>
          </w:tcPr>
          <w:p w:rsidR="00D622B5" w:rsidRDefault="00EE6BCC" w:rsidP="00783E39">
            <w:pPr>
              <w:rPr>
                <w:szCs w:val="21"/>
              </w:rPr>
            </w:pPr>
            <w:r>
              <w:rPr>
                <w:rFonts w:hint="eastAsia"/>
                <w:szCs w:val="21"/>
              </w:rPr>
              <w:t>2</w:t>
            </w:r>
          </w:p>
        </w:tc>
        <w:tc>
          <w:tcPr>
            <w:tcW w:w="992" w:type="dxa"/>
            <w:vAlign w:val="center"/>
          </w:tcPr>
          <w:p w:rsidR="00D622B5" w:rsidRPr="000259AE" w:rsidRDefault="00EE6BCC" w:rsidP="00783E39">
            <w:pPr>
              <w:ind w:left="372"/>
              <w:rPr>
                <w:szCs w:val="21"/>
              </w:rPr>
            </w:pPr>
            <w:r>
              <w:rPr>
                <w:rFonts w:hint="eastAsia"/>
                <w:szCs w:val="21"/>
              </w:rPr>
              <w:t>教授</w:t>
            </w:r>
          </w:p>
        </w:tc>
        <w:tc>
          <w:tcPr>
            <w:tcW w:w="1134" w:type="dxa"/>
            <w:gridSpan w:val="2"/>
            <w:vAlign w:val="center"/>
          </w:tcPr>
          <w:p w:rsidR="00D622B5" w:rsidRPr="000259AE" w:rsidRDefault="00EE6BCC" w:rsidP="00783E39">
            <w:pPr>
              <w:rPr>
                <w:szCs w:val="21"/>
              </w:rPr>
            </w:pPr>
            <w:r>
              <w:rPr>
                <w:rFonts w:hint="eastAsia"/>
                <w:szCs w:val="21"/>
              </w:rPr>
              <w:t>大连理工大学</w:t>
            </w:r>
          </w:p>
        </w:tc>
        <w:tc>
          <w:tcPr>
            <w:tcW w:w="1269" w:type="dxa"/>
            <w:vAlign w:val="center"/>
          </w:tcPr>
          <w:p w:rsidR="00D622B5" w:rsidRPr="000259AE" w:rsidRDefault="00EE6BCC" w:rsidP="00783E39">
            <w:pPr>
              <w:rPr>
                <w:szCs w:val="21"/>
              </w:rPr>
            </w:pPr>
            <w:r>
              <w:rPr>
                <w:rFonts w:hint="eastAsia"/>
                <w:szCs w:val="21"/>
              </w:rPr>
              <w:t>大连理工大学</w:t>
            </w:r>
          </w:p>
        </w:tc>
        <w:tc>
          <w:tcPr>
            <w:tcW w:w="3676" w:type="dxa"/>
            <w:gridSpan w:val="2"/>
            <w:vAlign w:val="center"/>
          </w:tcPr>
          <w:p w:rsidR="00D622B5" w:rsidRPr="000D5C35" w:rsidRDefault="00134771" w:rsidP="000D5C35">
            <w:pPr>
              <w:rPr>
                <w:szCs w:val="21"/>
              </w:rPr>
            </w:pPr>
            <w:r w:rsidRPr="000D5C35">
              <w:rPr>
                <w:rFonts w:hint="eastAsia"/>
                <w:szCs w:val="21"/>
              </w:rPr>
              <w:t>提出了项目的一些实施方案。</w:t>
            </w:r>
            <w:r w:rsidR="009A10BE">
              <w:rPr>
                <w:rFonts w:hint="eastAsia"/>
                <w:szCs w:val="21"/>
              </w:rPr>
              <w:t>提出了</w:t>
            </w:r>
            <w:r w:rsidR="009A10BE" w:rsidRPr="009A10BE">
              <w:rPr>
                <w:rFonts w:hint="eastAsia"/>
                <w:szCs w:val="21"/>
              </w:rPr>
              <w:t>局部线性伪自由的循环群作用</w:t>
            </w:r>
            <w:r w:rsidR="009A10BE">
              <w:rPr>
                <w:rFonts w:hint="eastAsia"/>
                <w:szCs w:val="21"/>
              </w:rPr>
              <w:t>的实现方法，</w:t>
            </w:r>
            <w:r w:rsidRPr="000D5C35">
              <w:rPr>
                <w:rFonts w:hint="eastAsia"/>
                <w:szCs w:val="21"/>
              </w:rPr>
              <w:t>对科学发现点</w:t>
            </w:r>
            <w:r w:rsidR="00BE3B27" w:rsidRPr="000D5C35">
              <w:rPr>
                <w:rFonts w:hint="eastAsia"/>
                <w:szCs w:val="21"/>
              </w:rPr>
              <w:t>二</w:t>
            </w:r>
            <w:r w:rsidRPr="000D5C35">
              <w:rPr>
                <w:rFonts w:hint="eastAsia"/>
                <w:szCs w:val="21"/>
              </w:rPr>
              <w:t>做出了</w:t>
            </w:r>
            <w:r w:rsidR="00323322" w:rsidRPr="000D5C35">
              <w:rPr>
                <w:rFonts w:hint="eastAsia"/>
                <w:szCs w:val="21"/>
              </w:rPr>
              <w:t>创造性</w:t>
            </w:r>
            <w:r w:rsidRPr="000D5C35">
              <w:rPr>
                <w:rFonts w:hint="eastAsia"/>
                <w:szCs w:val="21"/>
              </w:rPr>
              <w:t>贡献。</w:t>
            </w:r>
          </w:p>
        </w:tc>
      </w:tr>
      <w:tr w:rsidR="00D622B5" w:rsidRPr="000259AE" w:rsidTr="00D622B5">
        <w:trPr>
          <w:trHeight w:val="397"/>
        </w:trPr>
        <w:tc>
          <w:tcPr>
            <w:tcW w:w="426" w:type="dxa"/>
            <w:vMerge/>
            <w:vAlign w:val="center"/>
          </w:tcPr>
          <w:p w:rsidR="00D622B5" w:rsidRPr="000259AE" w:rsidRDefault="00D622B5" w:rsidP="00783E39">
            <w:pPr>
              <w:jc w:val="center"/>
              <w:rPr>
                <w:szCs w:val="21"/>
              </w:rPr>
            </w:pPr>
          </w:p>
        </w:tc>
        <w:tc>
          <w:tcPr>
            <w:tcW w:w="958" w:type="dxa"/>
            <w:vAlign w:val="center"/>
          </w:tcPr>
          <w:p w:rsidR="00D622B5" w:rsidRDefault="00EE6BCC" w:rsidP="00783E39">
            <w:pPr>
              <w:ind w:left="945" w:hangingChars="450" w:hanging="945"/>
              <w:rPr>
                <w:szCs w:val="21"/>
              </w:rPr>
            </w:pPr>
            <w:r>
              <w:rPr>
                <w:rFonts w:hint="eastAsia"/>
                <w:szCs w:val="21"/>
              </w:rPr>
              <w:t>李风玲</w:t>
            </w:r>
          </w:p>
        </w:tc>
        <w:tc>
          <w:tcPr>
            <w:tcW w:w="709" w:type="dxa"/>
            <w:vAlign w:val="center"/>
          </w:tcPr>
          <w:p w:rsidR="00D622B5" w:rsidRDefault="00EE6BCC" w:rsidP="00783E39">
            <w:pPr>
              <w:rPr>
                <w:szCs w:val="21"/>
              </w:rPr>
            </w:pPr>
            <w:r>
              <w:rPr>
                <w:rFonts w:hint="eastAsia"/>
                <w:szCs w:val="21"/>
              </w:rPr>
              <w:t>3</w:t>
            </w:r>
          </w:p>
        </w:tc>
        <w:tc>
          <w:tcPr>
            <w:tcW w:w="992" w:type="dxa"/>
            <w:vAlign w:val="center"/>
          </w:tcPr>
          <w:p w:rsidR="00D622B5" w:rsidRPr="000259AE" w:rsidRDefault="00EE6BCC" w:rsidP="00783E39">
            <w:pPr>
              <w:ind w:left="372"/>
              <w:rPr>
                <w:szCs w:val="21"/>
              </w:rPr>
            </w:pPr>
            <w:r>
              <w:rPr>
                <w:rFonts w:hint="eastAsia"/>
                <w:szCs w:val="21"/>
              </w:rPr>
              <w:t>副教授</w:t>
            </w:r>
          </w:p>
        </w:tc>
        <w:tc>
          <w:tcPr>
            <w:tcW w:w="1134" w:type="dxa"/>
            <w:gridSpan w:val="2"/>
            <w:vAlign w:val="center"/>
          </w:tcPr>
          <w:p w:rsidR="00D622B5" w:rsidRPr="000259AE" w:rsidRDefault="00EE6BCC" w:rsidP="00783E39">
            <w:pPr>
              <w:rPr>
                <w:szCs w:val="21"/>
              </w:rPr>
            </w:pPr>
            <w:r>
              <w:rPr>
                <w:rFonts w:hint="eastAsia"/>
                <w:szCs w:val="21"/>
              </w:rPr>
              <w:t>大连理工大学</w:t>
            </w:r>
          </w:p>
        </w:tc>
        <w:tc>
          <w:tcPr>
            <w:tcW w:w="1269" w:type="dxa"/>
            <w:vAlign w:val="center"/>
          </w:tcPr>
          <w:p w:rsidR="00D622B5" w:rsidRPr="000259AE" w:rsidRDefault="00EE6BCC" w:rsidP="00783E39">
            <w:pPr>
              <w:rPr>
                <w:szCs w:val="21"/>
              </w:rPr>
            </w:pPr>
            <w:r>
              <w:rPr>
                <w:rFonts w:hint="eastAsia"/>
                <w:szCs w:val="21"/>
              </w:rPr>
              <w:t>大连理工大学</w:t>
            </w:r>
          </w:p>
        </w:tc>
        <w:tc>
          <w:tcPr>
            <w:tcW w:w="3676" w:type="dxa"/>
            <w:gridSpan w:val="2"/>
            <w:vAlign w:val="center"/>
          </w:tcPr>
          <w:p w:rsidR="00D622B5" w:rsidRPr="000D5C35" w:rsidRDefault="000D5C35" w:rsidP="00783E39">
            <w:pPr>
              <w:rPr>
                <w:szCs w:val="21"/>
              </w:rPr>
            </w:pPr>
            <w:r w:rsidRPr="000D5C35">
              <w:rPr>
                <w:rFonts w:hint="eastAsia"/>
                <w:szCs w:val="21"/>
              </w:rPr>
              <w:t>提出了项目的一些实施方案。</w:t>
            </w:r>
            <w:r w:rsidR="009A10BE">
              <w:rPr>
                <w:rFonts w:hint="eastAsia"/>
                <w:szCs w:val="21"/>
              </w:rPr>
              <w:t>找出了链环群序列的单纯结构并计算</w:t>
            </w:r>
            <w:r w:rsidR="00FB12AF">
              <w:rPr>
                <w:rFonts w:hint="eastAsia"/>
                <w:szCs w:val="21"/>
              </w:rPr>
              <w:t>得到</w:t>
            </w:r>
            <w:r w:rsidR="009A10BE">
              <w:rPr>
                <w:rFonts w:hint="eastAsia"/>
                <w:szCs w:val="21"/>
              </w:rPr>
              <w:t>其伦型，</w:t>
            </w:r>
            <w:r w:rsidR="00134771" w:rsidRPr="000D5C35">
              <w:rPr>
                <w:rFonts w:hint="eastAsia"/>
                <w:szCs w:val="21"/>
              </w:rPr>
              <w:t>对科学发现点一做出了创造性贡献。</w:t>
            </w:r>
          </w:p>
        </w:tc>
      </w:tr>
      <w:tr w:rsidR="00D622B5" w:rsidRPr="000259AE" w:rsidTr="00D622B5">
        <w:trPr>
          <w:trHeight w:val="397"/>
        </w:trPr>
        <w:tc>
          <w:tcPr>
            <w:tcW w:w="426" w:type="dxa"/>
            <w:vMerge/>
            <w:vAlign w:val="center"/>
          </w:tcPr>
          <w:p w:rsidR="00D622B5" w:rsidRPr="000259AE" w:rsidRDefault="00D622B5" w:rsidP="00783E39">
            <w:pPr>
              <w:jc w:val="center"/>
              <w:rPr>
                <w:szCs w:val="21"/>
              </w:rPr>
            </w:pPr>
          </w:p>
        </w:tc>
        <w:tc>
          <w:tcPr>
            <w:tcW w:w="958" w:type="dxa"/>
            <w:vAlign w:val="center"/>
          </w:tcPr>
          <w:p w:rsidR="00D622B5" w:rsidRDefault="00BE3B27" w:rsidP="00783E39">
            <w:pPr>
              <w:ind w:left="945" w:hangingChars="450" w:hanging="945"/>
              <w:rPr>
                <w:szCs w:val="21"/>
              </w:rPr>
            </w:pPr>
            <w:r>
              <w:rPr>
                <w:rFonts w:hint="eastAsia"/>
                <w:szCs w:val="21"/>
              </w:rPr>
              <w:t>杨国俅</w:t>
            </w:r>
          </w:p>
        </w:tc>
        <w:tc>
          <w:tcPr>
            <w:tcW w:w="709" w:type="dxa"/>
            <w:vAlign w:val="center"/>
          </w:tcPr>
          <w:p w:rsidR="00D622B5" w:rsidRDefault="00BE3B27" w:rsidP="00783E39">
            <w:pPr>
              <w:rPr>
                <w:szCs w:val="21"/>
              </w:rPr>
            </w:pPr>
            <w:r>
              <w:rPr>
                <w:rFonts w:hint="eastAsia"/>
                <w:szCs w:val="21"/>
              </w:rPr>
              <w:t>4</w:t>
            </w:r>
          </w:p>
        </w:tc>
        <w:tc>
          <w:tcPr>
            <w:tcW w:w="992" w:type="dxa"/>
            <w:vAlign w:val="center"/>
          </w:tcPr>
          <w:p w:rsidR="00D622B5" w:rsidRPr="000259AE" w:rsidRDefault="00BE3B27" w:rsidP="00783E39">
            <w:pPr>
              <w:ind w:left="372"/>
              <w:rPr>
                <w:szCs w:val="21"/>
              </w:rPr>
            </w:pPr>
            <w:r>
              <w:rPr>
                <w:rFonts w:hint="eastAsia"/>
                <w:szCs w:val="21"/>
              </w:rPr>
              <w:t>副教授</w:t>
            </w:r>
          </w:p>
        </w:tc>
        <w:tc>
          <w:tcPr>
            <w:tcW w:w="1134" w:type="dxa"/>
            <w:gridSpan w:val="2"/>
            <w:vAlign w:val="center"/>
          </w:tcPr>
          <w:p w:rsidR="00EC71E1" w:rsidRDefault="009B61C3" w:rsidP="00A610D5">
            <w:pPr>
              <w:jc w:val="left"/>
              <w:rPr>
                <w:szCs w:val="21"/>
              </w:rPr>
            </w:pPr>
            <w:r w:rsidRPr="009B61C3">
              <w:rPr>
                <w:rFonts w:hint="eastAsia"/>
                <w:szCs w:val="21"/>
              </w:rPr>
              <w:t>哈尔滨工业大学（深圳）</w:t>
            </w:r>
          </w:p>
        </w:tc>
        <w:tc>
          <w:tcPr>
            <w:tcW w:w="1269" w:type="dxa"/>
            <w:vAlign w:val="center"/>
          </w:tcPr>
          <w:p w:rsidR="00D622B5" w:rsidRPr="000259AE" w:rsidRDefault="00BE3B27" w:rsidP="00783E39">
            <w:pPr>
              <w:rPr>
                <w:szCs w:val="21"/>
              </w:rPr>
            </w:pPr>
            <w:r>
              <w:rPr>
                <w:rFonts w:hint="eastAsia"/>
                <w:szCs w:val="21"/>
              </w:rPr>
              <w:t>哈尔滨工业大学</w:t>
            </w:r>
          </w:p>
        </w:tc>
        <w:tc>
          <w:tcPr>
            <w:tcW w:w="3676" w:type="dxa"/>
            <w:gridSpan w:val="2"/>
            <w:vAlign w:val="center"/>
          </w:tcPr>
          <w:p w:rsidR="00D622B5" w:rsidRPr="000259AE" w:rsidRDefault="000D5C35" w:rsidP="00862DDB">
            <w:pPr>
              <w:rPr>
                <w:szCs w:val="21"/>
              </w:rPr>
            </w:pPr>
            <w:r w:rsidRPr="000D5C35">
              <w:rPr>
                <w:rFonts w:hint="eastAsia"/>
                <w:szCs w:val="21"/>
              </w:rPr>
              <w:t>提出了项目的一些实施方案。</w:t>
            </w:r>
            <w:r w:rsidR="00862DDB">
              <w:rPr>
                <w:rFonts w:hint="eastAsia"/>
                <w:szCs w:val="21"/>
              </w:rPr>
              <w:t>提出了</w:t>
            </w:r>
            <w:r w:rsidR="00862DDB" w:rsidRPr="00862DDB">
              <w:rPr>
                <w:rFonts w:hint="eastAsia"/>
                <w:szCs w:val="21"/>
              </w:rPr>
              <w:t>只依赖于融合因子自身亏格的距离复杂度</w:t>
            </w:r>
            <w:r w:rsidR="00862DDB">
              <w:rPr>
                <w:rFonts w:hint="eastAsia"/>
                <w:szCs w:val="21"/>
              </w:rPr>
              <w:t>的条件，使得</w:t>
            </w:r>
            <w:r w:rsidR="00682AA6" w:rsidRPr="00A610D5">
              <w:rPr>
                <w:rFonts w:hint="eastAsia"/>
                <w:szCs w:val="21"/>
              </w:rPr>
              <w:t>三维流形融合后几何秩是可加的，</w:t>
            </w:r>
            <w:r w:rsidR="00BE3B27" w:rsidRPr="000D5C35">
              <w:rPr>
                <w:rFonts w:hint="eastAsia"/>
                <w:szCs w:val="21"/>
              </w:rPr>
              <w:t>对科学发现点一做出了创造性贡献。</w:t>
            </w:r>
          </w:p>
        </w:tc>
      </w:tr>
      <w:tr w:rsidR="00D622B5" w:rsidRPr="000259AE" w:rsidTr="00D622B5">
        <w:trPr>
          <w:trHeight w:val="397"/>
        </w:trPr>
        <w:tc>
          <w:tcPr>
            <w:tcW w:w="426" w:type="dxa"/>
            <w:vMerge/>
            <w:vAlign w:val="center"/>
          </w:tcPr>
          <w:p w:rsidR="00D622B5" w:rsidRPr="000259AE" w:rsidRDefault="00D622B5" w:rsidP="00783E39">
            <w:pPr>
              <w:jc w:val="center"/>
              <w:rPr>
                <w:szCs w:val="21"/>
              </w:rPr>
            </w:pPr>
          </w:p>
        </w:tc>
        <w:tc>
          <w:tcPr>
            <w:tcW w:w="958" w:type="dxa"/>
            <w:vAlign w:val="center"/>
          </w:tcPr>
          <w:p w:rsidR="00D622B5" w:rsidRDefault="00D622B5" w:rsidP="00783E39">
            <w:pPr>
              <w:ind w:left="945" w:hangingChars="450" w:hanging="945"/>
              <w:rPr>
                <w:szCs w:val="21"/>
              </w:rPr>
            </w:pPr>
          </w:p>
        </w:tc>
        <w:tc>
          <w:tcPr>
            <w:tcW w:w="709" w:type="dxa"/>
            <w:vAlign w:val="center"/>
          </w:tcPr>
          <w:p w:rsidR="00D622B5" w:rsidRDefault="00D622B5" w:rsidP="00783E39">
            <w:pPr>
              <w:rPr>
                <w:szCs w:val="21"/>
              </w:rPr>
            </w:pPr>
          </w:p>
        </w:tc>
        <w:tc>
          <w:tcPr>
            <w:tcW w:w="992" w:type="dxa"/>
            <w:vAlign w:val="center"/>
          </w:tcPr>
          <w:p w:rsidR="00D622B5" w:rsidRPr="000259AE" w:rsidRDefault="00D622B5" w:rsidP="00783E39">
            <w:pPr>
              <w:ind w:left="372"/>
              <w:rPr>
                <w:szCs w:val="21"/>
              </w:rPr>
            </w:pPr>
          </w:p>
        </w:tc>
        <w:tc>
          <w:tcPr>
            <w:tcW w:w="1134" w:type="dxa"/>
            <w:gridSpan w:val="2"/>
            <w:vAlign w:val="center"/>
          </w:tcPr>
          <w:p w:rsidR="00D622B5" w:rsidRPr="000259AE" w:rsidRDefault="00D622B5" w:rsidP="00783E39">
            <w:pPr>
              <w:rPr>
                <w:szCs w:val="21"/>
              </w:rPr>
            </w:pPr>
          </w:p>
        </w:tc>
        <w:tc>
          <w:tcPr>
            <w:tcW w:w="1269" w:type="dxa"/>
            <w:vAlign w:val="center"/>
          </w:tcPr>
          <w:p w:rsidR="00D622B5" w:rsidRPr="000259AE" w:rsidRDefault="00D622B5" w:rsidP="00783E39">
            <w:pPr>
              <w:rPr>
                <w:szCs w:val="21"/>
              </w:rPr>
            </w:pPr>
          </w:p>
        </w:tc>
        <w:tc>
          <w:tcPr>
            <w:tcW w:w="3676" w:type="dxa"/>
            <w:gridSpan w:val="2"/>
            <w:vAlign w:val="center"/>
          </w:tcPr>
          <w:p w:rsidR="00D622B5" w:rsidRPr="000259AE" w:rsidRDefault="00D622B5" w:rsidP="00783E39">
            <w:pPr>
              <w:rPr>
                <w:szCs w:val="21"/>
              </w:rPr>
            </w:pPr>
          </w:p>
        </w:tc>
      </w:tr>
      <w:tr w:rsidR="009F0CD1" w:rsidRPr="000259AE" w:rsidTr="00D94AC4">
        <w:trPr>
          <w:trHeight w:val="397"/>
        </w:trPr>
        <w:tc>
          <w:tcPr>
            <w:tcW w:w="2093" w:type="dxa"/>
            <w:gridSpan w:val="3"/>
            <w:vAlign w:val="center"/>
          </w:tcPr>
          <w:p w:rsidR="009F0CD1" w:rsidRDefault="009F0CD1" w:rsidP="009F0CD1">
            <w:pPr>
              <w:jc w:val="center"/>
              <w:rPr>
                <w:szCs w:val="21"/>
              </w:rPr>
            </w:pPr>
            <w:r>
              <w:rPr>
                <w:szCs w:val="21"/>
              </w:rPr>
              <w:t>主要完成单位</w:t>
            </w:r>
          </w:p>
        </w:tc>
        <w:tc>
          <w:tcPr>
            <w:tcW w:w="7071" w:type="dxa"/>
            <w:gridSpan w:val="6"/>
            <w:vAlign w:val="center"/>
          </w:tcPr>
          <w:p w:rsidR="009F0CD1" w:rsidRPr="000259AE" w:rsidRDefault="00A422A0" w:rsidP="00783E39">
            <w:pPr>
              <w:rPr>
                <w:szCs w:val="21"/>
              </w:rPr>
            </w:pPr>
            <w:r>
              <w:rPr>
                <w:rFonts w:hint="eastAsia"/>
                <w:szCs w:val="21"/>
              </w:rPr>
              <w:t>大连理工大学</w:t>
            </w:r>
            <w:r w:rsidR="00BE3B27">
              <w:rPr>
                <w:rFonts w:hint="eastAsia"/>
                <w:szCs w:val="21"/>
              </w:rPr>
              <w:t xml:space="preserve"> </w:t>
            </w:r>
            <w:r w:rsidR="00BE3B27">
              <w:rPr>
                <w:rFonts w:hint="eastAsia"/>
                <w:szCs w:val="21"/>
              </w:rPr>
              <w:t>哈尔滨工业大学</w:t>
            </w:r>
          </w:p>
        </w:tc>
      </w:tr>
      <w:tr w:rsidR="00A836ED" w:rsidRPr="000259AE" w:rsidTr="00783E39">
        <w:trPr>
          <w:trHeight w:hRule="exact" w:val="567"/>
        </w:trPr>
        <w:tc>
          <w:tcPr>
            <w:tcW w:w="9164" w:type="dxa"/>
            <w:gridSpan w:val="9"/>
            <w:vAlign w:val="center"/>
          </w:tcPr>
          <w:p w:rsidR="00A836ED" w:rsidRPr="000259AE" w:rsidRDefault="00D622B5" w:rsidP="00D622B5">
            <w:pPr>
              <w:jc w:val="center"/>
              <w:rPr>
                <w:rFonts w:ascii="宋体" w:hAnsi="宋体"/>
                <w:szCs w:val="21"/>
              </w:rPr>
            </w:pPr>
            <w:r>
              <w:rPr>
                <w:rFonts w:ascii="宋体" w:hAnsi="宋体" w:hint="eastAsia"/>
                <w:szCs w:val="21"/>
              </w:rPr>
              <w:t>代表性论文（专</w:t>
            </w:r>
            <w:r w:rsidRPr="000259AE">
              <w:rPr>
                <w:rFonts w:ascii="宋体" w:hAnsi="宋体" w:hint="eastAsia"/>
                <w:szCs w:val="21"/>
              </w:rPr>
              <w:t>著</w:t>
            </w:r>
            <w:r>
              <w:rPr>
                <w:rFonts w:ascii="宋体" w:hAnsi="宋体" w:hint="eastAsia"/>
                <w:szCs w:val="21"/>
              </w:rPr>
              <w:t>）</w:t>
            </w:r>
            <w:r w:rsidR="00A836ED" w:rsidRPr="000259AE">
              <w:rPr>
                <w:rFonts w:ascii="宋体" w:hAnsi="宋体" w:hint="eastAsia"/>
                <w:szCs w:val="21"/>
              </w:rPr>
              <w:t>目录（不超过</w:t>
            </w:r>
            <w:r>
              <w:rPr>
                <w:rFonts w:ascii="宋体" w:hAnsi="宋体" w:hint="eastAsia"/>
                <w:szCs w:val="21"/>
              </w:rPr>
              <w:t>5</w:t>
            </w:r>
            <w:r w:rsidR="00A836ED" w:rsidRPr="000259AE">
              <w:rPr>
                <w:rFonts w:ascii="宋体" w:hAnsi="宋体" w:hint="eastAsia"/>
                <w:szCs w:val="21"/>
              </w:rPr>
              <w:t>篇）</w:t>
            </w:r>
          </w:p>
        </w:tc>
      </w:tr>
      <w:tr w:rsidR="00D622B5" w:rsidRPr="002560DC" w:rsidTr="00D622B5">
        <w:tc>
          <w:tcPr>
            <w:tcW w:w="426" w:type="dxa"/>
            <w:vAlign w:val="center"/>
          </w:tcPr>
          <w:p w:rsidR="00D622B5" w:rsidRPr="000259AE" w:rsidRDefault="00D622B5" w:rsidP="00783E39">
            <w:pPr>
              <w:jc w:val="center"/>
              <w:rPr>
                <w:rFonts w:ascii="宋体" w:hAnsi="宋体"/>
                <w:szCs w:val="21"/>
              </w:rPr>
            </w:pPr>
            <w:r w:rsidRPr="000259AE">
              <w:rPr>
                <w:rFonts w:ascii="宋体" w:hAnsi="宋体" w:hint="eastAsia"/>
                <w:szCs w:val="21"/>
              </w:rPr>
              <w:t>序</w:t>
            </w:r>
            <w:r w:rsidRPr="000259AE">
              <w:rPr>
                <w:rFonts w:ascii="宋体" w:hAnsi="宋体" w:hint="eastAsia"/>
                <w:szCs w:val="21"/>
              </w:rPr>
              <w:lastRenderedPageBreak/>
              <w:t>号</w:t>
            </w:r>
          </w:p>
        </w:tc>
        <w:tc>
          <w:tcPr>
            <w:tcW w:w="3007" w:type="dxa"/>
            <w:gridSpan w:val="4"/>
            <w:vAlign w:val="center"/>
          </w:tcPr>
          <w:p w:rsidR="00D622B5" w:rsidRPr="000259AE" w:rsidRDefault="00D622B5" w:rsidP="00D622B5">
            <w:pPr>
              <w:jc w:val="center"/>
              <w:rPr>
                <w:rFonts w:ascii="宋体" w:hAnsi="宋体"/>
                <w:szCs w:val="21"/>
              </w:rPr>
            </w:pPr>
            <w:r w:rsidRPr="000259AE">
              <w:rPr>
                <w:rFonts w:ascii="宋体" w:hAnsi="宋体" w:hint="eastAsia"/>
                <w:szCs w:val="21"/>
              </w:rPr>
              <w:lastRenderedPageBreak/>
              <w:t>论文专著名称</w:t>
            </w:r>
          </w:p>
        </w:tc>
        <w:tc>
          <w:tcPr>
            <w:tcW w:w="2771" w:type="dxa"/>
            <w:gridSpan w:val="3"/>
            <w:vAlign w:val="center"/>
          </w:tcPr>
          <w:p w:rsidR="00D622B5" w:rsidRPr="000259AE" w:rsidRDefault="00D622B5" w:rsidP="00783E39">
            <w:pPr>
              <w:jc w:val="center"/>
              <w:rPr>
                <w:rFonts w:ascii="宋体" w:hAnsi="宋体"/>
                <w:szCs w:val="21"/>
              </w:rPr>
            </w:pPr>
            <w:r>
              <w:rPr>
                <w:rFonts w:ascii="宋体" w:hAnsi="宋体"/>
                <w:szCs w:val="21"/>
              </w:rPr>
              <w:t>刊名</w:t>
            </w:r>
          </w:p>
        </w:tc>
        <w:tc>
          <w:tcPr>
            <w:tcW w:w="2960" w:type="dxa"/>
            <w:vAlign w:val="center"/>
          </w:tcPr>
          <w:p w:rsidR="00D622B5" w:rsidRPr="000259AE" w:rsidRDefault="00D622B5" w:rsidP="00D622B5">
            <w:pPr>
              <w:spacing w:line="260" w:lineRule="exact"/>
              <w:jc w:val="center"/>
              <w:rPr>
                <w:rFonts w:ascii="宋体" w:hAnsi="宋体"/>
                <w:szCs w:val="21"/>
              </w:rPr>
            </w:pPr>
            <w:r>
              <w:rPr>
                <w:rFonts w:ascii="宋体" w:hAnsi="宋体"/>
                <w:szCs w:val="21"/>
              </w:rPr>
              <w:t>作者</w:t>
            </w:r>
          </w:p>
        </w:tc>
      </w:tr>
      <w:tr w:rsidR="00D622B5" w:rsidRPr="002560DC" w:rsidTr="00D622B5">
        <w:trPr>
          <w:trHeight w:val="587"/>
        </w:trPr>
        <w:tc>
          <w:tcPr>
            <w:tcW w:w="426" w:type="dxa"/>
            <w:vAlign w:val="center"/>
          </w:tcPr>
          <w:p w:rsidR="00D622B5" w:rsidRPr="000259AE" w:rsidRDefault="00DD6BC9" w:rsidP="00783E39">
            <w:pPr>
              <w:jc w:val="center"/>
              <w:rPr>
                <w:rFonts w:ascii="宋体" w:hAnsi="宋体"/>
                <w:szCs w:val="21"/>
              </w:rPr>
            </w:pPr>
            <w:r>
              <w:rPr>
                <w:rFonts w:ascii="宋体" w:hAnsi="宋体" w:hint="eastAsia"/>
                <w:szCs w:val="21"/>
              </w:rPr>
              <w:lastRenderedPageBreak/>
              <w:t>1</w:t>
            </w:r>
          </w:p>
        </w:tc>
        <w:tc>
          <w:tcPr>
            <w:tcW w:w="3007" w:type="dxa"/>
            <w:gridSpan w:val="4"/>
            <w:vAlign w:val="center"/>
          </w:tcPr>
          <w:p w:rsidR="00D622B5" w:rsidRPr="00492314" w:rsidRDefault="00DA6C82">
            <w:pPr>
              <w:jc w:val="center"/>
            </w:pPr>
            <w:r>
              <w:t xml:space="preserve">On </w:t>
            </w:r>
            <w:r w:rsidR="00151952">
              <w:t xml:space="preserve">Simplicial </w:t>
            </w:r>
            <w:r>
              <w:t>resolutions of framed links</w:t>
            </w:r>
          </w:p>
        </w:tc>
        <w:tc>
          <w:tcPr>
            <w:tcW w:w="2771" w:type="dxa"/>
            <w:gridSpan w:val="3"/>
            <w:vAlign w:val="center"/>
          </w:tcPr>
          <w:p w:rsidR="00D622B5" w:rsidRPr="00492314" w:rsidRDefault="00DA6C82" w:rsidP="00783E39">
            <w:pPr>
              <w:jc w:val="center"/>
            </w:pPr>
            <w:r>
              <w:t>Trans. Amer. Math. Soc.</w:t>
            </w:r>
          </w:p>
        </w:tc>
        <w:tc>
          <w:tcPr>
            <w:tcW w:w="2960" w:type="dxa"/>
            <w:vAlign w:val="center"/>
          </w:tcPr>
          <w:p w:rsidR="00D622B5" w:rsidRPr="00017E61" w:rsidRDefault="00682AA6" w:rsidP="00783E39">
            <w:pPr>
              <w:jc w:val="center"/>
            </w:pPr>
            <w:r w:rsidRPr="00A610D5">
              <w:t>Fengchun Lei</w:t>
            </w:r>
            <w:r w:rsidR="00DA6C82" w:rsidRPr="00017E61">
              <w:t xml:space="preserve">, </w:t>
            </w:r>
            <w:r w:rsidRPr="00A610D5">
              <w:t>Fengling Li</w:t>
            </w:r>
            <w:r w:rsidR="00DA6C82" w:rsidRPr="00017E61">
              <w:t>, Jie Wu</w:t>
            </w:r>
          </w:p>
        </w:tc>
      </w:tr>
      <w:tr w:rsidR="00D622B5" w:rsidRPr="002560DC" w:rsidTr="00D622B5">
        <w:trPr>
          <w:trHeight w:val="587"/>
        </w:trPr>
        <w:tc>
          <w:tcPr>
            <w:tcW w:w="426" w:type="dxa"/>
            <w:vAlign w:val="center"/>
          </w:tcPr>
          <w:p w:rsidR="00D622B5" w:rsidRPr="000259AE" w:rsidRDefault="00DD6BC9" w:rsidP="00783E39">
            <w:pPr>
              <w:jc w:val="center"/>
              <w:rPr>
                <w:rFonts w:ascii="宋体" w:hAnsi="宋体"/>
                <w:szCs w:val="21"/>
              </w:rPr>
            </w:pPr>
            <w:r>
              <w:rPr>
                <w:rFonts w:ascii="宋体" w:hAnsi="宋体" w:hint="eastAsia"/>
                <w:szCs w:val="21"/>
              </w:rPr>
              <w:t>2</w:t>
            </w:r>
          </w:p>
        </w:tc>
        <w:tc>
          <w:tcPr>
            <w:tcW w:w="3007" w:type="dxa"/>
            <w:gridSpan w:val="4"/>
            <w:vAlign w:val="center"/>
          </w:tcPr>
          <w:p w:rsidR="00D622B5" w:rsidRPr="00492314" w:rsidRDefault="00DA6C82" w:rsidP="00783E39">
            <w:pPr>
              <w:jc w:val="center"/>
            </w:pPr>
            <w:r w:rsidRPr="00492314">
              <w:t>The intersecting kernels of Heegaard splittings</w:t>
            </w:r>
          </w:p>
        </w:tc>
        <w:tc>
          <w:tcPr>
            <w:tcW w:w="2771" w:type="dxa"/>
            <w:gridSpan w:val="3"/>
            <w:vAlign w:val="center"/>
          </w:tcPr>
          <w:p w:rsidR="00D622B5" w:rsidRPr="00492314" w:rsidRDefault="00DA6C82" w:rsidP="00783E39">
            <w:pPr>
              <w:jc w:val="center"/>
            </w:pPr>
            <w:r w:rsidRPr="00492314">
              <w:t>Algebr. Geom. Topol.</w:t>
            </w:r>
          </w:p>
        </w:tc>
        <w:tc>
          <w:tcPr>
            <w:tcW w:w="2960" w:type="dxa"/>
            <w:vAlign w:val="center"/>
          </w:tcPr>
          <w:p w:rsidR="00D622B5" w:rsidRPr="00017E61" w:rsidRDefault="00682AA6" w:rsidP="00783E39">
            <w:pPr>
              <w:jc w:val="center"/>
            </w:pPr>
            <w:r w:rsidRPr="00A610D5">
              <w:t>Fengchun Lei</w:t>
            </w:r>
            <w:r w:rsidR="00DA6C82" w:rsidRPr="00017E61">
              <w:t>, Jie Wu</w:t>
            </w:r>
          </w:p>
        </w:tc>
      </w:tr>
      <w:tr w:rsidR="00D622B5" w:rsidRPr="002560DC" w:rsidTr="00D622B5">
        <w:trPr>
          <w:trHeight w:val="587"/>
        </w:trPr>
        <w:tc>
          <w:tcPr>
            <w:tcW w:w="426" w:type="dxa"/>
            <w:vAlign w:val="center"/>
          </w:tcPr>
          <w:p w:rsidR="00D622B5" w:rsidRPr="000259AE" w:rsidRDefault="00DD6BC9" w:rsidP="00783E39">
            <w:pPr>
              <w:jc w:val="center"/>
              <w:rPr>
                <w:rFonts w:ascii="宋体" w:hAnsi="宋体"/>
                <w:szCs w:val="21"/>
              </w:rPr>
            </w:pPr>
            <w:r>
              <w:rPr>
                <w:rFonts w:ascii="宋体" w:hAnsi="宋体" w:hint="eastAsia"/>
                <w:szCs w:val="21"/>
              </w:rPr>
              <w:t>3</w:t>
            </w:r>
          </w:p>
        </w:tc>
        <w:tc>
          <w:tcPr>
            <w:tcW w:w="3007" w:type="dxa"/>
            <w:gridSpan w:val="4"/>
            <w:vAlign w:val="center"/>
          </w:tcPr>
          <w:p w:rsidR="00D622B5" w:rsidRPr="00492314" w:rsidRDefault="00DA6C82" w:rsidP="00783E39">
            <w:pPr>
              <w:jc w:val="center"/>
            </w:pPr>
            <w:r>
              <w:t>On amalgamations of Heegaard splittings with high distance</w:t>
            </w:r>
          </w:p>
        </w:tc>
        <w:tc>
          <w:tcPr>
            <w:tcW w:w="2771" w:type="dxa"/>
            <w:gridSpan w:val="3"/>
            <w:vAlign w:val="center"/>
          </w:tcPr>
          <w:p w:rsidR="00D622B5" w:rsidRPr="00492314" w:rsidRDefault="00DA6C82" w:rsidP="00783E39">
            <w:pPr>
              <w:jc w:val="center"/>
            </w:pPr>
            <w:r>
              <w:t>Proc. Amer. Math. Soc.</w:t>
            </w:r>
          </w:p>
        </w:tc>
        <w:tc>
          <w:tcPr>
            <w:tcW w:w="2960" w:type="dxa"/>
            <w:vAlign w:val="center"/>
          </w:tcPr>
          <w:p w:rsidR="00D622B5" w:rsidRPr="00017E61" w:rsidRDefault="00DA6C82" w:rsidP="00783E39">
            <w:pPr>
              <w:jc w:val="center"/>
            </w:pPr>
            <w:r w:rsidRPr="00017E61">
              <w:t xml:space="preserve">Guoqiu Yang, </w:t>
            </w:r>
            <w:r w:rsidR="00682AA6" w:rsidRPr="00A610D5">
              <w:t>Fengchun Lei</w:t>
            </w:r>
          </w:p>
        </w:tc>
      </w:tr>
      <w:tr w:rsidR="00D622B5" w:rsidRPr="002560DC" w:rsidTr="00D622B5">
        <w:trPr>
          <w:trHeight w:val="587"/>
        </w:trPr>
        <w:tc>
          <w:tcPr>
            <w:tcW w:w="426" w:type="dxa"/>
            <w:vAlign w:val="center"/>
          </w:tcPr>
          <w:p w:rsidR="00D622B5" w:rsidRPr="000259AE" w:rsidRDefault="00DD6BC9" w:rsidP="00783E39">
            <w:pPr>
              <w:jc w:val="center"/>
              <w:rPr>
                <w:rFonts w:ascii="宋体" w:hAnsi="宋体"/>
                <w:szCs w:val="21"/>
              </w:rPr>
            </w:pPr>
            <w:r>
              <w:rPr>
                <w:rFonts w:ascii="宋体" w:hAnsi="宋体" w:hint="eastAsia"/>
                <w:szCs w:val="21"/>
              </w:rPr>
              <w:t>4</w:t>
            </w:r>
          </w:p>
        </w:tc>
        <w:tc>
          <w:tcPr>
            <w:tcW w:w="3007" w:type="dxa"/>
            <w:gridSpan w:val="4"/>
            <w:vAlign w:val="center"/>
          </w:tcPr>
          <w:p w:rsidR="00D622B5" w:rsidRPr="00492314" w:rsidRDefault="00DA6C82" w:rsidP="00492314">
            <w:pPr>
              <w:jc w:val="center"/>
            </w:pPr>
            <w:r w:rsidRPr="00492314">
              <w:t>Pseudofree Z</w:t>
            </w:r>
            <w:r w:rsidR="00492314">
              <w:t>/</w:t>
            </w:r>
            <w:r w:rsidRPr="00492314">
              <w:t xml:space="preserve">3-actions on </w:t>
            </w:r>
            <w:r w:rsidR="00492314">
              <w:t>K</w:t>
            </w:r>
            <w:r w:rsidRPr="00492314">
              <w:t>3 surfaces</w:t>
            </w:r>
          </w:p>
        </w:tc>
        <w:tc>
          <w:tcPr>
            <w:tcW w:w="2771" w:type="dxa"/>
            <w:gridSpan w:val="3"/>
            <w:vAlign w:val="center"/>
          </w:tcPr>
          <w:p w:rsidR="00D622B5" w:rsidRPr="00492314" w:rsidRDefault="00DA6C82" w:rsidP="00783E39">
            <w:pPr>
              <w:jc w:val="center"/>
            </w:pPr>
            <w:r w:rsidRPr="00492314">
              <w:t>Proc. Amer. Math. Soc.</w:t>
            </w:r>
          </w:p>
        </w:tc>
        <w:tc>
          <w:tcPr>
            <w:tcW w:w="2960" w:type="dxa"/>
            <w:vAlign w:val="center"/>
          </w:tcPr>
          <w:p w:rsidR="00D622B5" w:rsidRPr="00017E61" w:rsidRDefault="00682AA6" w:rsidP="00783E39">
            <w:pPr>
              <w:jc w:val="center"/>
            </w:pPr>
            <w:r w:rsidRPr="00A610D5">
              <w:t>Ximin Liu</w:t>
            </w:r>
            <w:r w:rsidR="00DA6C82" w:rsidRPr="00017E61">
              <w:t>, Nobuhiro Nakamura</w:t>
            </w:r>
          </w:p>
        </w:tc>
      </w:tr>
      <w:tr w:rsidR="00D622B5" w:rsidRPr="002560DC" w:rsidTr="00D622B5">
        <w:trPr>
          <w:trHeight w:val="587"/>
        </w:trPr>
        <w:tc>
          <w:tcPr>
            <w:tcW w:w="426" w:type="dxa"/>
            <w:vAlign w:val="center"/>
          </w:tcPr>
          <w:p w:rsidR="00D622B5" w:rsidRPr="000259AE" w:rsidRDefault="00DD6BC9" w:rsidP="00783E39">
            <w:pPr>
              <w:jc w:val="center"/>
              <w:rPr>
                <w:rFonts w:ascii="宋体" w:hAnsi="宋体"/>
                <w:szCs w:val="21"/>
              </w:rPr>
            </w:pPr>
            <w:r>
              <w:rPr>
                <w:rFonts w:ascii="宋体" w:hAnsi="宋体" w:hint="eastAsia"/>
                <w:szCs w:val="21"/>
              </w:rPr>
              <w:t>5</w:t>
            </w:r>
          </w:p>
        </w:tc>
        <w:tc>
          <w:tcPr>
            <w:tcW w:w="3007" w:type="dxa"/>
            <w:gridSpan w:val="4"/>
            <w:vAlign w:val="center"/>
          </w:tcPr>
          <w:p w:rsidR="00D622B5" w:rsidRPr="00492314" w:rsidRDefault="00DA6C82" w:rsidP="00783E39">
            <w:pPr>
              <w:jc w:val="center"/>
            </w:pPr>
            <w:r w:rsidRPr="00492314">
              <w:t>A lower bound of genus of amalgamations of Heegaard splittings</w:t>
            </w:r>
          </w:p>
        </w:tc>
        <w:tc>
          <w:tcPr>
            <w:tcW w:w="2771" w:type="dxa"/>
            <w:gridSpan w:val="3"/>
            <w:vAlign w:val="center"/>
          </w:tcPr>
          <w:p w:rsidR="00D622B5" w:rsidRPr="00492314" w:rsidRDefault="00DA6C82" w:rsidP="00783E39">
            <w:pPr>
              <w:jc w:val="center"/>
            </w:pPr>
            <w:r w:rsidRPr="00492314">
              <w:t>Math. Proc. Cambridge Philos. Soc.</w:t>
            </w:r>
          </w:p>
        </w:tc>
        <w:tc>
          <w:tcPr>
            <w:tcW w:w="2960" w:type="dxa"/>
            <w:vAlign w:val="center"/>
          </w:tcPr>
          <w:p w:rsidR="00D622B5" w:rsidRPr="00017E61" w:rsidRDefault="00682AA6" w:rsidP="00783E39">
            <w:pPr>
              <w:jc w:val="center"/>
            </w:pPr>
            <w:r w:rsidRPr="00A610D5">
              <w:t>Fengchun Lei</w:t>
            </w:r>
            <w:r w:rsidR="00DA6C82" w:rsidRPr="00017E61">
              <w:t>, Guoqiu Yang</w:t>
            </w:r>
          </w:p>
        </w:tc>
      </w:tr>
    </w:tbl>
    <w:p w:rsidR="00A836ED" w:rsidRDefault="00A836ED" w:rsidP="00A836ED">
      <w:pPr>
        <w:rPr>
          <w:rFonts w:ascii="黑体" w:eastAsia="黑体"/>
          <w:b/>
          <w:sz w:val="32"/>
          <w:szCs w:val="32"/>
        </w:rPr>
      </w:pPr>
    </w:p>
    <w:p w:rsidR="004C5979" w:rsidRPr="004C5979" w:rsidRDefault="004C5979" w:rsidP="004C5979">
      <w:pPr>
        <w:rPr>
          <w:rFonts w:asciiTheme="minorEastAsia" w:eastAsiaTheme="minorEastAsia" w:hAnsiTheme="minorEastAsia"/>
          <w:b/>
          <w:sz w:val="36"/>
          <w:szCs w:val="32"/>
        </w:rPr>
      </w:pPr>
      <w:bookmarkStart w:id="0" w:name="_GoBack"/>
      <w:bookmarkEnd w:id="0"/>
    </w:p>
    <w:sectPr w:rsidR="004C5979" w:rsidRPr="004C5979" w:rsidSect="005A5258">
      <w:pgSz w:w="11906" w:h="16838"/>
      <w:pgMar w:top="1134" w:right="1077" w:bottom="1418" w:left="1418"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5D9" w:rsidRDefault="007545D9" w:rsidP="00A836ED">
      <w:r>
        <w:separator/>
      </w:r>
    </w:p>
  </w:endnote>
  <w:endnote w:type="continuationSeparator" w:id="0">
    <w:p w:rsidR="007545D9" w:rsidRDefault="007545D9" w:rsidP="00A83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5D9" w:rsidRDefault="007545D9" w:rsidP="00A836ED">
      <w:r>
        <w:separator/>
      </w:r>
    </w:p>
  </w:footnote>
  <w:footnote w:type="continuationSeparator" w:id="0">
    <w:p w:rsidR="007545D9" w:rsidRDefault="007545D9" w:rsidP="00A836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44B1A"/>
    <w:rsid w:val="00017E61"/>
    <w:rsid w:val="00090A01"/>
    <w:rsid w:val="000D5C35"/>
    <w:rsid w:val="000E542D"/>
    <w:rsid w:val="00134771"/>
    <w:rsid w:val="00151952"/>
    <w:rsid w:val="001B5F79"/>
    <w:rsid w:val="001E2919"/>
    <w:rsid w:val="00234C78"/>
    <w:rsid w:val="00244B1A"/>
    <w:rsid w:val="0026385E"/>
    <w:rsid w:val="003134DD"/>
    <w:rsid w:val="00323322"/>
    <w:rsid w:val="00326B4B"/>
    <w:rsid w:val="003F476A"/>
    <w:rsid w:val="00492314"/>
    <w:rsid w:val="00497023"/>
    <w:rsid w:val="004A2A90"/>
    <w:rsid w:val="004B04B5"/>
    <w:rsid w:val="004B6490"/>
    <w:rsid w:val="004B6D33"/>
    <w:rsid w:val="004C5979"/>
    <w:rsid w:val="005051FE"/>
    <w:rsid w:val="00513113"/>
    <w:rsid w:val="00554EF8"/>
    <w:rsid w:val="00583979"/>
    <w:rsid w:val="00585492"/>
    <w:rsid w:val="005A14A8"/>
    <w:rsid w:val="006223B1"/>
    <w:rsid w:val="00653484"/>
    <w:rsid w:val="00682AA6"/>
    <w:rsid w:val="006C62A1"/>
    <w:rsid w:val="006F4DB9"/>
    <w:rsid w:val="00725CB6"/>
    <w:rsid w:val="0072611B"/>
    <w:rsid w:val="00736EF7"/>
    <w:rsid w:val="007545D9"/>
    <w:rsid w:val="007A3638"/>
    <w:rsid w:val="007E7F31"/>
    <w:rsid w:val="00805CB6"/>
    <w:rsid w:val="00847B22"/>
    <w:rsid w:val="00862DDB"/>
    <w:rsid w:val="00864F96"/>
    <w:rsid w:val="00872852"/>
    <w:rsid w:val="008E4D9B"/>
    <w:rsid w:val="0093161B"/>
    <w:rsid w:val="00954D79"/>
    <w:rsid w:val="009A10BE"/>
    <w:rsid w:val="009B61C3"/>
    <w:rsid w:val="009E3D67"/>
    <w:rsid w:val="009F0CD1"/>
    <w:rsid w:val="00A20169"/>
    <w:rsid w:val="00A422A0"/>
    <w:rsid w:val="00A448D7"/>
    <w:rsid w:val="00A610D5"/>
    <w:rsid w:val="00A836ED"/>
    <w:rsid w:val="00B00AE8"/>
    <w:rsid w:val="00B5717A"/>
    <w:rsid w:val="00B64D9D"/>
    <w:rsid w:val="00B96C27"/>
    <w:rsid w:val="00BE3B27"/>
    <w:rsid w:val="00C72819"/>
    <w:rsid w:val="00CA723F"/>
    <w:rsid w:val="00D343AE"/>
    <w:rsid w:val="00D622B5"/>
    <w:rsid w:val="00DA6C82"/>
    <w:rsid w:val="00DD2EDB"/>
    <w:rsid w:val="00DD6BC9"/>
    <w:rsid w:val="00E066A2"/>
    <w:rsid w:val="00EB11CC"/>
    <w:rsid w:val="00EB648C"/>
    <w:rsid w:val="00EC71E1"/>
    <w:rsid w:val="00EE6BCC"/>
    <w:rsid w:val="00F2148C"/>
    <w:rsid w:val="00F751EB"/>
    <w:rsid w:val="00FB12AF"/>
    <w:rsid w:val="00FF7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8C6E8C-05D8-4F00-B020-5E2CB740B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36E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36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836ED"/>
    <w:rPr>
      <w:sz w:val="18"/>
      <w:szCs w:val="18"/>
    </w:rPr>
  </w:style>
  <w:style w:type="paragraph" w:styleId="a5">
    <w:name w:val="footer"/>
    <w:basedOn w:val="a"/>
    <w:link w:val="a6"/>
    <w:uiPriority w:val="99"/>
    <w:unhideWhenUsed/>
    <w:rsid w:val="00A836E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836ED"/>
    <w:rPr>
      <w:sz w:val="18"/>
      <w:szCs w:val="18"/>
    </w:rPr>
  </w:style>
  <w:style w:type="paragraph" w:styleId="a7">
    <w:name w:val="Balloon Text"/>
    <w:basedOn w:val="a"/>
    <w:link w:val="a8"/>
    <w:uiPriority w:val="99"/>
    <w:semiHidden/>
    <w:unhideWhenUsed/>
    <w:rsid w:val="00862DDB"/>
    <w:rPr>
      <w:sz w:val="18"/>
      <w:szCs w:val="18"/>
    </w:rPr>
  </w:style>
  <w:style w:type="character" w:customStyle="1" w:styleId="a8">
    <w:name w:val="批注框文本 字符"/>
    <w:basedOn w:val="a0"/>
    <w:link w:val="a7"/>
    <w:uiPriority w:val="99"/>
    <w:semiHidden/>
    <w:rsid w:val="00862DD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220</Words>
  <Characters>1259</Characters>
  <Application>Microsoft Office Word</Application>
  <DocSecurity>0</DocSecurity>
  <Lines>10</Lines>
  <Paragraphs>2</Paragraphs>
  <ScaleCrop>false</ScaleCrop>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DLUT</dc:creator>
  <cp:lastModifiedBy>Lifengling</cp:lastModifiedBy>
  <cp:revision>5</cp:revision>
  <dcterms:created xsi:type="dcterms:W3CDTF">2020-06-15T00:42:00Z</dcterms:created>
  <dcterms:modified xsi:type="dcterms:W3CDTF">2020-06-15T00:59:00Z</dcterms:modified>
</cp:coreProperties>
</file>