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1210" w:leftChars="-550" w:firstLine="1321" w:firstLineChars="550"/>
        <w:textAlignment w:val="auto"/>
        <w:rPr>
          <w:rFonts w:hint="default" w:ascii="Times New Roman" w:hAnsi="Times New Roman" w:cs="Times New Roman"/>
          <w:b/>
          <w:bCs/>
          <w:color w:val="C00000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SCHEDULE:</w:t>
      </w:r>
      <w:bookmarkEnd w:id="0"/>
    </w:p>
    <w:tbl>
      <w:tblPr>
        <w:tblStyle w:val="5"/>
        <w:tblpPr w:leftFromText="180" w:rightFromText="180" w:vertAnchor="text" w:horzAnchor="page" w:tblpXSpec="center" w:tblpY="46"/>
        <w:tblOverlap w:val="never"/>
        <w:tblW w:w="108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4"/>
        <w:gridCol w:w="1440"/>
        <w:gridCol w:w="5050"/>
        <w:gridCol w:w="2900"/>
      </w:tblGrid>
      <w:tr>
        <w:trPr>
          <w:trHeight w:val="341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18"/>
                <w:lang w:eastAsia="zh-CN" w:bidi="ar"/>
              </w:rPr>
              <w:t>UK Time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18"/>
                <w:lang w:eastAsia="zh-CN" w:bidi="ar"/>
              </w:rPr>
              <w:t>BJ Time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18"/>
                <w:lang w:eastAsia="zh-CN" w:bidi="ar"/>
              </w:rPr>
              <w:t>Topics</w:t>
            </w: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18"/>
                <w:lang w:eastAsia="zh-CN" w:bidi="ar"/>
              </w:rPr>
              <w:t>Speakers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DAY1 SUN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31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st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 xml:space="preserve"> JAN.2021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DAY1 SUN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31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st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 xml:space="preserve"> JAN.2021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15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Opening Ceremony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Neil MacLean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5 --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5 -- 1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Group Project Briefing and Planning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Opportunities and Challenges in the UK: Case Study in Business Management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David Stringer-Lamarre (IOD Chairman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London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) </w:t>
            </w:r>
          </w:p>
        </w:tc>
      </w:tr>
      <w:tr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Tutorial (Q &amp; A)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6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b/>
                <w:color w:val="7030A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Strategic Planning Implication to Plan &amp; Report Writing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2 MON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st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 xml:space="preserve"> FEB.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2 MON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st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 xml:space="preserve"> FEB.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Global Economi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s and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mplication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Prof. Kent Deng 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Your Opportunities and Challenges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Dr. Hong Lu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Tutorial (Q &amp; A)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Leadership Implication to Report Writing 2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TUE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nd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TUE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nd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Lecture: Economic History and the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Economic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Development in the UK/Europe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Prof. Kent Deng 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Implications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Tutorial (Q &amp; A)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b/>
                <w:color w:val="7030A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Time Management -- How to meet the deadlines Implication Report Writing 3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DAY4 WED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rd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DAY4 WED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rd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Keep It Short and Simple (KISS Principles)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Martin Barrow CBE (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irector Jardine Matheson)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Group discussion: Implications to Your Projects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Tutorial (Q &amp; A)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Risk Management &amp; Report Writing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 &amp;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DAY5 THU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DAY5 THU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val="en-US"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Effective Communication on a Multi-Cultural Platform &amp; Negotiation Skills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Neil McLean (Director of LSE APD &amp; Language Centre)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Implications to Your Projects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Tutorial (Q &amp; A)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b/>
                <w:color w:val="7030A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Presentation Skills &amp; Oral Presentation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Shield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DAY6 FRI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DAY6 FRI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9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The Comparative Business Etiquette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Neil McLean (Director of LSE APD&amp; Language Centre)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Implications to Your Projects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Tutorial (Q &amp; A)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Business Manner &amp; Presentation Style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Shield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DAY7 SAT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DAY7 SAT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China &amp; the World -- Expectation &amp; Advice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Jon Geldart (General director of IODs &amp; Former Director of Grant Thornton, China)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Implications to Personal Development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Tutorial (Q &amp; A) 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16"/>
                <w:szCs w:val="1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Project Works: Cash Flow &amp; Final Account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Jon Geldart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&amp; 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DAY8 SUN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DAY8 SUN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ascii="微软雅黑" w:hAnsi="微软雅黑" w:eastAsia="微软雅黑" w:cs="微软雅黑"/>
                <w:color w:val="FFFFFF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A Taste of LSE Accounting Program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Henry Ey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ing (associate professor LSE Accounting)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Implications to Manage Your Budget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Tutorial (Q &amp; A)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Project Works -- Manage Your Project Budget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Jon Geldart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&amp;Dr.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MON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MON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A Taste of Marketing Program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Mrs. Jennifer Bentley (CFO Director of Enton 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Group discussion: Implications to Your Project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Tutorial (Q &amp; A)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Project Works: Marketing Materials &amp; Social Media Platform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Mrs. Jennifer Bentley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DAY10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TUE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DAY10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TUE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Lecture: Case Study of Cultural Conflict Under Belt &amp; Road Initiative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Simon Haworth (CEO Dynastybio company)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09:00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0 -- 17: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The Comparison of Education System &amp; Enlightenment of Career Development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Lu, 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09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Tutorial (Q &amp; A)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-- 1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0:45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 --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Prepare for the Final Report/Presentation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Mr. Oliver Shield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WED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144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>DAY1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WED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vertAlign w:val="superscript"/>
                <w:lang w:eastAsia="zh-CN" w:bidi="ar"/>
              </w:rPr>
              <w:t>th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sz w:val="16"/>
                <w:szCs w:val="16"/>
                <w:lang w:eastAsia="zh-CN" w:bidi="ar"/>
              </w:rPr>
              <w:t xml:space="preserve"> FEB.2021</w:t>
            </w:r>
          </w:p>
        </w:tc>
        <w:tc>
          <w:tcPr>
            <w:tcW w:w="505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00" w:type="dxa"/>
            <w:shd w:val="clear" w:color="auto" w:fill="C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07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5:3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How to Apply for LSE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Loris Lysiotis (LSE Recruitment officer)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  <w:jc w:val="center"/>
        </w:trPr>
        <w:tc>
          <w:tcPr>
            <w:tcW w:w="1474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0 --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10:00</w:t>
            </w:r>
          </w:p>
        </w:tc>
        <w:tc>
          <w:tcPr>
            <w:tcW w:w="144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0 -- 1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0</w:t>
            </w:r>
          </w:p>
        </w:tc>
        <w:tc>
          <w:tcPr>
            <w:tcW w:w="505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Presentation and Graduation Award Ceremony of Career Development</w:t>
            </w:r>
          </w:p>
        </w:tc>
        <w:tc>
          <w:tcPr>
            <w:tcW w:w="2900" w:type="dx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110" w:leftChars="50" w:right="110" w:rightChars="50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Hong Lu</w:t>
            </w:r>
            <w:r>
              <w:rPr>
                <w:rFonts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, OBE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 xml:space="preserve">/ </w:t>
            </w:r>
            <w:r>
              <w:rPr>
                <w:rFonts w:hint="default" w:ascii="微软雅黑" w:hAnsi="微软雅黑" w:eastAsia="微软雅黑" w:cs="微软雅黑"/>
                <w:color w:val="000000"/>
                <w:sz w:val="16"/>
                <w:szCs w:val="16"/>
                <w:lang w:eastAsia="zh-CN" w:bidi="ar"/>
              </w:rPr>
              <w:t>Dr. Michael Long/Mr. Oliver Shield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-1210" w:leftChars="-550" w:right="0" w:firstLine="1300" w:firstLineChars="650"/>
        <w:textAlignment w:val="auto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7"/>
          <w:sz w:val="20"/>
        </w:rPr>
        <w:t>Note: The above is the reference itinerary, which may be adjusted according to the actual situation.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-1210" w:leftChars="-550" w:right="0"/>
        <w:textAlignment w:val="auto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/>
    <w:p/>
    <w:sectPr>
      <w:pgSz w:w="11910" w:h="16840"/>
      <w:pgMar w:top="500" w:right="420" w:bottom="280" w:left="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1453"/>
    <w:rsid w:val="4FFF470B"/>
    <w:rsid w:val="57DF1453"/>
    <w:rsid w:val="5BD49076"/>
    <w:rsid w:val="7BED97FB"/>
    <w:rsid w:val="7D45F5CC"/>
    <w:rsid w:val="7DF2ADC4"/>
    <w:rsid w:val="9FE78A6F"/>
    <w:rsid w:val="B7F7B6CA"/>
    <w:rsid w:val="FBFEC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68"/>
      <w:ind w:left="107"/>
      <w:outlineLvl w:val="0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</w:style>
  <w:style w:type="table" w:styleId="6">
    <w:name w:val="Table Grid"/>
    <w:basedOn w:val="5"/>
    <w:qFormat/>
    <w:uiPriority w:val="0"/>
    <w:pPr>
      <w:widowControl w:val="0"/>
      <w:spacing w:line="256" w:lineRule="auto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2020-10-24T19:40:00Z</dcterms:created>
  <dc:creator>tenka</dc:creator>
  <cp:lastModifiedBy>tenka</cp:lastModifiedBy>
  <dcterms:modified xsi:type="dcterms:W3CDTF">2020-12-08T17:33:20Z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