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1"/>
      </w:pPr>
      <w:r>
        <w:rPr>
          <w:rtl w:val="0"/>
          <w:lang w:val="en-US"/>
        </w:rPr>
        <w:t>COVID-19</w:t>
      </w:r>
      <w:r>
        <w:rPr>
          <w:rtl w:val="0"/>
          <w:lang w:val="zh-TW" w:eastAsia="zh-TW"/>
        </w:rPr>
        <w:t>疫情扩散大数据研究报告</w:t>
      </w:r>
    </w:p>
    <w:p>
      <w:pPr>
        <w:pStyle w:val="Subtitle"/>
        <w:jc w:val="left"/>
        <w:rPr>
          <w:lang w:val="zh-TW" w:eastAsia="zh-TW"/>
        </w:rPr>
      </w:pPr>
      <w:r>
        <w:rPr>
          <w:rtl w:val="0"/>
          <w:lang w:val="zh-TW" w:eastAsia="zh-TW"/>
        </w:rPr>
        <w:t>李牧元</w:t>
      </w:r>
    </w:p>
    <w:p>
      <w:pPr>
        <w:pStyle w:val="Normal.0"/>
        <w:jc w:val="center"/>
      </w:pPr>
      <w:r>
        <w:rPr>
          <w:rtl w:val="0"/>
          <w:lang w:val="en-US"/>
        </w:rPr>
        <w:t>(</w:t>
      </w:r>
      <w:r>
        <w:rPr>
          <w:rtl w:val="0"/>
          <w:lang w:val="zh-TW" w:eastAsia="zh-TW"/>
        </w:rPr>
        <w:t xml:space="preserve">河北金融学院 保定 </w:t>
      </w:r>
      <w:r>
        <w:rPr>
          <w:rtl w:val="0"/>
          <w:lang w:val="en-US"/>
        </w:rPr>
        <w:t>071000)</w:t>
      </w:r>
    </w:p>
    <w:p>
      <w:pPr>
        <w:pStyle w:val="Normal.0"/>
      </w:pPr>
    </w:p>
    <w:p>
      <w:pPr>
        <w:pStyle w:val="Normal.0"/>
      </w:pPr>
      <w:r>
        <w:rPr>
          <w:rFonts w:ascii="等线" w:cs="等线" w:hAnsi="等线" w:eastAsia="等线"/>
          <w:b w:val="1"/>
          <w:bCs w:val="1"/>
          <w:rtl w:val="0"/>
          <w:lang w:val="zh-TW" w:eastAsia="zh-TW"/>
        </w:rPr>
        <w:t>摘要</w:t>
      </w:r>
      <w:r>
        <w:rPr>
          <w:rtl w:val="0"/>
          <w:lang w:val="zh-TW" w:eastAsia="zh-TW"/>
        </w:rPr>
        <w:t>：</w:t>
      </w:r>
      <w:r>
        <w:rPr>
          <w:rtl w:val="0"/>
          <w:lang w:val="en-US"/>
        </w:rPr>
        <w:t>2020</w:t>
      </w:r>
      <w:r>
        <w:rPr>
          <w:rtl w:val="0"/>
          <w:lang w:val="zh-TW" w:eastAsia="zh-TW"/>
        </w:rPr>
        <w:t>年</w:t>
      </w:r>
      <w:r>
        <w:rPr>
          <w:rtl w:val="0"/>
          <w:lang w:val="en-US"/>
        </w:rPr>
        <w:t>COVID-19</w:t>
      </w:r>
      <w:r>
        <w:rPr>
          <w:rtl w:val="0"/>
          <w:lang w:val="zh-TW" w:eastAsia="zh-TW"/>
        </w:rPr>
        <w:t>袭击了我国，获取疫情大数据分析疫情的传播并做好数据可视化帮助公众了解疫情发展情况是数据工作者的职责。本文通过爬虫获取网易疫情数据，随后利用</w:t>
      </w:r>
      <w:r>
        <w:rPr>
          <w:rtl w:val="0"/>
          <w:lang w:val="en-US"/>
        </w:rPr>
        <w:t>Pandas</w:t>
      </w:r>
      <w:r>
        <w:rPr>
          <w:rtl w:val="0"/>
          <w:lang w:val="zh-TW" w:eastAsia="zh-TW"/>
        </w:rPr>
        <w:t>进行数据清洗，接着利用</w:t>
      </w:r>
      <w:r>
        <w:rPr>
          <w:rtl w:val="0"/>
          <w:lang w:val="en-US"/>
        </w:rPr>
        <w:t>Matplotlib</w:t>
      </w:r>
      <w:r>
        <w:rPr>
          <w:rtl w:val="0"/>
          <w:lang w:val="zh-TW" w:eastAsia="zh-TW"/>
        </w:rPr>
        <w:t>和百度开源数据可视化工具</w:t>
      </w:r>
      <w:r>
        <w:rPr>
          <w:rtl w:val="0"/>
          <w:lang w:val="en-US"/>
        </w:rPr>
        <w:t>Pyecharts</w:t>
      </w:r>
      <w:r>
        <w:rPr>
          <w:rtl w:val="0"/>
          <w:lang w:val="zh-TW" w:eastAsia="zh-TW"/>
        </w:rPr>
        <w:t>进行数据可视化，最后利用疫情传播</w:t>
      </w:r>
      <w:r>
        <w:rPr>
          <w:rtl w:val="0"/>
          <w:lang w:val="en-US"/>
        </w:rPr>
        <w:t>SIR</w:t>
      </w:r>
      <w:r>
        <w:rPr>
          <w:rtl w:val="0"/>
          <w:lang w:val="zh-TW" w:eastAsia="zh-TW"/>
        </w:rPr>
        <w:t>算法模型预测疫情未来发展。</w:t>
      </w:r>
    </w:p>
    <w:p>
      <w:pPr>
        <w:pStyle w:val="Normal.0"/>
      </w:pPr>
    </w:p>
    <w:p>
      <w:pPr>
        <w:pStyle w:val="Normal.0"/>
      </w:pPr>
      <w:r>
        <w:rPr>
          <w:rFonts w:ascii="等线" w:cs="等线" w:hAnsi="等线" w:eastAsia="等线"/>
          <w:b w:val="1"/>
          <w:bCs w:val="1"/>
          <w:rtl w:val="0"/>
          <w:lang w:val="en-US"/>
        </w:rPr>
        <w:t>Abstract</w:t>
      </w:r>
      <w:r>
        <w:rPr>
          <w:rtl w:val="0"/>
          <w:lang w:val="zh-TW" w:eastAsia="zh-TW"/>
        </w:rPr>
        <w:t>：</w:t>
      </w:r>
      <w:r>
        <w:rPr>
          <w:rtl w:val="0"/>
          <w:lang w:val="en-US"/>
        </w:rPr>
        <w:t>In 2020, covid-19 attacked China. It is the responsibility of data workers to obtain big data to analyze the spread of the epidemic and help the public understand the development of the epidemic through data visualization.In this paper, the epidemic data of netease was obtained through the crawls, and then the data was clean with Pandas, and then the data visualization was carried out with Matplotlib and baidu open source data visualization tool Pyecharts. Finally, the SIR algorithm model of epidemic transmission was used to predict the future development of the epidemic.</w:t>
      </w:r>
    </w:p>
    <w:p>
      <w:pPr>
        <w:pStyle w:val="Normal.0"/>
      </w:pPr>
    </w:p>
    <w:p>
      <w:pPr>
        <w:pStyle w:val="Normal.0"/>
      </w:pPr>
      <w:r>
        <w:rPr>
          <w:rtl w:val="0"/>
          <w:lang w:val="zh-TW" w:eastAsia="zh-TW"/>
        </w:rPr>
        <w:t>关键词：</w:t>
      </w:r>
      <w:r>
        <w:rPr>
          <w:rtl w:val="0"/>
          <w:lang w:val="en-US"/>
        </w:rPr>
        <w:t>COVID-19</w:t>
      </w:r>
      <w:r>
        <w:rPr>
          <w:rtl w:val="0"/>
          <w:lang w:val="zh-TW" w:eastAsia="zh-TW"/>
        </w:rPr>
        <w:t>、</w:t>
      </w:r>
      <w:r>
        <w:rPr>
          <w:rtl w:val="0"/>
          <w:lang w:val="en-US"/>
        </w:rPr>
        <w:t>spider</w:t>
      </w:r>
      <w:r>
        <w:rPr>
          <w:rtl w:val="0"/>
          <w:lang w:val="zh-TW" w:eastAsia="zh-TW"/>
        </w:rPr>
        <w:t>、</w:t>
      </w:r>
      <w:r>
        <w:rPr>
          <w:rtl w:val="0"/>
          <w:lang w:val="en-US"/>
        </w:rPr>
        <w:t>pandas</w:t>
      </w:r>
      <w:r>
        <w:rPr>
          <w:rtl w:val="0"/>
          <w:lang w:val="zh-TW" w:eastAsia="zh-TW"/>
        </w:rPr>
        <w:t>、</w:t>
      </w:r>
      <w:r>
        <w:rPr>
          <w:rtl w:val="0"/>
          <w:lang w:val="en-US"/>
        </w:rPr>
        <w:t>matplotlib</w:t>
      </w:r>
      <w:r>
        <w:rPr>
          <w:rtl w:val="0"/>
          <w:lang w:val="zh-TW" w:eastAsia="zh-TW"/>
        </w:rPr>
        <w:t>、</w:t>
      </w:r>
      <w:r>
        <w:rPr>
          <w:rtl w:val="0"/>
          <w:lang w:val="en-US"/>
        </w:rPr>
        <w:t>pyecharts</w:t>
      </w:r>
      <w:r>
        <w:rPr>
          <w:rtl w:val="0"/>
          <w:lang w:val="zh-TW" w:eastAsia="zh-TW"/>
        </w:rPr>
        <w:t>、</w:t>
      </w:r>
      <w:r>
        <w:rPr>
          <w:rtl w:val="0"/>
          <w:lang w:val="en-US"/>
        </w:rPr>
        <w:t>SIR</w:t>
      </w:r>
      <w:r>
        <w:rPr>
          <w:rtl w:val="0"/>
          <w:lang w:val="zh-TW" w:eastAsia="zh-TW"/>
        </w:rPr>
        <w:t>模型、数据可视化</w:t>
      </w:r>
    </w:p>
    <w:p>
      <w:pPr>
        <w:pStyle w:val="Normal.0"/>
      </w:pPr>
    </w:p>
    <w:p>
      <w:pPr>
        <w:pStyle w:val="Normal.0"/>
      </w:pPr>
      <w:r>
        <w:rPr>
          <w:rtl w:val="0"/>
          <w:lang w:val="en-US"/>
        </w:rPr>
        <w:t>===========================================================</w:t>
      </w:r>
    </w:p>
    <w:p>
      <w:pPr>
        <w:pStyle w:val="Normal.0"/>
      </w:pPr>
    </w:p>
    <w:p>
      <w:pPr>
        <w:pStyle w:val="heading 2"/>
        <w:rPr>
          <w:lang w:val="zh-TW" w:eastAsia="zh-TW"/>
        </w:rPr>
      </w:pPr>
      <w:r>
        <w:rPr>
          <w:rtl w:val="0"/>
          <w:lang w:val="zh-TW" w:eastAsia="zh-TW"/>
        </w:rPr>
        <w:t>引言：</w:t>
      </w:r>
    </w:p>
    <w:p>
      <w:pPr>
        <w:pStyle w:val="Normal.0"/>
        <w:rPr>
          <w:rFonts w:ascii="等线" w:cs="等线" w:hAnsi="等线" w:eastAsia="等线"/>
          <w:b w:val="1"/>
          <w:bCs w:val="1"/>
        </w:rPr>
      </w:pPr>
      <w:r>
        <w:rPr>
          <w:rFonts w:ascii="等线" w:cs="等线" w:hAnsi="等线" w:eastAsia="等线"/>
          <w:b w:val="1"/>
          <w:bCs w:val="1"/>
          <w:rtl w:val="0"/>
          <w:lang w:val="en-US"/>
        </w:rPr>
        <w:t>COVID-19:</w:t>
      </w:r>
    </w:p>
    <w:p>
      <w:pPr>
        <w:pStyle w:val="Normal.0"/>
      </w:pPr>
      <w:r>
        <w:rPr>
          <w:rtl w:val="0"/>
          <w:lang w:val="zh-TW" w:eastAsia="zh-TW"/>
        </w:rPr>
        <w:t>新型冠状病毒肺炎（</w:t>
      </w:r>
      <w:r>
        <w:rPr>
          <w:rtl w:val="0"/>
          <w:lang w:val="en-US"/>
        </w:rPr>
        <w:t>Corona Virus Disease 2019</w:t>
      </w:r>
      <w:r>
        <w:rPr>
          <w:rtl w:val="0"/>
          <w:lang w:val="zh-TW" w:eastAsia="zh-TW"/>
        </w:rPr>
        <w:t>，</w:t>
      </w:r>
      <w:r>
        <w:rPr>
          <w:rtl w:val="0"/>
          <w:lang w:val="en-US"/>
        </w:rPr>
        <w:t>COVID-19</w:t>
      </w:r>
      <w:r>
        <w:rPr>
          <w:rtl w:val="0"/>
          <w:lang w:val="zh-TW" w:eastAsia="zh-TW"/>
        </w:rPr>
        <w:t>），简称</w:t>
      </w:r>
      <w:r>
        <w:rPr>
          <w:rtl w:val="0"/>
          <w:lang w:val="en-US"/>
        </w:rPr>
        <w:t>“</w:t>
      </w:r>
      <w:r>
        <w:rPr>
          <w:rtl w:val="0"/>
          <w:lang w:val="zh-TW" w:eastAsia="zh-TW"/>
        </w:rPr>
        <w:t>新冠肺炎</w:t>
      </w:r>
      <w:r>
        <w:rPr>
          <w:rtl w:val="0"/>
          <w:lang w:val="en-US"/>
        </w:rPr>
        <w:t>”</w:t>
      </w:r>
      <w:r>
        <w:rPr>
          <w:rtl w:val="0"/>
          <w:lang w:val="zh-TW" w:eastAsia="zh-TW"/>
        </w:rPr>
        <w:t>，世界卫生组织命名为</w:t>
      </w:r>
      <w:r>
        <w:rPr>
          <w:rtl w:val="0"/>
          <w:lang w:val="en-US"/>
        </w:rPr>
        <w:t>“</w:t>
      </w:r>
      <w:r>
        <w:rPr>
          <w:rtl w:val="0"/>
          <w:lang w:val="en-US"/>
        </w:rPr>
        <w:t>2019</w:t>
      </w:r>
      <w:r>
        <w:rPr>
          <w:rtl w:val="0"/>
          <w:lang w:val="zh-TW" w:eastAsia="zh-TW"/>
        </w:rPr>
        <w:t>冠状病毒病</w:t>
      </w:r>
      <w:r>
        <w:rPr>
          <w:rtl w:val="0"/>
          <w:lang w:val="en-US"/>
        </w:rPr>
        <w:t xml:space="preserve">” </w:t>
      </w:r>
      <w:r>
        <w:rPr>
          <w:rtl w:val="0"/>
          <w:lang w:val="en-US"/>
        </w:rPr>
        <w:t xml:space="preserve">[1-2]  </w:t>
      </w:r>
      <w:r>
        <w:rPr>
          <w:rtl w:val="0"/>
          <w:lang w:val="zh-TW" w:eastAsia="zh-TW"/>
        </w:rPr>
        <w:t>，是指</w:t>
      </w:r>
      <w:r>
        <w:rPr>
          <w:rtl w:val="0"/>
          <w:lang w:val="en-US"/>
        </w:rPr>
        <w:t>2019</w:t>
      </w:r>
      <w:r>
        <w:rPr>
          <w:rtl w:val="0"/>
          <w:lang w:val="zh-TW" w:eastAsia="zh-TW"/>
        </w:rPr>
        <w:t>新型冠状病毒感染导致的肺炎。</w:t>
      </w:r>
      <w:r>
        <w:rPr>
          <w:rtl w:val="0"/>
          <w:lang w:val="en-US"/>
        </w:rPr>
        <w:t>2019</w:t>
      </w:r>
      <w:r>
        <w:rPr>
          <w:rtl w:val="0"/>
          <w:lang w:val="zh-TW" w:eastAsia="zh-TW"/>
        </w:rPr>
        <w:t>年</w:t>
      </w:r>
      <w:r>
        <w:rPr>
          <w:rtl w:val="0"/>
          <w:lang w:val="en-US"/>
        </w:rPr>
        <w:t>12</w:t>
      </w:r>
      <w:r>
        <w:rPr>
          <w:rtl w:val="0"/>
          <w:lang w:val="zh-TW" w:eastAsia="zh-TW"/>
        </w:rPr>
        <w:t>月以来，湖北省武汉市部分医院陆续发现了多例有华南海鲜市场暴露史的不明原因肺炎病例，现已证实为</w:t>
      </w:r>
      <w:r>
        <w:rPr>
          <w:rtl w:val="0"/>
          <w:lang w:val="en-US"/>
        </w:rPr>
        <w:t>2019</w:t>
      </w:r>
      <w:r>
        <w:rPr>
          <w:rtl w:val="0"/>
          <w:lang w:val="zh-TW" w:eastAsia="zh-TW"/>
        </w:rPr>
        <w:t>新型冠状病毒感染引起的急性呼吸道传染病。</w:t>
      </w:r>
    </w:p>
    <w:p>
      <w:pPr>
        <w:pStyle w:val="Normal.0"/>
      </w:pPr>
    </w:p>
    <w:p>
      <w:pPr>
        <w:pStyle w:val="Normal.0"/>
        <w:rPr>
          <w:rFonts w:ascii="等线" w:cs="等线" w:hAnsi="等线" w:eastAsia="等线"/>
          <w:b w:val="1"/>
          <w:bCs w:val="1"/>
          <w:lang w:val="zh-TW" w:eastAsia="zh-TW"/>
        </w:rPr>
      </w:pPr>
      <w:r>
        <w:rPr>
          <w:rFonts w:ascii="等线" w:cs="等线" w:hAnsi="等线" w:eastAsia="等线"/>
          <w:b w:val="1"/>
          <w:bCs w:val="1"/>
          <w:rtl w:val="0"/>
          <w:lang w:val="zh-TW" w:eastAsia="zh-TW"/>
        </w:rPr>
        <w:t>背景：</w:t>
      </w:r>
    </w:p>
    <w:p>
      <w:pPr>
        <w:pStyle w:val="Normal.0"/>
      </w:pPr>
      <w:r>
        <w:rPr>
          <w:rtl w:val="0"/>
          <w:lang w:val="en-US"/>
        </w:rPr>
        <w:t>2019</w:t>
      </w:r>
      <w:r>
        <w:rPr>
          <w:rtl w:val="0"/>
          <w:lang w:val="zh-TW" w:eastAsia="zh-TW"/>
        </w:rPr>
        <w:t>年</w:t>
      </w:r>
      <w:r>
        <w:rPr>
          <w:rtl w:val="0"/>
          <w:lang w:val="en-US"/>
        </w:rPr>
        <w:t>12</w:t>
      </w:r>
      <w:r>
        <w:rPr>
          <w:rtl w:val="0"/>
          <w:lang w:val="zh-TW" w:eastAsia="zh-TW"/>
        </w:rPr>
        <w:t>月，湖北省武汉市发现多起</w:t>
      </w:r>
      <w:r>
        <w:rPr>
          <w:rtl w:val="0"/>
          <w:lang w:val="en-US"/>
        </w:rPr>
        <w:t>“</w:t>
      </w:r>
      <w:r>
        <w:rPr>
          <w:rtl w:val="0"/>
          <w:lang w:val="zh-TW" w:eastAsia="zh-TW"/>
        </w:rPr>
        <w:t>不明原因肺炎</w:t>
      </w:r>
      <w:r>
        <w:rPr>
          <w:rtl w:val="0"/>
          <w:lang w:val="en-US"/>
        </w:rPr>
        <w:t>”</w:t>
      </w:r>
      <w:r>
        <w:rPr>
          <w:rtl w:val="0"/>
          <w:lang w:val="zh-TW" w:eastAsia="zh-TW"/>
        </w:rPr>
        <w:t>，随后的患者多有华南海鲜市场暴露史或家庭聚集现象，</w:t>
      </w:r>
      <w:r>
        <w:rPr>
          <w:rtl w:val="0"/>
          <w:lang w:val="en-US"/>
        </w:rPr>
        <w:t>2020</w:t>
      </w:r>
      <w:r>
        <w:rPr>
          <w:rtl w:val="0"/>
          <w:lang w:val="zh-TW" w:eastAsia="zh-TW"/>
        </w:rPr>
        <w:t>年</w:t>
      </w:r>
      <w:r>
        <w:rPr>
          <w:rtl w:val="0"/>
          <w:lang w:val="en-US"/>
        </w:rPr>
        <w:t>1</w:t>
      </w:r>
      <w:r>
        <w:rPr>
          <w:rtl w:val="0"/>
          <w:lang w:val="zh-TW" w:eastAsia="zh-TW"/>
        </w:rPr>
        <w:t>月</w:t>
      </w:r>
      <w:r>
        <w:rPr>
          <w:rtl w:val="0"/>
          <w:lang w:val="en-US"/>
        </w:rPr>
        <w:t>7</w:t>
      </w:r>
      <w:r>
        <w:rPr>
          <w:rtl w:val="0"/>
          <w:lang w:val="zh-TW" w:eastAsia="zh-TW"/>
        </w:rPr>
        <w:t>日</w:t>
      </w:r>
      <w:r>
        <w:rPr>
          <w:rtl w:val="0"/>
          <w:lang w:val="en-US"/>
        </w:rPr>
        <w:t>21</w:t>
      </w:r>
      <w:r>
        <w:rPr>
          <w:rtl w:val="0"/>
          <w:lang w:val="zh-TW" w:eastAsia="zh-TW"/>
        </w:rPr>
        <w:t>时，研究人员在患者标本中检出一种新型冠状病毒；</w:t>
      </w:r>
      <w:r>
        <w:rPr>
          <w:rtl w:val="0"/>
          <w:lang w:val="en-US"/>
        </w:rPr>
        <w:t>1</w:t>
      </w:r>
      <w:r>
        <w:rPr>
          <w:rtl w:val="0"/>
          <w:lang w:val="zh-TW" w:eastAsia="zh-TW"/>
        </w:rPr>
        <w:t>月</w:t>
      </w:r>
      <w:r>
        <w:rPr>
          <w:rtl w:val="0"/>
          <w:lang w:val="en-US"/>
        </w:rPr>
        <w:t>10</w:t>
      </w:r>
      <w:r>
        <w:rPr>
          <w:rtl w:val="0"/>
          <w:lang w:val="zh-TW" w:eastAsia="zh-TW"/>
        </w:rPr>
        <w:t>日</w:t>
      </w:r>
      <w:r>
        <w:rPr>
          <w:rtl w:val="0"/>
          <w:lang w:val="en-US"/>
        </w:rPr>
        <w:t>24</w:t>
      </w:r>
      <w:r>
        <w:rPr>
          <w:rtl w:val="0"/>
          <w:lang w:val="zh-TW" w:eastAsia="zh-TW"/>
        </w:rPr>
        <w:t>时，完成病原核酸检测；</w:t>
      </w:r>
      <w:r>
        <w:rPr>
          <w:rtl w:val="0"/>
          <w:lang w:val="en-US"/>
        </w:rPr>
        <w:t>1</w:t>
      </w:r>
      <w:r>
        <w:rPr>
          <w:rtl w:val="0"/>
          <w:lang w:val="zh-TW" w:eastAsia="zh-TW"/>
        </w:rPr>
        <w:t>月</w:t>
      </w:r>
      <w:r>
        <w:rPr>
          <w:rtl w:val="0"/>
          <w:lang w:val="en-US"/>
        </w:rPr>
        <w:t>12</w:t>
      </w:r>
      <w:r>
        <w:rPr>
          <w:rtl w:val="0"/>
          <w:lang w:val="zh-TW" w:eastAsia="zh-TW"/>
        </w:rPr>
        <w:t>日，世界卫生组织（</w:t>
      </w:r>
      <w:r>
        <w:rPr>
          <w:rtl w:val="0"/>
          <w:lang w:val="en-US"/>
        </w:rPr>
        <w:t>WHO</w:t>
      </w:r>
      <w:r>
        <w:rPr>
          <w:rtl w:val="0"/>
          <w:lang w:val="zh-TW" w:eastAsia="zh-TW"/>
        </w:rPr>
        <w:t>）将造成武汉肺炎疫情的新型冠状病毒暂命名为</w:t>
      </w:r>
      <w:r>
        <w:rPr>
          <w:rtl w:val="0"/>
          <w:lang w:val="en-US"/>
        </w:rPr>
        <w:t>2019</w:t>
      </w:r>
      <w:r>
        <w:rPr>
          <w:rtl w:val="0"/>
          <w:lang w:val="zh-TW" w:eastAsia="zh-TW"/>
        </w:rPr>
        <w:t>新型冠状病毒（</w:t>
      </w:r>
      <w:r>
        <w:rPr>
          <w:rtl w:val="0"/>
          <w:lang w:val="en-US"/>
        </w:rPr>
        <w:t>2019-nCoV</w:t>
      </w:r>
      <w:r>
        <w:rPr>
          <w:rtl w:val="0"/>
          <w:lang w:val="zh-TW" w:eastAsia="zh-TW"/>
        </w:rPr>
        <w:t>）；</w:t>
      </w:r>
      <w:r>
        <w:rPr>
          <w:rtl w:val="0"/>
          <w:lang w:val="en-US"/>
        </w:rPr>
        <w:t>1</w:t>
      </w:r>
      <w:r>
        <w:rPr>
          <w:rtl w:val="0"/>
          <w:lang w:val="zh-TW" w:eastAsia="zh-TW"/>
        </w:rPr>
        <w:t>月</w:t>
      </w:r>
      <w:r>
        <w:rPr>
          <w:rtl w:val="0"/>
          <w:lang w:val="en-US"/>
        </w:rPr>
        <w:t>30</w:t>
      </w:r>
      <w:r>
        <w:rPr>
          <w:rtl w:val="0"/>
          <w:lang w:val="zh-TW" w:eastAsia="zh-TW"/>
        </w:rPr>
        <w:t>日，</w:t>
      </w:r>
      <w:r>
        <w:rPr>
          <w:rtl w:val="0"/>
          <w:lang w:val="en-US"/>
        </w:rPr>
        <w:t>WHO</w:t>
      </w:r>
      <w:r>
        <w:rPr>
          <w:rtl w:val="0"/>
          <w:lang w:val="zh-TW" w:eastAsia="zh-TW"/>
        </w:rPr>
        <w:t>宣布将新型冠状病毒疫情列为国际关注的突发公共卫生事件。</w:t>
      </w:r>
      <w:r>
        <w:rPr>
          <w:rtl w:val="0"/>
          <w:lang w:val="en-US"/>
        </w:rPr>
        <w:t>2</w:t>
      </w:r>
      <w:r>
        <w:rPr>
          <w:rtl w:val="0"/>
          <w:lang w:val="zh-TW" w:eastAsia="zh-TW"/>
        </w:rPr>
        <w:t>月</w:t>
      </w:r>
      <w:r>
        <w:rPr>
          <w:rtl w:val="0"/>
          <w:lang w:val="en-US"/>
        </w:rPr>
        <w:t>7</w:t>
      </w:r>
      <w:r>
        <w:rPr>
          <w:rtl w:val="0"/>
          <w:lang w:val="zh-TW" w:eastAsia="zh-TW"/>
        </w:rPr>
        <w:t>日，国家卫健委决定将</w:t>
      </w:r>
      <w:r>
        <w:rPr>
          <w:rtl w:val="0"/>
          <w:lang w:val="en-US"/>
        </w:rPr>
        <w:t>“</w:t>
      </w:r>
      <w:r>
        <w:rPr>
          <w:rtl w:val="0"/>
          <w:lang w:val="zh-TW" w:eastAsia="zh-TW"/>
        </w:rPr>
        <w:t>新型冠状病毒感染的肺炎</w:t>
      </w:r>
      <w:r>
        <w:rPr>
          <w:rtl w:val="0"/>
          <w:lang w:val="en-US"/>
        </w:rPr>
        <w:t>”</w:t>
      </w:r>
      <w:r>
        <w:rPr>
          <w:rtl w:val="0"/>
          <w:lang w:val="zh-TW" w:eastAsia="zh-TW"/>
        </w:rPr>
        <w:t>暂命名为</w:t>
      </w:r>
      <w:r>
        <w:rPr>
          <w:rtl w:val="0"/>
          <w:lang w:val="en-US"/>
        </w:rPr>
        <w:t>“</w:t>
      </w:r>
      <w:r>
        <w:rPr>
          <w:rtl w:val="0"/>
          <w:lang w:val="zh-TW" w:eastAsia="zh-TW"/>
        </w:rPr>
        <w:t>新型冠状病毒肺炎</w:t>
      </w:r>
      <w:r>
        <w:rPr>
          <w:rtl w:val="0"/>
          <w:lang w:val="en-US"/>
        </w:rPr>
        <w:t>”</w:t>
      </w:r>
      <w:r>
        <w:rPr>
          <w:rtl w:val="0"/>
          <w:lang w:val="zh-TW" w:eastAsia="zh-TW"/>
        </w:rPr>
        <w:t>，简称</w:t>
      </w:r>
      <w:r>
        <w:rPr>
          <w:rtl w:val="0"/>
          <w:lang w:val="en-US"/>
        </w:rPr>
        <w:t>“</w:t>
      </w:r>
      <w:r>
        <w:rPr>
          <w:rtl w:val="0"/>
          <w:lang w:val="zh-TW" w:eastAsia="zh-TW"/>
        </w:rPr>
        <w:t>新冠肺炎</w:t>
      </w:r>
      <w:r>
        <w:rPr>
          <w:rtl w:val="0"/>
          <w:lang w:val="en-US"/>
        </w:rPr>
        <w:t>”</w:t>
      </w:r>
      <w:r>
        <w:rPr>
          <w:rtl w:val="0"/>
          <w:lang w:val="zh-TW" w:eastAsia="zh-TW"/>
        </w:rPr>
        <w:t>。英文名称为</w:t>
      </w:r>
      <w:r>
        <w:rPr>
          <w:rtl w:val="0"/>
          <w:lang w:val="en-US"/>
        </w:rPr>
        <w:t>“</w:t>
      </w:r>
      <w:r>
        <w:rPr>
          <w:rtl w:val="0"/>
          <w:lang w:val="en-US"/>
        </w:rPr>
        <w:t>Novel Coronavirus Pneumonia</w:t>
      </w:r>
      <w:r>
        <w:rPr>
          <w:rtl w:val="0"/>
          <w:lang w:val="en-US"/>
        </w:rPr>
        <w:t>”</w:t>
      </w:r>
      <w:r>
        <w:rPr>
          <w:rtl w:val="0"/>
          <w:lang w:val="zh-TW" w:eastAsia="zh-TW"/>
        </w:rPr>
        <w:t>，简称</w:t>
      </w:r>
      <w:r>
        <w:rPr>
          <w:rtl w:val="0"/>
          <w:lang w:val="en-US"/>
        </w:rPr>
        <w:t>“</w:t>
      </w:r>
      <w:r>
        <w:rPr>
          <w:rtl w:val="0"/>
          <w:lang w:val="en-US"/>
        </w:rPr>
        <w:t>NCP</w:t>
      </w:r>
      <w:r>
        <w:rPr>
          <w:rtl w:val="0"/>
          <w:lang w:val="en-US"/>
        </w:rPr>
        <w:t>”</w:t>
      </w:r>
      <w:r>
        <w:rPr>
          <w:rtl w:val="0"/>
          <w:lang w:val="zh-TW" w:eastAsia="zh-TW"/>
        </w:rPr>
        <w:t>；</w:t>
      </w:r>
      <w:r>
        <w:rPr>
          <w:rtl w:val="0"/>
          <w:lang w:val="en-US"/>
        </w:rPr>
        <w:t xml:space="preserve"> 2</w:t>
      </w:r>
      <w:r>
        <w:rPr>
          <w:rtl w:val="0"/>
          <w:lang w:val="zh-TW" w:eastAsia="zh-TW"/>
        </w:rPr>
        <w:t>月</w:t>
      </w:r>
      <w:r>
        <w:rPr>
          <w:rtl w:val="0"/>
          <w:lang w:val="en-US"/>
        </w:rPr>
        <w:t>11</w:t>
      </w:r>
      <w:r>
        <w:rPr>
          <w:rtl w:val="0"/>
          <w:lang w:val="zh-TW" w:eastAsia="zh-TW"/>
        </w:rPr>
        <w:t>日，</w:t>
      </w:r>
      <w:r>
        <w:rPr>
          <w:rtl w:val="0"/>
          <w:lang w:val="en-US"/>
        </w:rPr>
        <w:t>WHO</w:t>
      </w:r>
      <w:r>
        <w:rPr>
          <w:rtl w:val="0"/>
          <w:lang w:val="zh-TW" w:eastAsia="zh-TW"/>
        </w:rPr>
        <w:t>将由新型冠状病毒引发的疾病命名为</w:t>
      </w:r>
      <w:r>
        <w:rPr>
          <w:rtl w:val="0"/>
          <w:lang w:val="en-US"/>
        </w:rPr>
        <w:t>2019</w:t>
      </w:r>
      <w:r>
        <w:rPr>
          <w:rtl w:val="0"/>
          <w:lang w:val="zh-TW" w:eastAsia="zh-TW"/>
        </w:rPr>
        <w:t>冠状病毒病，英文名称为</w:t>
      </w:r>
      <w:r>
        <w:rPr>
          <w:rtl w:val="0"/>
          <w:lang w:val="en-US"/>
        </w:rPr>
        <w:t>“</w:t>
      </w:r>
      <w:r>
        <w:rPr>
          <w:rtl w:val="0"/>
          <w:lang w:val="en-US"/>
        </w:rPr>
        <w:t>Corona Virus Disease 2019</w:t>
      </w:r>
      <w:r>
        <w:rPr>
          <w:rtl w:val="0"/>
          <w:lang w:val="en-US"/>
        </w:rPr>
        <w:t>”</w:t>
      </w:r>
      <w:r>
        <w:rPr>
          <w:rtl w:val="0"/>
          <w:lang w:val="zh-TW" w:eastAsia="zh-TW"/>
        </w:rPr>
        <w:t>，简称</w:t>
      </w:r>
      <w:r>
        <w:rPr>
          <w:rtl w:val="0"/>
          <w:lang w:val="en-US"/>
        </w:rPr>
        <w:t>“</w:t>
      </w:r>
      <w:r>
        <w:rPr>
          <w:rtl w:val="0"/>
          <w:lang w:val="en-US"/>
        </w:rPr>
        <w:t>COVID-19</w:t>
      </w:r>
      <w:r>
        <w:rPr>
          <w:rtl w:val="0"/>
          <w:lang w:val="en-US"/>
        </w:rPr>
        <w:t>”</w:t>
      </w:r>
      <w:r>
        <w:rPr>
          <w:rtl w:val="0"/>
          <w:lang w:val="zh-TW" w:eastAsia="zh-TW"/>
        </w:rPr>
        <w:t>；</w:t>
      </w:r>
    </w:p>
    <w:p>
      <w:pPr>
        <w:pStyle w:val="Normal.0"/>
      </w:pPr>
      <w:r>
        <w:rPr>
          <w:rtl w:val="0"/>
          <w:lang w:val="zh-TW" w:eastAsia="zh-TW"/>
        </w:rPr>
        <w:t>随后</w:t>
      </w:r>
      <w:r>
        <w:rPr>
          <w:rtl w:val="0"/>
          <w:lang w:val="en-US"/>
        </w:rPr>
        <w:t>COVID-19</w:t>
      </w:r>
      <w:r>
        <w:rPr>
          <w:rtl w:val="0"/>
          <w:lang w:val="zh-TW" w:eastAsia="zh-TW"/>
        </w:rPr>
        <w:t>在我国全面爆发，经过全国人民的艰苦努力，截至</w:t>
      </w:r>
      <w:r>
        <w:rPr>
          <w:rtl w:val="0"/>
          <w:lang w:val="en-US"/>
        </w:rPr>
        <w:t>4</w:t>
      </w:r>
      <w:r>
        <w:rPr>
          <w:rtl w:val="0"/>
          <w:lang w:val="zh-TW" w:eastAsia="zh-TW"/>
        </w:rPr>
        <w:t>月</w:t>
      </w:r>
      <w:r>
        <w:rPr>
          <w:rtl w:val="0"/>
          <w:lang w:val="en-US"/>
        </w:rPr>
        <w:t>30</w:t>
      </w:r>
      <w:r>
        <w:rPr>
          <w:rtl w:val="0"/>
          <w:lang w:val="zh-TW" w:eastAsia="zh-TW"/>
        </w:rPr>
        <w:t>日</w:t>
      </w:r>
      <w:r>
        <w:rPr>
          <w:rtl w:val="0"/>
          <w:lang w:val="en-US"/>
        </w:rPr>
        <w:t>24</w:t>
      </w:r>
      <w:r>
        <w:rPr>
          <w:rtl w:val="0"/>
          <w:lang w:val="zh-TW" w:eastAsia="zh-TW"/>
        </w:rPr>
        <w:t>时，据</w:t>
      </w:r>
      <w:r>
        <w:rPr>
          <w:rtl w:val="0"/>
          <w:lang w:val="en-US"/>
        </w:rPr>
        <w:t>31</w:t>
      </w:r>
      <w:r>
        <w:rPr>
          <w:rtl w:val="0"/>
          <w:lang w:val="zh-TW" w:eastAsia="zh-TW"/>
        </w:rPr>
        <w:t>个省（自治区、直辖市）和新疆生产建设兵团报告，现有确诊病例</w:t>
      </w:r>
      <w:r>
        <w:rPr>
          <w:rtl w:val="0"/>
          <w:lang w:val="en-US"/>
        </w:rPr>
        <w:t>599</w:t>
      </w:r>
      <w:r>
        <w:rPr>
          <w:rtl w:val="0"/>
          <w:lang w:val="zh-TW" w:eastAsia="zh-TW"/>
        </w:rPr>
        <w:t>例（其中重症病例</w:t>
      </w:r>
      <w:r>
        <w:rPr>
          <w:rtl w:val="0"/>
          <w:lang w:val="en-US"/>
        </w:rPr>
        <w:t>38</w:t>
      </w:r>
      <w:r>
        <w:rPr>
          <w:rtl w:val="0"/>
          <w:lang w:val="zh-TW" w:eastAsia="zh-TW"/>
        </w:rPr>
        <w:t>例），累计治愈出院病例</w:t>
      </w:r>
      <w:r>
        <w:rPr>
          <w:rtl w:val="0"/>
          <w:lang w:val="en-US"/>
        </w:rPr>
        <w:t>77642</w:t>
      </w:r>
      <w:r>
        <w:rPr>
          <w:rtl w:val="0"/>
          <w:lang w:val="zh-TW" w:eastAsia="zh-TW"/>
        </w:rPr>
        <w:t>例，累计死亡病例</w:t>
      </w:r>
      <w:r>
        <w:rPr>
          <w:rtl w:val="0"/>
          <w:lang w:val="en-US"/>
        </w:rPr>
        <w:t>4633</w:t>
      </w:r>
      <w:r>
        <w:rPr>
          <w:rtl w:val="0"/>
          <w:lang w:val="zh-TW" w:eastAsia="zh-TW"/>
        </w:rPr>
        <w:t>例，累计报告确诊病例</w:t>
      </w:r>
      <w:r>
        <w:rPr>
          <w:rtl w:val="0"/>
          <w:lang w:val="en-US"/>
        </w:rPr>
        <w:t>82874</w:t>
      </w:r>
      <w:r>
        <w:rPr>
          <w:rtl w:val="0"/>
          <w:lang w:val="zh-TW" w:eastAsia="zh-TW"/>
        </w:rPr>
        <w:t>例，现有疑似病例</w:t>
      </w:r>
      <w:r>
        <w:rPr>
          <w:rtl w:val="0"/>
          <w:lang w:val="en-US"/>
        </w:rPr>
        <w:t>9</w:t>
      </w:r>
      <w:r>
        <w:rPr>
          <w:rtl w:val="0"/>
          <w:lang w:val="zh-TW" w:eastAsia="zh-TW"/>
        </w:rPr>
        <w:t>例。累计追踪到密切接触者</w:t>
      </w:r>
      <w:r>
        <w:rPr>
          <w:rtl w:val="0"/>
          <w:lang w:val="en-US"/>
        </w:rPr>
        <w:t>732966</w:t>
      </w:r>
      <w:r>
        <w:rPr>
          <w:rtl w:val="0"/>
          <w:lang w:val="zh-TW" w:eastAsia="zh-TW"/>
        </w:rPr>
        <w:t>人，尚在医学观察的密切接触者</w:t>
      </w:r>
      <w:r>
        <w:rPr>
          <w:rtl w:val="0"/>
          <w:lang w:val="en-US"/>
        </w:rPr>
        <w:t>7761</w:t>
      </w:r>
      <w:r>
        <w:rPr>
          <w:rtl w:val="0"/>
          <w:lang w:val="zh-TW" w:eastAsia="zh-TW"/>
        </w:rPr>
        <w:t>人。累计收到港澳台地区通报确诊病例</w:t>
      </w:r>
      <w:r>
        <w:rPr>
          <w:rtl w:val="0"/>
          <w:lang w:val="en-US"/>
        </w:rPr>
        <w:t>1511</w:t>
      </w:r>
      <w:r>
        <w:rPr>
          <w:rtl w:val="0"/>
          <w:lang w:val="zh-TW" w:eastAsia="zh-TW"/>
        </w:rPr>
        <w:t>例。其中，香港特别行政区</w:t>
      </w:r>
      <w:r>
        <w:rPr>
          <w:rtl w:val="0"/>
          <w:lang w:val="en-US"/>
        </w:rPr>
        <w:t>1037</w:t>
      </w:r>
      <w:r>
        <w:rPr>
          <w:rtl w:val="0"/>
          <w:lang w:val="zh-TW" w:eastAsia="zh-TW"/>
        </w:rPr>
        <w:t>例（出院</w:t>
      </w:r>
      <w:r>
        <w:rPr>
          <w:rtl w:val="0"/>
          <w:lang w:val="en-US"/>
        </w:rPr>
        <w:t>846</w:t>
      </w:r>
      <w:r>
        <w:rPr>
          <w:rtl w:val="0"/>
          <w:lang w:val="zh-TW" w:eastAsia="zh-TW"/>
        </w:rPr>
        <w:t>例，死亡</w:t>
      </w:r>
      <w:r>
        <w:rPr>
          <w:rtl w:val="0"/>
          <w:lang w:val="en-US"/>
        </w:rPr>
        <w:t>4</w:t>
      </w:r>
      <w:r>
        <w:rPr>
          <w:rtl w:val="0"/>
          <w:lang w:val="zh-TW" w:eastAsia="zh-TW"/>
        </w:rPr>
        <w:t>例），澳门特别行政区</w:t>
      </w:r>
      <w:r>
        <w:rPr>
          <w:rtl w:val="0"/>
          <w:lang w:val="en-US"/>
        </w:rPr>
        <w:t>45</w:t>
      </w:r>
      <w:r>
        <w:rPr>
          <w:rtl w:val="0"/>
          <w:lang w:val="zh-TW" w:eastAsia="zh-TW"/>
        </w:rPr>
        <w:t>例（出院</w:t>
      </w:r>
      <w:r>
        <w:rPr>
          <w:rtl w:val="0"/>
          <w:lang w:val="en-US"/>
        </w:rPr>
        <w:t>35</w:t>
      </w:r>
      <w:r>
        <w:rPr>
          <w:rtl w:val="0"/>
          <w:lang w:val="zh-TW" w:eastAsia="zh-TW"/>
        </w:rPr>
        <w:t>例），台湾地区</w:t>
      </w:r>
      <w:r>
        <w:rPr>
          <w:rtl w:val="0"/>
          <w:lang w:val="en-US"/>
        </w:rPr>
        <w:t>429</w:t>
      </w:r>
      <w:r>
        <w:rPr>
          <w:rtl w:val="0"/>
          <w:lang w:val="zh-TW" w:eastAsia="zh-TW"/>
        </w:rPr>
        <w:t>例（出院</w:t>
      </w:r>
      <w:r>
        <w:rPr>
          <w:rtl w:val="0"/>
          <w:lang w:val="en-US"/>
        </w:rPr>
        <w:t>322</w:t>
      </w:r>
      <w:r>
        <w:rPr>
          <w:rtl w:val="0"/>
          <w:lang w:val="zh-TW" w:eastAsia="zh-TW"/>
        </w:rPr>
        <w:t>例，死亡</w:t>
      </w:r>
      <w:r>
        <w:rPr>
          <w:rtl w:val="0"/>
          <w:lang w:val="en-US"/>
        </w:rPr>
        <w:t>6</w:t>
      </w:r>
      <w:r>
        <w:rPr>
          <w:rtl w:val="0"/>
          <w:lang w:val="zh-TW" w:eastAsia="zh-TW"/>
        </w:rPr>
        <w:t>例）。我国的疫情暂时得到了有效控制，但是面对境外输入的病例，中国人民的抗疫任务依然严峻。</w:t>
      </w:r>
    </w:p>
    <w:p>
      <w:pPr>
        <w:pStyle w:val="Normal.0"/>
      </w:pPr>
    </w:p>
    <w:p>
      <w:pPr>
        <w:pStyle w:val="Normal.0"/>
        <w:rPr>
          <w:lang w:val="zh-TW" w:eastAsia="zh-TW"/>
        </w:rPr>
      </w:pPr>
      <w:r>
        <w:rPr>
          <w:rFonts w:ascii="等线" w:cs="等线" w:hAnsi="等线" w:eastAsia="等线"/>
          <w:b w:val="1"/>
          <w:bCs w:val="1"/>
          <w:rtl w:val="0"/>
          <w:lang w:val="zh-TW" w:eastAsia="zh-TW"/>
        </w:rPr>
        <w:t>研究目的</w:t>
      </w:r>
      <w:r>
        <w:rPr>
          <w:rtl w:val="0"/>
          <w:lang w:val="zh-TW" w:eastAsia="zh-TW"/>
        </w:rPr>
        <w:t>：</w:t>
      </w:r>
    </w:p>
    <w:p>
      <w:pPr>
        <w:pStyle w:val="Normal.0"/>
        <w:rPr>
          <w:lang w:val="zh-TW" w:eastAsia="zh-TW"/>
        </w:rPr>
      </w:pPr>
      <w:r>
        <w:rPr>
          <w:rtl w:val="0"/>
          <w:lang w:val="zh-TW" w:eastAsia="zh-TW"/>
        </w:rPr>
        <w:t>面对突如其来的疫情，勇敢的中国人民，众志成城，团结一致积极应对取得了显著的成果，作为数据工作者，对疫情数据进行有效分析帮助人民了解疫情发展情况，缓解恐慌是我们义不容辞的义务。</w:t>
      </w:r>
    </w:p>
    <w:p>
      <w:pPr>
        <w:pStyle w:val="Normal.0"/>
        <w:rPr>
          <w:lang w:val="zh-TW" w:eastAsia="zh-TW"/>
        </w:rPr>
      </w:pPr>
      <w:r>
        <w:rPr>
          <w:rtl w:val="0"/>
          <w:lang w:val="zh-TW" w:eastAsia="zh-TW"/>
        </w:rPr>
        <w:t>研究思路：</w:t>
      </w:r>
    </w:p>
    <w:p>
      <w:pPr>
        <w:pStyle w:val="Normal.0"/>
      </w:pPr>
      <w:r>
        <w:rPr>
          <w:rtl w:val="0"/>
          <w:lang w:val="zh-TW" w:eastAsia="zh-TW"/>
        </w:rPr>
        <w:t>首先，确定数据源，由于疫情的传播具有实时性，本文选择网易疫情实时动态播报网作为数据源</w:t>
      </w:r>
      <w:r>
        <w:rPr>
          <w:rtl w:val="0"/>
          <w:lang w:val="en-US"/>
        </w:rPr>
        <w:t>[1]</w:t>
      </w:r>
      <w:r>
        <w:rPr>
          <w:rtl w:val="0"/>
          <w:lang w:val="zh-TW" w:eastAsia="zh-TW"/>
        </w:rPr>
        <w:t>。第二，进行数据清洗，获得数据中存在英文表头并且没有当日确诊数，所以要进行更改表头并从直接数据中获得间接数据。第三，通过</w:t>
      </w:r>
      <w:r>
        <w:rPr>
          <w:rtl w:val="0"/>
          <w:lang w:val="en-US"/>
        </w:rPr>
        <w:t>matplotlib</w:t>
      </w:r>
      <w:r>
        <w:rPr>
          <w:rtl w:val="0"/>
          <w:lang w:val="zh-TW" w:eastAsia="zh-TW"/>
        </w:rPr>
        <w:t>和</w:t>
      </w:r>
      <w:r>
        <w:rPr>
          <w:rtl w:val="0"/>
          <w:lang w:val="en-US"/>
        </w:rPr>
        <w:t>echarts</w:t>
      </w:r>
      <w:r>
        <w:rPr>
          <w:rtl w:val="0"/>
          <w:lang w:val="zh-TW" w:eastAsia="zh-TW"/>
        </w:rPr>
        <w:t>进行数据可视化。最后，利用</w:t>
      </w:r>
      <w:r>
        <w:rPr>
          <w:rtl w:val="0"/>
          <w:lang w:val="en-US"/>
        </w:rPr>
        <w:t>SIR</w:t>
      </w:r>
      <w:r>
        <w:rPr>
          <w:rtl w:val="0"/>
          <w:lang w:val="zh-TW" w:eastAsia="zh-TW"/>
        </w:rPr>
        <w:t>（疫情传染模型）对疫情未来传播进行预测。</w:t>
      </w:r>
    </w:p>
    <w:p>
      <w:pPr>
        <w:pStyle w:val="Normal.0"/>
      </w:pPr>
    </w:p>
    <w:p>
      <w:pPr>
        <w:pStyle w:val="Normal.0"/>
        <w:rPr>
          <w:lang w:val="zh-TW" w:eastAsia="zh-TW"/>
        </w:rPr>
      </w:pPr>
      <w:r>
        <w:rPr>
          <w:rFonts w:ascii="等线" w:cs="等线" w:hAnsi="等线" w:eastAsia="等线"/>
          <w:b w:val="1"/>
          <w:bCs w:val="1"/>
          <w:rtl w:val="0"/>
          <w:lang w:val="zh-TW" w:eastAsia="zh-TW"/>
        </w:rPr>
        <w:t>研究内容</w:t>
      </w:r>
      <w:r>
        <w:rPr>
          <w:rtl w:val="0"/>
          <w:lang w:val="zh-TW" w:eastAsia="zh-TW"/>
        </w:rPr>
        <w:t>：</w:t>
      </w:r>
    </w:p>
    <w:p>
      <w:pPr>
        <w:pStyle w:val="List Paragraph"/>
        <w:numPr>
          <w:ilvl w:val="0"/>
          <w:numId w:val="2"/>
        </w:numPr>
        <w:bidi w:val="0"/>
        <w:ind w:right="0"/>
        <w:jc w:val="both"/>
        <w:rPr>
          <w:i w:val="1"/>
          <w:iCs w:val="1"/>
          <w:rtl w:val="0"/>
          <w:lang w:val="zh-TW" w:eastAsia="zh-TW"/>
        </w:rPr>
      </w:pPr>
      <w:r>
        <w:rPr>
          <w:i w:val="1"/>
          <w:iCs w:val="1"/>
          <w:rtl w:val="0"/>
          <w:lang w:val="zh-TW" w:eastAsia="zh-TW"/>
        </w:rPr>
        <w:t>爬虫：</w:t>
      </w:r>
    </w:p>
    <w:p>
      <w:pPr>
        <w:pStyle w:val="Normal.0"/>
        <w:jc w:val="left"/>
      </w:pPr>
      <w:r>
        <w:rPr>
          <w:rtl w:val="0"/>
          <w:lang w:val="zh-TW" w:eastAsia="zh-TW"/>
        </w:rPr>
        <w:t>分析如何获得数据。</w:t>
      </w:r>
      <w:r>
        <w:rPr>
          <w:lang w:val="en-US"/>
        </w:rPr>
        <w:drawing>
          <wp:inline distT="0" distB="0" distL="0" distR="0">
            <wp:extent cx="5250180" cy="29032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250180" cy="2903221"/>
                    </a:xfrm>
                    <a:prstGeom prst="rect">
                      <a:avLst/>
                    </a:prstGeom>
                    <a:ln w="12700" cap="flat">
                      <a:noFill/>
                      <a:miter lim="400000"/>
                    </a:ln>
                    <a:effectLst/>
                  </pic:spPr>
                </pic:pic>
              </a:graphicData>
            </a:graphic>
          </wp:inline>
        </w:drawing>
      </w:r>
      <w:r>
        <w:rPr>
          <w:lang w:val="en-US"/>
        </w:rPr>
        <w:drawing>
          <wp:inline distT="0" distB="0" distL="0" distR="0">
            <wp:extent cx="5274310" cy="2505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274310" cy="2505075"/>
                    </a:xfrm>
                    <a:prstGeom prst="rect">
                      <a:avLst/>
                    </a:prstGeom>
                    <a:ln w="12700" cap="flat">
                      <a:noFill/>
                      <a:miter lim="400000"/>
                    </a:ln>
                    <a:effectLst/>
                  </pic:spPr>
                </pic:pic>
              </a:graphicData>
            </a:graphic>
          </wp:inline>
        </w:drawing>
      </w:r>
    </w:p>
    <w:p>
      <w:pPr>
        <w:pStyle w:val="Normal.0"/>
      </w:pPr>
      <w:r>
        <w:rPr>
          <w:rtl w:val="0"/>
          <w:lang w:val="zh-TW" w:eastAsia="zh-TW"/>
        </w:rPr>
        <w:t>本页面的数据是动态来源于服务器的</w:t>
      </w:r>
      <w:r>
        <w:rPr>
          <w:rtl w:val="0"/>
          <w:lang w:val="en-US"/>
        </w:rPr>
        <w:t>json</w:t>
      </w:r>
      <w:r>
        <w:rPr>
          <w:rtl w:val="0"/>
          <w:lang w:val="zh-TW" w:eastAsia="zh-TW"/>
        </w:rPr>
        <w:t>数据文件，所以只要通过</w:t>
      </w:r>
      <w:r>
        <w:rPr>
          <w:rtl w:val="0"/>
          <w:lang w:val="en-US"/>
        </w:rPr>
        <w:t>requsets</w:t>
      </w:r>
      <w:r>
        <w:rPr>
          <w:rtl w:val="0"/>
          <w:lang w:val="zh-TW" w:eastAsia="zh-TW"/>
        </w:rPr>
        <w:t>请求</w:t>
      </w:r>
      <w:r>
        <w:rPr>
          <w:rtl w:val="0"/>
          <w:lang w:val="en-US"/>
        </w:rPr>
        <w:t>url</w:t>
      </w:r>
      <w:r>
        <w:rPr>
          <w:rtl w:val="0"/>
          <w:lang w:val="zh-TW" w:eastAsia="zh-TW"/>
        </w:rPr>
        <w:t>便可以获得数据。</w:t>
      </w:r>
    </w:p>
    <w:p>
      <w:pPr>
        <w:pStyle w:val="Normal.0"/>
      </w:pPr>
    </w:p>
    <w:p>
      <w:pPr>
        <w:pStyle w:val="List Paragraph"/>
        <w:numPr>
          <w:ilvl w:val="0"/>
          <w:numId w:val="2"/>
        </w:numPr>
        <w:bidi w:val="0"/>
        <w:ind w:right="0"/>
        <w:jc w:val="both"/>
        <w:rPr>
          <w:i w:val="1"/>
          <w:iCs w:val="1"/>
          <w:rtl w:val="0"/>
          <w:lang w:val="zh-TW" w:eastAsia="zh-TW"/>
        </w:rPr>
      </w:pPr>
      <w:r>
        <w:rPr>
          <w:i w:val="1"/>
          <w:iCs w:val="1"/>
          <w:rtl w:val="0"/>
          <w:lang w:val="zh-TW" w:eastAsia="zh-TW"/>
        </w:rPr>
        <w:t>数据的存储：</w:t>
      </w:r>
    </w:p>
    <w:p>
      <w:pPr>
        <w:pStyle w:val="Normal.0"/>
      </w:pPr>
      <w:r>
        <w:rPr>
          <w:rtl w:val="0"/>
          <w:lang w:val="zh-TW" w:eastAsia="zh-TW"/>
        </w:rPr>
        <w:t>通过字典的键值查询，找到所需的数据并转存</w:t>
      </w:r>
      <w:r>
        <w:rPr>
          <w:rtl w:val="0"/>
          <w:lang w:val="en-US"/>
        </w:rPr>
        <w:t>csv</w:t>
      </w:r>
      <w:r>
        <w:rPr>
          <w:rtl w:val="0"/>
          <w:lang w:val="zh-TW" w:eastAsia="zh-TW"/>
        </w:rPr>
        <w:t>。</w:t>
      </w:r>
    </w:p>
    <w:p>
      <w:pPr>
        <w:pStyle w:val="Normal.0"/>
      </w:pPr>
      <w:r>
        <w:drawing>
          <wp:inline distT="0" distB="0" distL="0" distR="0">
            <wp:extent cx="5274310" cy="24320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274310" cy="2432050"/>
                    </a:xfrm>
                    <a:prstGeom prst="rect">
                      <a:avLst/>
                    </a:prstGeom>
                    <a:ln w="12700" cap="flat">
                      <a:noFill/>
                      <a:miter lim="400000"/>
                    </a:ln>
                    <a:effectLst/>
                  </pic:spPr>
                </pic:pic>
              </a:graphicData>
            </a:graphic>
          </wp:inline>
        </w:drawing>
      </w:r>
    </w:p>
    <w:p>
      <w:pPr>
        <w:pStyle w:val="Normal.0"/>
      </w:pPr>
    </w:p>
    <w:p>
      <w:pPr>
        <w:pStyle w:val="List Paragraph"/>
        <w:numPr>
          <w:ilvl w:val="0"/>
          <w:numId w:val="2"/>
        </w:numPr>
        <w:bidi w:val="0"/>
        <w:ind w:right="0"/>
        <w:jc w:val="both"/>
        <w:rPr>
          <w:i w:val="1"/>
          <w:iCs w:val="1"/>
          <w:rtl w:val="0"/>
          <w:lang w:val="zh-TW" w:eastAsia="zh-TW"/>
        </w:rPr>
      </w:pPr>
      <w:r>
        <w:rPr>
          <w:i w:val="1"/>
          <w:iCs w:val="1"/>
          <w:rtl w:val="0"/>
          <w:lang w:val="zh-TW" w:eastAsia="zh-TW"/>
        </w:rPr>
        <w:t>利用</w:t>
      </w:r>
      <w:r>
        <w:rPr>
          <w:i w:val="1"/>
          <w:iCs w:val="1"/>
          <w:rtl w:val="0"/>
          <w:lang w:val="en-US"/>
        </w:rPr>
        <w:t>pandas</w:t>
      </w:r>
      <w:r>
        <w:rPr>
          <w:i w:val="1"/>
          <w:iCs w:val="1"/>
          <w:rtl w:val="0"/>
          <w:lang w:val="zh-TW" w:eastAsia="zh-TW"/>
        </w:rPr>
        <w:t>进行简单的数据清洗：</w:t>
      </w:r>
    </w:p>
    <w:p>
      <w:pPr>
        <w:pStyle w:val="Normal.0"/>
        <w:rPr>
          <w:lang w:val="zh-TW" w:eastAsia="zh-TW"/>
        </w:rPr>
      </w:pPr>
      <w:r>
        <w:rPr>
          <w:rtl w:val="0"/>
          <w:lang w:val="zh-TW" w:eastAsia="zh-TW"/>
        </w:rPr>
        <w:t>由于获得的表头全部是英文并且当日确诊数量没有明确给出，所以需要更换表头并获得当日确诊人员数量，公式为：</w:t>
      </w:r>
    </w:p>
    <w:p>
      <w:pPr>
        <w:pStyle w:val="Normal.0"/>
      </w:pPr>
    </w:p>
    <w:p>
      <w:pPr>
        <w:pStyle w:val="Normal.0"/>
      </w:pPr>
    </w:p>
    <w:p>
      <w:pPr>
        <w:pStyle w:val="Normal.0"/>
      </w:pPr>
    </w:p>
    <w:p>
      <w:pPr>
        <w:pStyle w:val="Normal.0"/>
        <w:ind w:firstLine="1400"/>
        <w:rPr>
          <w:rFonts w:ascii="等线" w:cs="等线" w:hAnsi="等线" w:eastAsia="等线"/>
          <w:b w:val="1"/>
          <w:bCs w:val="1"/>
          <w:sz w:val="28"/>
          <w:szCs w:val="28"/>
        </w:rPr>
      </w:pPr>
      <w:r>
        <w:rPr>
          <w:rFonts w:ascii="等线" w:cs="等线" w:hAnsi="等线" w:eastAsia="等线"/>
          <w:b w:val="1"/>
          <w:bCs w:val="1"/>
          <w:sz w:val="28"/>
          <w:szCs w:val="28"/>
          <w:rtl w:val="0"/>
          <w:lang w:val="zh-TW" w:eastAsia="zh-TW"/>
        </w:rPr>
        <w:t>当日确诊</w:t>
      </w:r>
      <w:r>
        <w:rPr>
          <w:rFonts w:ascii="等线" w:cs="等线" w:hAnsi="等线" w:eastAsia="等线"/>
          <w:b w:val="1"/>
          <w:bCs w:val="1"/>
          <w:sz w:val="28"/>
          <w:szCs w:val="28"/>
          <w:rtl w:val="0"/>
          <w:lang w:val="en-US"/>
        </w:rPr>
        <w:t>=</w:t>
      </w:r>
      <w:r>
        <w:rPr>
          <w:rFonts w:ascii="等线" w:cs="等线" w:hAnsi="等线" w:eastAsia="等线"/>
          <w:b w:val="1"/>
          <w:bCs w:val="1"/>
          <w:sz w:val="28"/>
          <w:szCs w:val="28"/>
          <w:rtl w:val="0"/>
          <w:lang w:val="zh-TW" w:eastAsia="zh-TW"/>
        </w:rPr>
        <w:t>累计确诊</w:t>
      </w:r>
      <w:r>
        <w:rPr>
          <w:rFonts w:ascii="等线" w:cs="等线" w:hAnsi="等线" w:eastAsia="等线"/>
          <w:b w:val="1"/>
          <w:bCs w:val="1"/>
          <w:sz w:val="28"/>
          <w:szCs w:val="28"/>
          <w:rtl w:val="0"/>
          <w:lang w:val="en-US"/>
        </w:rPr>
        <w:t>-</w:t>
      </w:r>
      <w:r>
        <w:rPr>
          <w:rFonts w:ascii="等线" w:cs="等线" w:hAnsi="等线" w:eastAsia="等线"/>
          <w:b w:val="1"/>
          <w:bCs w:val="1"/>
          <w:sz w:val="28"/>
          <w:szCs w:val="28"/>
          <w:rtl w:val="0"/>
          <w:lang w:val="zh-TW" w:eastAsia="zh-TW"/>
        </w:rPr>
        <w:t>累计治愈</w:t>
      </w:r>
      <w:r>
        <w:rPr>
          <w:rFonts w:ascii="等线" w:cs="等线" w:hAnsi="等线" w:eastAsia="等线"/>
          <w:b w:val="1"/>
          <w:bCs w:val="1"/>
          <w:sz w:val="28"/>
          <w:szCs w:val="28"/>
          <w:rtl w:val="0"/>
          <w:lang w:val="en-US"/>
        </w:rPr>
        <w:t>-</w:t>
      </w:r>
      <w:r>
        <w:rPr>
          <w:rFonts w:ascii="等线" w:cs="等线" w:hAnsi="等线" w:eastAsia="等线"/>
          <w:b w:val="1"/>
          <w:bCs w:val="1"/>
          <w:sz w:val="28"/>
          <w:szCs w:val="28"/>
          <w:rtl w:val="0"/>
          <w:lang w:val="zh-TW" w:eastAsia="zh-TW"/>
        </w:rPr>
        <w:t>累计死亡</w:t>
      </w:r>
    </w:p>
    <w:p>
      <w:pPr>
        <w:pStyle w:val="Normal.0"/>
      </w:pPr>
    </w:p>
    <w:p>
      <w:pPr>
        <w:pStyle w:val="Normal.0"/>
      </w:pPr>
    </w:p>
    <w:p>
      <w:pPr>
        <w:pStyle w:val="Normal.0"/>
      </w:pPr>
    </w:p>
    <w:p>
      <w:pPr>
        <w:pStyle w:val="Normal.0"/>
      </w:pPr>
    </w:p>
    <w:p>
      <w:pPr>
        <w:pStyle w:val="Normal.0"/>
        <w:rPr>
          <w:lang w:val="zh-TW" w:eastAsia="zh-TW"/>
        </w:rPr>
      </w:pPr>
      <w:r>
        <w:rPr>
          <w:rtl w:val="0"/>
          <w:lang w:val="zh-TW" w:eastAsia="zh-TW"/>
        </w:rPr>
        <w:t>结果如下：</w:t>
      </w:r>
    </w:p>
    <w:p>
      <w:pPr>
        <w:pStyle w:val="Normal.0"/>
      </w:pPr>
      <w:r>
        <w:drawing>
          <wp:inline distT="0" distB="0" distL="0" distR="0">
            <wp:extent cx="5274310" cy="321500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274310" cy="3215005"/>
                    </a:xfrm>
                    <a:prstGeom prst="rect">
                      <a:avLst/>
                    </a:prstGeom>
                    <a:ln w="12700" cap="flat">
                      <a:noFill/>
                      <a:miter lim="400000"/>
                    </a:ln>
                    <a:effectLst/>
                  </pic:spPr>
                </pic:pic>
              </a:graphicData>
            </a:graphic>
          </wp:inline>
        </w:drawing>
      </w:r>
    </w:p>
    <w:p>
      <w:pPr>
        <w:pStyle w:val="Normal.0"/>
      </w:pPr>
      <w:r>
        <w:rPr>
          <w:rtl w:val="0"/>
          <w:lang w:val="zh-TW" w:eastAsia="zh-TW"/>
        </w:rPr>
        <w:t>查看</w:t>
      </w:r>
      <w:r>
        <w:rPr>
          <w:rtl w:val="0"/>
          <w:lang w:val="en-US"/>
        </w:rPr>
        <w:t>4</w:t>
      </w:r>
      <w:r>
        <w:rPr>
          <w:rtl w:val="0"/>
          <w:lang w:val="zh-TW" w:eastAsia="zh-TW"/>
        </w:rPr>
        <w:t>月</w:t>
      </w:r>
      <w:r>
        <w:rPr>
          <w:rtl w:val="0"/>
          <w:lang w:val="en-US"/>
        </w:rPr>
        <w:t>3</w:t>
      </w:r>
      <w:r>
        <w:rPr>
          <w:rtl w:val="0"/>
          <w:lang w:val="zh-TW" w:eastAsia="zh-TW"/>
        </w:rPr>
        <w:t>日的世界疫情基本统计信息：</w:t>
      </w:r>
    </w:p>
    <w:p>
      <w:pPr>
        <w:pStyle w:val="Normal.0"/>
      </w:pPr>
      <w:r>
        <w:drawing>
          <wp:inline distT="0" distB="0" distL="0" distR="0">
            <wp:extent cx="5274310" cy="266573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274310" cy="2665730"/>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可以看到自疫情爆发以来，累计确诊人数惊人。</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List Paragraph"/>
        <w:numPr>
          <w:ilvl w:val="0"/>
          <w:numId w:val="2"/>
        </w:numPr>
        <w:bidi w:val="0"/>
        <w:ind w:right="0"/>
        <w:jc w:val="both"/>
        <w:rPr>
          <w:i w:val="1"/>
          <w:iCs w:val="1"/>
          <w:rtl w:val="0"/>
          <w:lang w:val="zh-TW" w:eastAsia="zh-TW"/>
        </w:rPr>
      </w:pPr>
      <w:r>
        <w:rPr>
          <w:i w:val="1"/>
          <w:iCs w:val="1"/>
          <w:rtl w:val="0"/>
          <w:lang w:val="zh-TW" w:eastAsia="zh-TW"/>
        </w:rPr>
        <w:t>用</w:t>
      </w:r>
      <w:r>
        <w:rPr>
          <w:i w:val="1"/>
          <w:iCs w:val="1"/>
          <w:rtl w:val="0"/>
          <w:lang w:val="en-US"/>
        </w:rPr>
        <w:t>matplotlib</w:t>
      </w:r>
      <w:r>
        <w:rPr>
          <w:i w:val="1"/>
          <w:iCs w:val="1"/>
          <w:rtl w:val="0"/>
          <w:lang w:val="zh-TW" w:eastAsia="zh-TW"/>
        </w:rPr>
        <w:t>进行简单的数据可视化分析：</w:t>
      </w:r>
    </w:p>
    <w:p>
      <w:pPr>
        <w:pStyle w:val="Normal.0"/>
        <w:rPr>
          <w:lang w:val="zh-TW" w:eastAsia="zh-TW"/>
        </w:rPr>
      </w:pPr>
      <w:r>
        <w:rPr>
          <w:rtl w:val="0"/>
          <w:lang w:val="zh-TW" w:eastAsia="zh-TW"/>
        </w:rPr>
        <w:t>实验结果：</w:t>
      </w:r>
    </w:p>
    <w:p>
      <w:pPr>
        <w:pStyle w:val="Normal.0"/>
      </w:pPr>
      <w:r>
        <w:drawing>
          <wp:inline distT="0" distB="0" distL="0" distR="0">
            <wp:extent cx="5274310" cy="2950846"/>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274310" cy="2950846"/>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根据上表，可以看到我国的疫情以基本得到控制，而美国和一些西方国家的疫情开始迅速蔓延。</w:t>
      </w:r>
    </w:p>
    <w:p>
      <w:pPr>
        <w:pStyle w:val="Normal.0"/>
      </w:pPr>
    </w:p>
    <w:p>
      <w:pPr>
        <w:pStyle w:val="List Paragraph"/>
        <w:numPr>
          <w:ilvl w:val="0"/>
          <w:numId w:val="2"/>
        </w:numPr>
        <w:bidi w:val="0"/>
        <w:ind w:right="0"/>
        <w:jc w:val="both"/>
        <w:rPr>
          <w:i w:val="1"/>
          <w:iCs w:val="1"/>
          <w:rtl w:val="0"/>
          <w:lang w:val="zh-TW" w:eastAsia="zh-TW"/>
        </w:rPr>
      </w:pPr>
      <w:r>
        <w:rPr>
          <w:i w:val="1"/>
          <w:iCs w:val="1"/>
          <w:rtl w:val="0"/>
          <w:lang w:val="zh-TW" w:eastAsia="zh-TW"/>
        </w:rPr>
        <w:t>用</w:t>
      </w:r>
      <w:r>
        <w:rPr>
          <w:i w:val="1"/>
          <w:iCs w:val="1"/>
          <w:rtl w:val="0"/>
          <w:lang w:val="en-US"/>
        </w:rPr>
        <w:t>echarts</w:t>
      </w:r>
      <w:r>
        <w:rPr>
          <w:i w:val="1"/>
          <w:iCs w:val="1"/>
          <w:rtl w:val="0"/>
          <w:lang w:val="zh-TW" w:eastAsia="zh-TW"/>
        </w:rPr>
        <w:t>进行更详细的可视化分析：</w:t>
      </w:r>
    </w:p>
    <w:p>
      <w:pPr>
        <w:pStyle w:val="Normal.0"/>
      </w:pPr>
      <w:r>
        <w:drawing>
          <wp:inline distT="0" distB="0" distL="0" distR="0">
            <wp:extent cx="5274310" cy="39497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274310" cy="3949700"/>
                    </a:xfrm>
                    <a:prstGeom prst="rect">
                      <a:avLst/>
                    </a:prstGeom>
                    <a:ln w="12700" cap="flat">
                      <a:noFill/>
                      <a:miter lim="400000"/>
                    </a:ln>
                    <a:effectLst/>
                  </pic:spPr>
                </pic:pic>
              </a:graphicData>
            </a:graphic>
          </wp:inline>
        </w:drawing>
      </w:r>
    </w:p>
    <w:p>
      <w:pPr>
        <w:pStyle w:val="Normal.0"/>
      </w:pPr>
      <w:r>
        <w:rPr>
          <w:rtl w:val="0"/>
          <w:lang w:val="zh-TW" w:eastAsia="zh-TW"/>
        </w:rPr>
        <w:t>如同，可以看到</w:t>
      </w:r>
      <w:r>
        <w:rPr>
          <w:rtl w:val="0"/>
          <w:lang w:val="en-US"/>
        </w:rPr>
        <w:t>4</w:t>
      </w:r>
      <w:r>
        <w:rPr>
          <w:rtl w:val="0"/>
          <w:lang w:val="zh-TW" w:eastAsia="zh-TW"/>
        </w:rPr>
        <w:t>月</w:t>
      </w:r>
      <w:r>
        <w:rPr>
          <w:rtl w:val="0"/>
          <w:lang w:val="en-US"/>
        </w:rPr>
        <w:t>3</w:t>
      </w:r>
      <w:r>
        <w:rPr>
          <w:rtl w:val="0"/>
          <w:lang w:val="zh-TW" w:eastAsia="zh-TW"/>
        </w:rPr>
        <w:t>日美洲中部、西欧和中东的疫情情况严峻，而非洲地区和极低地区的格陵兰岛疫情相较轻，推测病毒可能耐高温和耐寒能力差。</w:t>
      </w:r>
    </w:p>
    <w:p>
      <w:pPr>
        <w:pStyle w:val="Normal.0"/>
      </w:pPr>
    </w:p>
    <w:p>
      <w:pPr>
        <w:pStyle w:val="Normal.0"/>
        <w:rPr>
          <w:lang w:val="zh-TW" w:eastAsia="zh-TW"/>
        </w:rPr>
      </w:pPr>
      <w:r>
        <w:rPr>
          <w:rtl w:val="0"/>
          <w:lang w:val="zh-TW" w:eastAsia="zh-TW"/>
        </w:rPr>
        <w:t>玫瑰图：</w:t>
      </w:r>
    </w:p>
    <w:p>
      <w:pPr>
        <w:pStyle w:val="Normal.0"/>
      </w:pPr>
      <w:r>
        <w:drawing>
          <wp:inline distT="0" distB="0" distL="0" distR="0">
            <wp:extent cx="5274310" cy="367220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5274310" cy="3672205"/>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可以看到意大利的死亡人数最高，上午查询相关资料得知，根本原因在于意大利老龄化严重并且该病毒在老年人中致死率极高，所以出现了如上图中的结果。</w:t>
      </w:r>
    </w:p>
    <w:p>
      <w:pPr>
        <w:pStyle w:val="Normal.0"/>
      </w:pPr>
    </w:p>
    <w:p>
      <w:pPr>
        <w:pStyle w:val="List Paragraph"/>
        <w:numPr>
          <w:ilvl w:val="0"/>
          <w:numId w:val="2"/>
        </w:numPr>
        <w:bidi w:val="0"/>
        <w:ind w:right="0"/>
        <w:jc w:val="both"/>
        <w:rPr>
          <w:i w:val="1"/>
          <w:iCs w:val="1"/>
          <w:rtl w:val="0"/>
          <w:lang w:val="zh-TW" w:eastAsia="zh-TW"/>
        </w:rPr>
      </w:pPr>
      <w:r>
        <w:rPr>
          <w:i w:val="1"/>
          <w:iCs w:val="1"/>
          <w:rtl w:val="0"/>
          <w:lang w:val="zh-TW" w:eastAsia="zh-TW"/>
        </w:rPr>
        <w:t>利用</w:t>
      </w:r>
      <w:r>
        <w:rPr>
          <w:i w:val="1"/>
          <w:iCs w:val="1"/>
          <w:rtl w:val="0"/>
          <w:lang w:val="en-US"/>
        </w:rPr>
        <w:t>SIR</w:t>
      </w:r>
      <w:r>
        <w:rPr>
          <w:i w:val="1"/>
          <w:iCs w:val="1"/>
          <w:rtl w:val="0"/>
          <w:lang w:val="zh-TW" w:eastAsia="zh-TW"/>
        </w:rPr>
        <w:t>传染模型对意大利未来疫情进行预测：</w:t>
      </w:r>
    </w:p>
    <w:p>
      <w:pPr>
        <w:pStyle w:val="Normal.0"/>
      </w:pPr>
      <w:r>
        <w:drawing>
          <wp:inline distT="0" distB="0" distL="0" distR="0">
            <wp:extent cx="5274310" cy="347472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5274310" cy="3474721"/>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根据曲线结果（红色的点线），预测距离意大利真正出现疫情扩散的拐点，至少还有接近半年的时间。</w:t>
      </w:r>
    </w:p>
    <w:p>
      <w:pPr>
        <w:pStyle w:val="heading 2"/>
        <w:rPr>
          <w:lang w:val="zh-TW" w:eastAsia="zh-TW"/>
        </w:rPr>
      </w:pPr>
      <w:r>
        <w:rPr>
          <w:rtl w:val="0"/>
          <w:lang w:val="zh-TW" w:eastAsia="zh-TW"/>
        </w:rPr>
        <w:t>总结：</w:t>
      </w:r>
    </w:p>
    <w:p>
      <w:pPr>
        <w:pStyle w:val="Normal.0"/>
        <w:rPr>
          <w:lang w:val="zh-TW" w:eastAsia="zh-TW"/>
        </w:rPr>
      </w:pPr>
      <w:r>
        <w:rPr>
          <w:rtl w:val="0"/>
          <w:lang w:val="zh-TW" w:eastAsia="zh-TW"/>
        </w:rPr>
        <w:t>根据以上研究结果，距离疫情的结束还有相当长的距离，相信在世界人民的共同努力下，我们能共同抵过难关，向在抗疫斗争中牺牲的人民英雄们致敬！</w:t>
      </w:r>
    </w:p>
    <w:p>
      <w:pPr>
        <w:pStyle w:val="Normal.0"/>
      </w:pPr>
    </w:p>
    <w:p>
      <w:pPr>
        <w:pStyle w:val="Normal.0"/>
      </w:pPr>
      <w:r>
        <w:rPr>
          <w:rtl w:val="0"/>
          <w:lang w:val="en-US"/>
        </w:rPr>
        <w:t>===========================================================</w:t>
      </w:r>
    </w:p>
    <w:p>
      <w:pPr>
        <w:pStyle w:val="Normal.0"/>
        <w:rPr>
          <w:lang w:val="zh-TW" w:eastAsia="zh-TW"/>
        </w:rPr>
      </w:pPr>
      <w:r>
        <w:rPr>
          <w:rtl w:val="0"/>
          <w:lang w:val="zh-TW" w:eastAsia="zh-TW"/>
        </w:rPr>
        <w:t>参考资料：</w:t>
      </w:r>
    </w:p>
    <w:p>
      <w:pPr>
        <w:pStyle w:val="Normal.0"/>
      </w:pPr>
      <w:r>
        <w:rPr>
          <w:rtl w:val="0"/>
          <w:lang w:val="en-US"/>
        </w:rPr>
        <w:t>[1] https://wp.m.163.com/163/page/news/virus_report/index.html?_nw_=1&amp;_anw_=1</w:t>
      </w:r>
    </w:p>
    <w:sectPr>
      <w:headerReference w:type="default" r:id="rId13"/>
      <w:footerReference w:type="default" r:id="rId14"/>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等线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31"/>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31"/>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31"/>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等线" w:cs="等线" w:hAnsi="等线" w:eastAsia="等线"/>
      <w:b w:val="1"/>
      <w:bCs w:val="1"/>
      <w:i w:val="0"/>
      <w:iCs w:val="0"/>
      <w:caps w:val="0"/>
      <w:smallCaps w:val="0"/>
      <w:strike w:val="0"/>
      <w:dstrike w:val="0"/>
      <w:outline w:val="0"/>
      <w:color w:val="000000"/>
      <w:spacing w:val="0"/>
      <w:kern w:val="44"/>
      <w:position w:val="0"/>
      <w:sz w:val="44"/>
      <w:szCs w:val="44"/>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paragraph" w:styleId="Subtitle">
    <w:name w:val="Subtitle"/>
    <w:next w:val="Normal.0"/>
    <w:pPr>
      <w:keepNext w:val="0"/>
      <w:keepLines w:val="0"/>
      <w:pageBreakBefore w:val="0"/>
      <w:widowControl w:val="0"/>
      <w:shd w:val="clear" w:color="auto" w:fill="auto"/>
      <w:suppressAutoHyphens w:val="0"/>
      <w:bidi w:val="0"/>
      <w:spacing w:before="240" w:after="60" w:line="312" w:lineRule="auto"/>
      <w:ind w:left="0" w:right="0" w:firstLine="0"/>
      <w:jc w:val="center"/>
      <w:outlineLvl w:val="1"/>
    </w:pPr>
    <w:rPr>
      <w:rFonts w:ascii="等线" w:cs="等线" w:hAnsi="等线" w:eastAsia="等线"/>
      <w:b w:val="1"/>
      <w:bCs w:val="1"/>
      <w:i w:val="0"/>
      <w:iCs w:val="0"/>
      <w:caps w:val="0"/>
      <w:smallCaps w:val="0"/>
      <w:strike w:val="0"/>
      <w:dstrike w:val="0"/>
      <w:outline w:val="0"/>
      <w:color w:val="000000"/>
      <w:spacing w:val="0"/>
      <w:kern w:val="28"/>
      <w:position w:val="0"/>
      <w:sz w:val="32"/>
      <w:szCs w:val="32"/>
      <w:u w:val="none" w:color="000000"/>
      <w:shd w:val="nil" w:color="auto" w:fill="auto"/>
      <w:vertAlign w:val="baseline"/>
      <w:lang w:val="en-US"/>
      <w14:textFill>
        <w14:solidFill>
          <w14:srgbClr w14:val="000000"/>
        </w14:solidFill>
      </w14:textFill>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等线 Light" w:cs="等线 Light" w:hAnsi="等线 Light" w:eastAsia="等线 Light"/>
      <w:b w:val="1"/>
      <w:bCs w:val="1"/>
      <w:i w:val="0"/>
      <w:iCs w:val="0"/>
      <w:caps w:val="0"/>
      <w:smallCaps w:val="0"/>
      <w:strike w:val="0"/>
      <w:dstrike w:val="0"/>
      <w:outline w:val="0"/>
      <w:color w:val="000000"/>
      <w:spacing w:val="0"/>
      <w:kern w:val="2"/>
      <w:position w:val="0"/>
      <w:sz w:val="32"/>
      <w:szCs w:val="32"/>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numbering" w:styleId="已导入的样式“1”">
    <w:name w:val="已导入的样式“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