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6B990" w14:textId="77777777" w:rsidR="00762827" w:rsidRPr="00D63F6D" w:rsidRDefault="00762827">
      <w:pPr>
        <w:rPr>
          <w:rFonts w:ascii="Hp" w:hAnsi="Hp"/>
          <w:b/>
        </w:rPr>
      </w:pPr>
    </w:p>
    <w:p w14:paraId="583DFCD4" w14:textId="77777777" w:rsidR="00762827" w:rsidRPr="00D63F6D" w:rsidRDefault="00762827">
      <w:pPr>
        <w:rPr>
          <w:rFonts w:ascii="Hp" w:hAnsi="Hp"/>
          <w:b/>
        </w:rPr>
      </w:pPr>
    </w:p>
    <w:p w14:paraId="2D5699A6" w14:textId="77777777" w:rsidR="00762827" w:rsidRPr="00D63F6D" w:rsidRDefault="00762827">
      <w:pPr>
        <w:rPr>
          <w:rFonts w:ascii="Hp" w:hAnsi="Hp"/>
          <w:b/>
        </w:rPr>
      </w:pPr>
    </w:p>
    <w:p w14:paraId="3F1CBE36" w14:textId="77777777" w:rsidR="00762827" w:rsidRPr="00D63F6D" w:rsidRDefault="00762827">
      <w:pPr>
        <w:rPr>
          <w:rStyle w:val="fontstyle01"/>
          <w:rFonts w:ascii="Hp" w:hAnsi="Hp"/>
          <w:b/>
        </w:rPr>
      </w:pPr>
    </w:p>
    <w:p w14:paraId="7A1C85F4" w14:textId="683E86D1" w:rsidR="006E6491" w:rsidRPr="00D63F6D" w:rsidRDefault="00762827">
      <w:pPr>
        <w:rPr>
          <w:rStyle w:val="fontstyle01"/>
          <w:rFonts w:ascii="Hp" w:hAnsi="Hp"/>
          <w:b/>
          <w:sz w:val="28"/>
          <w:szCs w:val="28"/>
        </w:rPr>
      </w:pPr>
      <w:r w:rsidRPr="00D63F6D">
        <w:rPr>
          <w:rStyle w:val="fontstyle01"/>
          <w:rFonts w:ascii="Hp" w:hAnsi="Hp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C264AF" wp14:editId="2CEB431B">
            <wp:simplePos x="0" y="0"/>
            <wp:positionH relativeFrom="margin">
              <wp:posOffset>-356235</wp:posOffset>
            </wp:positionH>
            <wp:positionV relativeFrom="margin">
              <wp:posOffset>-297815</wp:posOffset>
            </wp:positionV>
            <wp:extent cx="3044825" cy="922020"/>
            <wp:effectExtent l="0" t="0" r="0" b="0"/>
            <wp:wrapSquare wrapText="bothSides"/>
            <wp:docPr id="1" name="Imagem 1" descr="ISEP - Instituto Superior de Engenharia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P - Instituto Superior de Engenharia do Port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" t="12608" r="4046" b="15081"/>
                    <a:stretch/>
                  </pic:blipFill>
                  <pic:spPr bwMode="auto">
                    <a:xfrm>
                      <a:off x="0" y="0"/>
                      <a:ext cx="304482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3F6D">
        <w:rPr>
          <w:rStyle w:val="fontstyle01"/>
          <w:rFonts w:ascii="Hp" w:hAnsi="Hp"/>
          <w:b/>
          <w:sz w:val="28"/>
          <w:szCs w:val="28"/>
        </w:rPr>
        <w:t xml:space="preserve">Licenciatura em Engenharia Informática </w:t>
      </w:r>
    </w:p>
    <w:p w14:paraId="0578616B" w14:textId="77777777" w:rsidR="00762827" w:rsidRPr="00D63F6D" w:rsidRDefault="00762827">
      <w:pPr>
        <w:rPr>
          <w:rStyle w:val="fontstyle01"/>
          <w:rFonts w:ascii="Hp" w:hAnsi="Hp"/>
          <w:b/>
          <w:sz w:val="28"/>
          <w:szCs w:val="28"/>
        </w:rPr>
      </w:pPr>
      <w:r w:rsidRPr="00D63F6D">
        <w:rPr>
          <w:rStyle w:val="fontstyle01"/>
          <w:rFonts w:ascii="Hp" w:hAnsi="Hp"/>
          <w:b/>
          <w:sz w:val="28"/>
          <w:szCs w:val="28"/>
        </w:rPr>
        <w:t>FSIAP – 2020/2021</w:t>
      </w:r>
    </w:p>
    <w:p w14:paraId="44260AE6" w14:textId="77777777" w:rsidR="00762827" w:rsidRPr="00D63F6D" w:rsidRDefault="00762827">
      <w:pPr>
        <w:rPr>
          <w:rStyle w:val="fontstyle01"/>
          <w:rFonts w:ascii="Hp" w:hAnsi="Hp"/>
          <w:b/>
          <w:sz w:val="28"/>
          <w:szCs w:val="28"/>
        </w:rPr>
      </w:pPr>
    </w:p>
    <w:p w14:paraId="0E4D3E78" w14:textId="77777777" w:rsidR="00762827" w:rsidRPr="00D63F6D" w:rsidRDefault="00762827">
      <w:pPr>
        <w:rPr>
          <w:rStyle w:val="fontstyle01"/>
          <w:rFonts w:ascii="Hp" w:hAnsi="Hp"/>
          <w:b/>
          <w:sz w:val="28"/>
          <w:szCs w:val="28"/>
        </w:rPr>
      </w:pPr>
    </w:p>
    <w:p w14:paraId="66365FD1" w14:textId="052A042F" w:rsidR="00762827" w:rsidRPr="00D63F6D" w:rsidRDefault="00762827">
      <w:pPr>
        <w:rPr>
          <w:rStyle w:val="fontstyle01"/>
          <w:rFonts w:ascii="Hp" w:hAnsi="Hp"/>
          <w:b/>
          <w:sz w:val="28"/>
          <w:szCs w:val="28"/>
        </w:rPr>
      </w:pPr>
    </w:p>
    <w:p w14:paraId="37EF3FAA" w14:textId="706A2643" w:rsidR="00762827" w:rsidRPr="00D63F6D" w:rsidRDefault="00762827">
      <w:pPr>
        <w:rPr>
          <w:rStyle w:val="fontstyle01"/>
          <w:rFonts w:ascii="Hp" w:hAnsi="Hp"/>
          <w:b/>
          <w:sz w:val="28"/>
          <w:szCs w:val="28"/>
        </w:rPr>
      </w:pPr>
    </w:p>
    <w:p w14:paraId="334AB973" w14:textId="54B933D6" w:rsidR="00762827" w:rsidRPr="00D63F6D" w:rsidRDefault="00762827">
      <w:pPr>
        <w:rPr>
          <w:rStyle w:val="fontstyle01"/>
          <w:rFonts w:ascii="Hp" w:hAnsi="Hp"/>
          <w:b/>
          <w:sz w:val="28"/>
          <w:szCs w:val="28"/>
        </w:rPr>
      </w:pPr>
    </w:p>
    <w:p w14:paraId="60068862" w14:textId="77777777" w:rsidR="00762827" w:rsidRPr="00D63F6D" w:rsidRDefault="00762827">
      <w:pPr>
        <w:rPr>
          <w:rStyle w:val="fontstyle01"/>
          <w:rFonts w:ascii="Hp" w:hAnsi="Hp"/>
          <w:b/>
          <w:sz w:val="28"/>
          <w:szCs w:val="28"/>
        </w:rPr>
      </w:pPr>
    </w:p>
    <w:p w14:paraId="15810AF7" w14:textId="39783BBC" w:rsidR="00762827" w:rsidRPr="00D63F6D" w:rsidRDefault="00762827" w:rsidP="00762827">
      <w:pPr>
        <w:jc w:val="center"/>
        <w:rPr>
          <w:rStyle w:val="fontstyle01"/>
          <w:rFonts w:ascii="Hp" w:hAnsi="Hp"/>
          <w:b/>
          <w:sz w:val="40"/>
          <w:szCs w:val="40"/>
        </w:rPr>
      </w:pPr>
      <w:r w:rsidRPr="00D63F6D">
        <w:rPr>
          <w:rStyle w:val="fontstyle01"/>
          <w:rFonts w:ascii="Hp" w:hAnsi="Hp"/>
          <w:b/>
          <w:sz w:val="40"/>
          <w:szCs w:val="40"/>
        </w:rPr>
        <w:t>Relatório Resumo</w:t>
      </w:r>
    </w:p>
    <w:p w14:paraId="5498786F" w14:textId="77777777" w:rsidR="00762827" w:rsidRPr="00D63F6D" w:rsidRDefault="00762827" w:rsidP="00762827">
      <w:pPr>
        <w:jc w:val="center"/>
        <w:rPr>
          <w:rStyle w:val="fontstyle01"/>
          <w:rFonts w:ascii="Hp" w:hAnsi="Hp"/>
          <w:b/>
          <w:sz w:val="40"/>
          <w:szCs w:val="40"/>
        </w:rPr>
      </w:pPr>
    </w:p>
    <w:p w14:paraId="3BA69DB8" w14:textId="05FCB247" w:rsidR="00762827" w:rsidRPr="00D63F6D" w:rsidRDefault="00762827" w:rsidP="00762827">
      <w:pPr>
        <w:jc w:val="center"/>
        <w:rPr>
          <w:rFonts w:ascii="Hp" w:hAnsi="Hp" w:cs="Arial"/>
          <w:b/>
          <w:color w:val="000000"/>
          <w:sz w:val="24"/>
          <w:szCs w:val="24"/>
        </w:rPr>
      </w:pPr>
      <w:r w:rsidRPr="00D63F6D">
        <w:rPr>
          <w:rFonts w:ascii="Hp" w:hAnsi="Hp" w:cs="Arial"/>
          <w:b/>
          <w:color w:val="000000"/>
          <w:sz w:val="36"/>
          <w:szCs w:val="36"/>
        </w:rPr>
        <w:t>Superfícies equipotenciais e Campo Elétrico</w:t>
      </w:r>
      <w:r w:rsidRPr="00D63F6D">
        <w:rPr>
          <w:rFonts w:ascii="Hp" w:hAnsi="Hp" w:cs="Arial"/>
          <w:b/>
          <w:color w:val="000000"/>
          <w:sz w:val="24"/>
          <w:szCs w:val="24"/>
        </w:rPr>
        <w:br/>
      </w:r>
    </w:p>
    <w:p w14:paraId="7592757B" w14:textId="4A4FF74E" w:rsidR="00762827" w:rsidRPr="00D63F6D" w:rsidRDefault="00762827" w:rsidP="00762827">
      <w:pPr>
        <w:jc w:val="center"/>
        <w:rPr>
          <w:rFonts w:ascii="Hp" w:hAnsi="Hp" w:cs="Arial"/>
          <w:color w:val="000000"/>
          <w:sz w:val="24"/>
          <w:szCs w:val="24"/>
        </w:rPr>
      </w:pPr>
    </w:p>
    <w:p w14:paraId="78CF36EF" w14:textId="77777777" w:rsidR="00762827" w:rsidRPr="00D63F6D" w:rsidRDefault="00762827" w:rsidP="00762827">
      <w:pPr>
        <w:jc w:val="center"/>
        <w:rPr>
          <w:rFonts w:ascii="Hp" w:hAnsi="Hp" w:cs="Arial"/>
          <w:color w:val="000000"/>
          <w:sz w:val="24"/>
          <w:szCs w:val="24"/>
        </w:rPr>
      </w:pPr>
    </w:p>
    <w:p w14:paraId="5BC57AB5" w14:textId="420154CF" w:rsidR="00762827" w:rsidRPr="00D63F6D" w:rsidRDefault="00762827" w:rsidP="00762827">
      <w:pPr>
        <w:jc w:val="center"/>
        <w:rPr>
          <w:rFonts w:ascii="Hp" w:hAnsi="Hp" w:cs="Arial"/>
          <w:color w:val="000000"/>
          <w:sz w:val="24"/>
          <w:szCs w:val="24"/>
        </w:rPr>
      </w:pPr>
    </w:p>
    <w:p w14:paraId="481F67FC" w14:textId="04ED183E" w:rsidR="00762827" w:rsidRPr="00D63F6D" w:rsidRDefault="00762827" w:rsidP="00762827">
      <w:pPr>
        <w:jc w:val="both"/>
        <w:rPr>
          <w:rFonts w:ascii="Hp" w:hAnsi="Hp" w:cs="Arial"/>
          <w:b/>
          <w:color w:val="000000"/>
          <w:sz w:val="24"/>
          <w:szCs w:val="24"/>
        </w:rPr>
      </w:pPr>
      <w:r w:rsidRPr="00D63F6D">
        <w:rPr>
          <w:rFonts w:ascii="Hp" w:hAnsi="Hp" w:cs="Arial"/>
          <w:b/>
          <w:color w:val="000000"/>
          <w:sz w:val="24"/>
          <w:szCs w:val="24"/>
        </w:rPr>
        <w:t>Autores:</w:t>
      </w:r>
    </w:p>
    <w:p w14:paraId="16C7C716" w14:textId="01E2C2B6" w:rsidR="00762827" w:rsidRPr="00D63F6D" w:rsidRDefault="0020033E" w:rsidP="00762827">
      <w:pPr>
        <w:jc w:val="both"/>
        <w:rPr>
          <w:rFonts w:ascii="Hp" w:hAnsi="Hp" w:cs="Arial"/>
          <w:color w:val="000000"/>
          <w:sz w:val="24"/>
          <w:szCs w:val="24"/>
        </w:rPr>
      </w:pPr>
      <w:hyperlink r:id="rId9" w:history="1">
        <w:r w:rsidR="00762827" w:rsidRPr="00D63F6D">
          <w:rPr>
            <w:rStyle w:val="Hyperlink"/>
            <w:rFonts w:ascii="Hp" w:hAnsi="Hp" w:cs="Arial"/>
            <w:sz w:val="24"/>
            <w:szCs w:val="24"/>
          </w:rPr>
          <w:t>1190402</w:t>
        </w:r>
      </w:hyperlink>
      <w:r w:rsidR="00762827" w:rsidRPr="00D63F6D">
        <w:rPr>
          <w:rFonts w:ascii="Hp" w:hAnsi="Hp" w:cs="Arial"/>
          <w:color w:val="000000"/>
          <w:sz w:val="24"/>
          <w:szCs w:val="24"/>
        </w:rPr>
        <w:t xml:space="preserve"> António Fernandes</w:t>
      </w:r>
    </w:p>
    <w:p w14:paraId="74AE4AC8" w14:textId="512E9ED3" w:rsidR="00762827" w:rsidRPr="00D63F6D" w:rsidRDefault="0020033E" w:rsidP="00762827">
      <w:pPr>
        <w:jc w:val="both"/>
        <w:rPr>
          <w:rFonts w:ascii="Hp" w:hAnsi="Hp" w:cs="Arial"/>
          <w:color w:val="000000"/>
          <w:sz w:val="24"/>
          <w:szCs w:val="24"/>
        </w:rPr>
      </w:pPr>
      <w:hyperlink r:id="rId10" w:history="1">
        <w:r w:rsidR="00762827" w:rsidRPr="00D63F6D">
          <w:rPr>
            <w:rStyle w:val="Hyperlink"/>
            <w:rFonts w:ascii="Hp" w:hAnsi="Hp" w:cs="Arial"/>
            <w:sz w:val="24"/>
            <w:szCs w:val="24"/>
          </w:rPr>
          <w:t>1191045</w:t>
        </w:r>
      </w:hyperlink>
      <w:r w:rsidR="00762827" w:rsidRPr="00D63F6D">
        <w:rPr>
          <w:rFonts w:ascii="Hp" w:hAnsi="Hp" w:cs="Arial"/>
          <w:color w:val="000000"/>
          <w:sz w:val="24"/>
          <w:szCs w:val="24"/>
        </w:rPr>
        <w:t xml:space="preserve"> Rui Soares</w:t>
      </w:r>
    </w:p>
    <w:p w14:paraId="425E077B" w14:textId="2C51D71F" w:rsidR="00762827" w:rsidRPr="00D63F6D" w:rsidRDefault="00762827" w:rsidP="00762827">
      <w:pPr>
        <w:jc w:val="both"/>
        <w:rPr>
          <w:rFonts w:ascii="Hp" w:hAnsi="Hp" w:cs="Arial"/>
          <w:color w:val="000000"/>
          <w:sz w:val="24"/>
          <w:szCs w:val="24"/>
        </w:rPr>
      </w:pPr>
    </w:p>
    <w:p w14:paraId="5BF47EFA" w14:textId="5746DD4E" w:rsidR="00762827" w:rsidRPr="00D63F6D" w:rsidRDefault="00762827" w:rsidP="00762827">
      <w:pPr>
        <w:jc w:val="both"/>
        <w:rPr>
          <w:rFonts w:ascii="Hp" w:hAnsi="Hp" w:cs="Arial"/>
          <w:color w:val="000000"/>
          <w:sz w:val="24"/>
          <w:szCs w:val="24"/>
        </w:rPr>
      </w:pPr>
      <w:r w:rsidRPr="00D63F6D">
        <w:rPr>
          <w:rFonts w:ascii="Hp" w:hAnsi="Hp" w:cs="Arial"/>
          <w:b/>
          <w:color w:val="000000"/>
          <w:sz w:val="24"/>
          <w:szCs w:val="24"/>
        </w:rPr>
        <w:t>Turma:</w:t>
      </w:r>
      <w:r w:rsidRPr="00D63F6D">
        <w:rPr>
          <w:rFonts w:ascii="Hp" w:hAnsi="Hp" w:cs="Arial"/>
          <w:color w:val="000000"/>
          <w:sz w:val="24"/>
          <w:szCs w:val="24"/>
        </w:rPr>
        <w:t xml:space="preserve"> 2</w:t>
      </w:r>
      <w:r w:rsidR="004F78FD" w:rsidRPr="00D63F6D">
        <w:rPr>
          <w:rFonts w:ascii="Hp" w:hAnsi="Hp" w:cs="Arial"/>
          <w:color w:val="000000"/>
          <w:sz w:val="24"/>
          <w:szCs w:val="24"/>
        </w:rPr>
        <w:t xml:space="preserve">DK </w:t>
      </w:r>
      <w:r w:rsidR="004F78FD" w:rsidRPr="00433C57">
        <w:rPr>
          <w:rFonts w:ascii="Hp" w:hAnsi="Hp" w:cs="Arial"/>
          <w:b/>
          <w:bCs/>
          <w:color w:val="000000"/>
          <w:sz w:val="24"/>
          <w:szCs w:val="24"/>
        </w:rPr>
        <w:t>Grupo</w:t>
      </w:r>
      <w:r w:rsidRPr="00433C57">
        <w:rPr>
          <w:rFonts w:ascii="Hp" w:hAnsi="Hp" w:cs="Arial"/>
          <w:b/>
          <w:bCs/>
          <w:color w:val="000000"/>
          <w:sz w:val="24"/>
          <w:szCs w:val="24"/>
        </w:rPr>
        <w:t>:</w:t>
      </w:r>
      <w:r w:rsidRPr="00D63F6D">
        <w:rPr>
          <w:rFonts w:ascii="Hp" w:hAnsi="Hp" w:cs="Arial"/>
          <w:color w:val="000000"/>
          <w:sz w:val="24"/>
          <w:szCs w:val="24"/>
        </w:rPr>
        <w:t xml:space="preserve"> 01</w:t>
      </w:r>
    </w:p>
    <w:p w14:paraId="2F210B54" w14:textId="4232046A" w:rsidR="00762827" w:rsidRPr="00D63F6D" w:rsidRDefault="00762827" w:rsidP="00762827">
      <w:pPr>
        <w:jc w:val="both"/>
        <w:rPr>
          <w:rFonts w:ascii="Hp" w:hAnsi="Hp" w:cs="Arial"/>
          <w:color w:val="000000"/>
          <w:sz w:val="24"/>
          <w:szCs w:val="24"/>
        </w:rPr>
      </w:pPr>
      <w:r w:rsidRPr="00D63F6D">
        <w:rPr>
          <w:rFonts w:ascii="Hp" w:hAnsi="Hp" w:cs="Arial"/>
          <w:b/>
          <w:color w:val="000000"/>
          <w:sz w:val="24"/>
          <w:szCs w:val="24"/>
        </w:rPr>
        <w:t xml:space="preserve">Data: </w:t>
      </w:r>
      <w:r w:rsidRPr="00D63F6D">
        <w:rPr>
          <w:rFonts w:ascii="Hp" w:hAnsi="Hp" w:cs="Arial"/>
          <w:color w:val="000000"/>
          <w:sz w:val="24"/>
          <w:szCs w:val="24"/>
        </w:rPr>
        <w:fldChar w:fldCharType="begin"/>
      </w:r>
      <w:r w:rsidRPr="00D63F6D">
        <w:rPr>
          <w:rFonts w:ascii="Hp" w:hAnsi="Hp" w:cs="Arial"/>
          <w:color w:val="000000"/>
          <w:sz w:val="24"/>
          <w:szCs w:val="24"/>
        </w:rPr>
        <w:instrText xml:space="preserve"> TIME \@ "dd/MM/yy" </w:instrText>
      </w:r>
      <w:r w:rsidRPr="00D63F6D">
        <w:rPr>
          <w:rFonts w:ascii="Hp" w:hAnsi="Hp" w:cs="Arial"/>
          <w:color w:val="000000"/>
          <w:sz w:val="24"/>
          <w:szCs w:val="24"/>
        </w:rPr>
        <w:fldChar w:fldCharType="separate"/>
      </w:r>
      <w:r w:rsidR="0020033E">
        <w:rPr>
          <w:rFonts w:ascii="Hp" w:hAnsi="Hp" w:cs="Arial"/>
          <w:noProof/>
          <w:color w:val="000000"/>
          <w:sz w:val="24"/>
          <w:szCs w:val="24"/>
        </w:rPr>
        <w:t>30/10/20</w:t>
      </w:r>
      <w:r w:rsidRPr="00D63F6D">
        <w:rPr>
          <w:rFonts w:ascii="Hp" w:hAnsi="Hp" w:cs="Arial"/>
          <w:color w:val="000000"/>
          <w:sz w:val="24"/>
          <w:szCs w:val="24"/>
        </w:rPr>
        <w:fldChar w:fldCharType="end"/>
      </w:r>
    </w:p>
    <w:p w14:paraId="350CC585" w14:textId="048FE863" w:rsidR="00762827" w:rsidRPr="00D63F6D" w:rsidRDefault="00762827" w:rsidP="00762827">
      <w:pPr>
        <w:jc w:val="both"/>
        <w:rPr>
          <w:rFonts w:ascii="Hp" w:hAnsi="Hp" w:cs="Arial"/>
          <w:color w:val="000000"/>
          <w:sz w:val="24"/>
          <w:szCs w:val="24"/>
        </w:rPr>
      </w:pPr>
      <w:r w:rsidRPr="00D63F6D">
        <w:rPr>
          <w:rFonts w:ascii="Hp" w:hAnsi="Hp" w:cs="Arial"/>
          <w:b/>
          <w:color w:val="000000"/>
          <w:sz w:val="24"/>
          <w:szCs w:val="24"/>
        </w:rPr>
        <w:t xml:space="preserve">Docente: </w:t>
      </w:r>
      <w:r w:rsidRPr="00D63F6D">
        <w:rPr>
          <w:rFonts w:ascii="Hp" w:hAnsi="Hp" w:cs="Arial"/>
          <w:color w:val="000000"/>
          <w:sz w:val="24"/>
          <w:szCs w:val="24"/>
        </w:rPr>
        <w:t>Paulo Fernandes (</w:t>
      </w:r>
      <w:hyperlink r:id="rId11" w:history="1">
        <w:r w:rsidRPr="00D63F6D">
          <w:rPr>
            <w:rStyle w:val="Hyperlink"/>
            <w:rFonts w:ascii="Hp" w:hAnsi="Hp" w:cs="Arial"/>
            <w:sz w:val="24"/>
            <w:szCs w:val="24"/>
          </w:rPr>
          <w:t>PAF</w:t>
        </w:r>
      </w:hyperlink>
      <w:r w:rsidRPr="00D63F6D">
        <w:rPr>
          <w:rFonts w:ascii="Hp" w:hAnsi="Hp" w:cs="Arial"/>
          <w:color w:val="000000"/>
          <w:sz w:val="24"/>
          <w:szCs w:val="24"/>
        </w:rPr>
        <w:t>)</w:t>
      </w:r>
    </w:p>
    <w:p w14:paraId="1FD2C860" w14:textId="54467CBC" w:rsidR="00762827" w:rsidRDefault="00762827" w:rsidP="00433C57">
      <w:pPr>
        <w:jc w:val="center"/>
        <w:rPr>
          <w:rFonts w:ascii="Hp" w:hAnsi="Hp" w:cs="Arial"/>
          <w:color w:val="000000"/>
          <w:sz w:val="24"/>
          <w:szCs w:val="24"/>
        </w:rPr>
      </w:pPr>
    </w:p>
    <w:p w14:paraId="2F2C19B4" w14:textId="77777777" w:rsidR="00C75763" w:rsidRPr="00D63F6D" w:rsidRDefault="00C75763" w:rsidP="00433C57">
      <w:pPr>
        <w:jc w:val="center"/>
        <w:rPr>
          <w:rFonts w:ascii="Hp" w:hAnsi="Hp" w:cs="Arial"/>
          <w:color w:val="000000"/>
          <w:sz w:val="24"/>
          <w:szCs w:val="24"/>
        </w:rPr>
      </w:pPr>
    </w:p>
    <w:p w14:paraId="533FBC4B" w14:textId="7EF31151" w:rsidR="00762827" w:rsidRPr="00D63F6D" w:rsidRDefault="00762827" w:rsidP="00762827">
      <w:pPr>
        <w:jc w:val="both"/>
        <w:rPr>
          <w:rFonts w:ascii="Hp" w:hAnsi="Hp" w:cs="Arial"/>
          <w:color w:val="000000"/>
          <w:sz w:val="24"/>
          <w:szCs w:val="24"/>
        </w:rPr>
      </w:pPr>
    </w:p>
    <w:p w14:paraId="4DEC5220" w14:textId="7E177FA5" w:rsidR="00762827" w:rsidRPr="00D63F6D" w:rsidRDefault="00762827" w:rsidP="00762827">
      <w:pPr>
        <w:jc w:val="both"/>
        <w:rPr>
          <w:rFonts w:ascii="Hp" w:hAnsi="Hp" w:cs="Arial"/>
          <w:color w:val="000000"/>
          <w:sz w:val="24"/>
          <w:szCs w:val="24"/>
        </w:rPr>
      </w:pPr>
    </w:p>
    <w:sdt>
      <w:sdtPr>
        <w:rPr>
          <w:rFonts w:ascii="Hp" w:eastAsiaTheme="minorHAnsi" w:hAnsi="Hp" w:cstheme="minorBidi"/>
          <w:b/>
          <w:color w:val="auto"/>
          <w:sz w:val="22"/>
          <w:szCs w:val="22"/>
          <w:lang w:eastAsia="en-US"/>
        </w:rPr>
        <w:id w:val="1820306240"/>
        <w:docPartObj>
          <w:docPartGallery w:val="Table of Contents"/>
          <w:docPartUnique/>
        </w:docPartObj>
      </w:sdtPr>
      <w:sdtContent>
        <w:p w14:paraId="3A3DDE4C" w14:textId="21BC98F2" w:rsidR="000A1A6E" w:rsidRPr="00D63F6D" w:rsidRDefault="000A1A6E">
          <w:pPr>
            <w:pStyle w:val="TOCHeading"/>
            <w:rPr>
              <w:rFonts w:ascii="Hp" w:hAnsi="Hp"/>
              <w:b/>
            </w:rPr>
          </w:pPr>
          <w:r w:rsidRPr="00D63F6D">
            <w:rPr>
              <w:rFonts w:ascii="Hp" w:hAnsi="Hp"/>
              <w:b/>
            </w:rPr>
            <w:t>Índice:</w:t>
          </w:r>
        </w:p>
        <w:p w14:paraId="178416DF" w14:textId="522D070E" w:rsidR="00DA0691" w:rsidRDefault="000A1A6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D63F6D">
            <w:rPr>
              <w:rFonts w:ascii="Hp" w:hAnsi="Hp"/>
            </w:rPr>
            <w:fldChar w:fldCharType="begin"/>
          </w:r>
          <w:r w:rsidRPr="0035061E">
            <w:rPr>
              <w:rFonts w:ascii="Hp" w:hAnsi="Hp"/>
            </w:rPr>
            <w:instrText xml:space="preserve"> TOC \o "1-3" \h \z \u </w:instrText>
          </w:r>
          <w:r w:rsidRPr="00D63F6D">
            <w:rPr>
              <w:rFonts w:ascii="Hp" w:hAnsi="Hp"/>
            </w:rPr>
            <w:fldChar w:fldCharType="separate"/>
          </w:r>
          <w:hyperlink w:anchor="_Toc54945233" w:history="1">
            <w:r w:rsidR="00DA0691" w:rsidRPr="006F678E">
              <w:rPr>
                <w:rStyle w:val="Hyperlink"/>
                <w:rFonts w:ascii="Hp" w:hAnsi="Hp"/>
                <w:noProof/>
              </w:rPr>
              <w:t>Procedimento Experimental e Dados Experimentais Obtidos</w:t>
            </w:r>
            <w:r w:rsidR="00DA0691">
              <w:rPr>
                <w:noProof/>
                <w:webHidden/>
              </w:rPr>
              <w:tab/>
            </w:r>
            <w:r w:rsidR="00DA0691">
              <w:rPr>
                <w:noProof/>
                <w:webHidden/>
              </w:rPr>
              <w:fldChar w:fldCharType="begin"/>
            </w:r>
            <w:r w:rsidR="00DA0691">
              <w:rPr>
                <w:noProof/>
                <w:webHidden/>
              </w:rPr>
              <w:instrText xml:space="preserve"> PAGEREF _Toc54945233 \h </w:instrText>
            </w:r>
            <w:r w:rsidR="00DA0691">
              <w:rPr>
                <w:noProof/>
                <w:webHidden/>
              </w:rPr>
            </w:r>
            <w:r w:rsidR="00DA0691">
              <w:rPr>
                <w:noProof/>
                <w:webHidden/>
              </w:rPr>
              <w:fldChar w:fldCharType="separate"/>
            </w:r>
            <w:r w:rsidR="0020033E">
              <w:rPr>
                <w:noProof/>
                <w:webHidden/>
              </w:rPr>
              <w:t>3</w:t>
            </w:r>
            <w:r w:rsidR="00DA0691">
              <w:rPr>
                <w:noProof/>
                <w:webHidden/>
              </w:rPr>
              <w:fldChar w:fldCharType="end"/>
            </w:r>
          </w:hyperlink>
        </w:p>
        <w:p w14:paraId="416E2B79" w14:textId="5B70EE95" w:rsidR="00DA0691" w:rsidRDefault="00DA069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945234" w:history="1">
            <w:r w:rsidRPr="006F678E">
              <w:rPr>
                <w:rStyle w:val="Hyperlink"/>
                <w:rFonts w:ascii="Hp" w:hAnsi="Hp"/>
                <w:noProof/>
              </w:rPr>
              <w:t>Material Necessário e Montagem do mesmo: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_Toc54945234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3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69F38" w14:textId="29A4B4A6" w:rsidR="00DA0691" w:rsidRDefault="00DA069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945235" w:history="1">
            <w:r w:rsidRPr="006F678E">
              <w:rPr>
                <w:rStyle w:val="Hyperlink"/>
                <w:rFonts w:ascii="Hp" w:hAnsi="Hp"/>
                <w:noProof/>
              </w:rPr>
              <w:t>Breve Introdução e Apresentação dos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_Toc54945235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3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6EE26" w14:textId="6FEA1AEE" w:rsidR="00DA0691" w:rsidRDefault="00DA069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945236" w:history="1">
            <w:r w:rsidRPr="006F678E">
              <w:rPr>
                <w:rStyle w:val="Hyperlink"/>
                <w:rFonts w:ascii="Hp" w:hAnsi="Hp"/>
                <w:noProof/>
              </w:rPr>
              <w:t>Análise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_Toc54945236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3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B1A99" w14:textId="0BC4BF2C" w:rsidR="00DA0691" w:rsidRDefault="00DA069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945237" w:history="1">
            <w:r w:rsidRPr="006F678E">
              <w:rPr>
                <w:rStyle w:val="Hyperlink"/>
                <w:rFonts w:ascii="Hp" w:hAnsi="Hp"/>
                <w:noProof/>
              </w:rPr>
              <w:t>Resposta às questões (colocadas no guião)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_Toc54945237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3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1D8D" w14:textId="75DB215D" w:rsidR="00DA0691" w:rsidRDefault="00DA069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945238" w:history="1">
            <w:r w:rsidRPr="006F678E">
              <w:rPr>
                <w:rStyle w:val="Hyperlink"/>
                <w:rFonts w:ascii="Hp" w:hAnsi="Hp"/>
                <w:noProof/>
              </w:rPr>
              <w:t>Questão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_Toc54945238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3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26603" w14:textId="2B232F63" w:rsidR="00DA0691" w:rsidRDefault="00DA069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945239" w:history="1">
            <w:r w:rsidRPr="006F678E">
              <w:rPr>
                <w:rStyle w:val="Hyperlink"/>
                <w:rFonts w:ascii="Hp" w:hAnsi="Hp"/>
                <w:noProof/>
              </w:rPr>
              <w:t>Questão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_Toc54945239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3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7F59" w14:textId="34D74B24" w:rsidR="00DA0691" w:rsidRDefault="00DA069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945240" w:history="1">
            <w:r w:rsidRPr="006F678E">
              <w:rPr>
                <w:rStyle w:val="Hyperlink"/>
                <w:rFonts w:ascii="Hp" w:hAnsi="Hp"/>
                <w:noProof/>
              </w:rPr>
              <w:t>Comentários ou observações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_Toc54945240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3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2F5C" w14:textId="2BB4AC0D" w:rsidR="00DA0691" w:rsidRDefault="00DA069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945241" w:history="1">
            <w:r w:rsidRPr="006F678E">
              <w:rPr>
                <w:rStyle w:val="Hyperlink"/>
                <w:rFonts w:ascii="Hp" w:hAnsi="Hp"/>
                <w:noProof/>
              </w:rPr>
              <w:t>ANEXOS: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_Toc54945241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3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F8E7A" w14:textId="33BB877D" w:rsidR="00DA0691" w:rsidRDefault="00DA069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945242" w:history="1">
            <w:r w:rsidRPr="006F678E">
              <w:rPr>
                <w:rStyle w:val="Hyperlink"/>
                <w:rFonts w:ascii="Hp" w:hAnsi="Hp"/>
                <w:noProof/>
              </w:rPr>
              <w:t>5 linhas equipotenciais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_Toc54945242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3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99EAF" w14:textId="11C97D48" w:rsidR="00DA0691" w:rsidRDefault="00DA069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945243" w:history="1">
            <w:r w:rsidRPr="006F678E">
              <w:rPr>
                <w:rStyle w:val="Hyperlink"/>
                <w:rFonts w:ascii="Hp" w:hAnsi="Hp"/>
                <w:noProof/>
              </w:rPr>
              <w:t>Leitura obtida no ponto afastado 3 cm de um dos elétrodos: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_Toc54945243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3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97A8A" w14:textId="7CE7A405" w:rsidR="00DA0691" w:rsidRDefault="00DA069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945244" w:history="1">
            <w:r w:rsidRPr="006F678E">
              <w:rPr>
                <w:rStyle w:val="Hyperlink"/>
                <w:rFonts w:ascii="Hp" w:hAnsi="Hp"/>
                <w:noProof/>
              </w:rPr>
              <w:t>Registo da d.d.p. existente, desde um elétrodo, de 2 em 2 cm até atingir o outro elétrodo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_Toc54945244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3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C73D" w14:textId="37BFC5B2" w:rsidR="00DA0691" w:rsidRDefault="00DA069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945245" w:history="1">
            <w:r w:rsidRPr="006F678E">
              <w:rPr>
                <w:rStyle w:val="Hyperlink"/>
                <w:rFonts w:ascii="Hp" w:hAnsi="Hp"/>
                <w:noProof/>
              </w:rPr>
              <w:t>Registo da d.d.p. existente junto do elétrodo cilíndrico até um afastamento de 4 cm, com leituras de 4 em 4 mm, repetindo para o outro elétrodo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_Toc54945245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3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E5776" w14:textId="0764F39C" w:rsidR="00DA0691" w:rsidRDefault="00DA069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945246" w:history="1">
            <w:r w:rsidRPr="006F678E">
              <w:rPr>
                <w:rStyle w:val="Hyperlink"/>
                <w:rFonts w:ascii="Hp" w:hAnsi="Hp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_Toc54945246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3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0D7D" w14:textId="1B3E1DB7" w:rsidR="000A1A6E" w:rsidRPr="00D63F6D" w:rsidRDefault="000A1A6E" w:rsidP="000C2176">
          <w:pPr>
            <w:rPr>
              <w:rFonts w:ascii="Hp" w:hAnsi="Hp"/>
            </w:rPr>
          </w:pPr>
          <w:r w:rsidRPr="00D63F6D">
            <w:rPr>
              <w:rFonts w:ascii="Hp" w:hAnsi="Hp"/>
              <w:b/>
            </w:rPr>
            <w:fldChar w:fldCharType="end"/>
          </w:r>
        </w:p>
      </w:sdtContent>
    </w:sdt>
    <w:p w14:paraId="75721B73" w14:textId="35940FC7" w:rsidR="000A1A6E" w:rsidRPr="00D63F6D" w:rsidRDefault="000A1A6E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0D6F0B76" w14:textId="77777777" w:rsidR="000C2176" w:rsidRPr="00D63F6D" w:rsidRDefault="000C2176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345A3A81" w14:textId="77777777" w:rsidR="000C2176" w:rsidRPr="00D63F6D" w:rsidRDefault="000C2176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4BAEB0E2" w14:textId="6F50917E" w:rsidR="000C2176" w:rsidRDefault="000C2176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00EA876A" w14:textId="40598BB4" w:rsidR="006B23C5" w:rsidRDefault="006B23C5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465159F3" w14:textId="1D63915B" w:rsidR="006B23C5" w:rsidRDefault="006B23C5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0FCC18AB" w14:textId="23DB0BF9" w:rsidR="006B23C5" w:rsidRDefault="006B23C5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25671D9C" w14:textId="77777777" w:rsidR="006B23C5" w:rsidRPr="00D63F6D" w:rsidRDefault="006B23C5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0DB605B5" w14:textId="77777777" w:rsidR="000C2176" w:rsidRPr="00D63F6D" w:rsidRDefault="000C2176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3007DD08" w14:textId="49E2ED53" w:rsidR="000C2176" w:rsidRDefault="000C2176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21B76850" w14:textId="142992C4" w:rsidR="00C75763" w:rsidRDefault="00C75763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19F02A8B" w14:textId="77777777" w:rsidR="00C75763" w:rsidRPr="00D63F6D" w:rsidRDefault="00C75763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31B4678F" w14:textId="77777777" w:rsidR="000C2176" w:rsidRPr="00D63F6D" w:rsidRDefault="000C2176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71D0C458" w14:textId="77777777" w:rsidR="000C2176" w:rsidRPr="00D63F6D" w:rsidRDefault="000C2176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0C2E08A8" w14:textId="002F3F85" w:rsidR="000A1A6E" w:rsidRPr="00D63F6D" w:rsidRDefault="000A1A6E" w:rsidP="000A1A6E">
      <w:pPr>
        <w:pStyle w:val="Heading1"/>
        <w:rPr>
          <w:rFonts w:ascii="Hp" w:hAnsi="Hp"/>
        </w:rPr>
      </w:pPr>
      <w:bookmarkStart w:id="0" w:name="_Toc54945233"/>
      <w:r w:rsidRPr="00D63F6D">
        <w:rPr>
          <w:rFonts w:ascii="Hp" w:hAnsi="Hp"/>
        </w:rPr>
        <w:t>Procedimento Experimental e Dados Experimentais Obtidos</w:t>
      </w:r>
      <w:bookmarkEnd w:id="0"/>
    </w:p>
    <w:p w14:paraId="2FA48B2A" w14:textId="35BCE23D" w:rsidR="007258BF" w:rsidRPr="00D63F6D" w:rsidRDefault="007258BF" w:rsidP="007258BF">
      <w:pPr>
        <w:rPr>
          <w:rFonts w:ascii="Hp" w:hAnsi="Hp"/>
        </w:rPr>
      </w:pPr>
    </w:p>
    <w:p w14:paraId="2A401873" w14:textId="48ABE16E" w:rsidR="001647FA" w:rsidRPr="00D63F6D" w:rsidRDefault="001647FA" w:rsidP="001647FA">
      <w:pPr>
        <w:pStyle w:val="Heading2"/>
        <w:rPr>
          <w:rFonts w:ascii="Hp" w:hAnsi="Hp"/>
        </w:rPr>
      </w:pPr>
      <w:bookmarkStart w:id="1" w:name="_Toc54945234"/>
      <w:r w:rsidRPr="00D63F6D">
        <w:rPr>
          <w:rFonts w:ascii="Hp" w:hAnsi="Hp"/>
        </w:rPr>
        <w:t>Material Necessário e Montagem do mesmo:</w:t>
      </w:r>
      <w:bookmarkEnd w:id="1"/>
    </w:p>
    <w:p w14:paraId="5185E038" w14:textId="77777777" w:rsidR="001647FA" w:rsidRPr="00D63F6D" w:rsidRDefault="001647FA" w:rsidP="007258BF">
      <w:pPr>
        <w:rPr>
          <w:rFonts w:ascii="Hp" w:hAnsi="Hp"/>
        </w:rPr>
      </w:pPr>
    </w:p>
    <w:tbl>
      <w:tblPr>
        <w:tblStyle w:val="TableGrid"/>
        <w:tblW w:w="8744" w:type="dxa"/>
        <w:tblLook w:val="04A0" w:firstRow="1" w:lastRow="0" w:firstColumn="1" w:lastColumn="0" w:noHBand="0" w:noVBand="1"/>
      </w:tblPr>
      <w:tblGrid>
        <w:gridCol w:w="5257"/>
        <w:gridCol w:w="3487"/>
      </w:tblGrid>
      <w:tr w:rsidR="007258BF" w:rsidRPr="0035061E" w14:paraId="0605A199" w14:textId="77777777" w:rsidTr="00B2503F">
        <w:trPr>
          <w:trHeight w:val="2997"/>
        </w:trPr>
        <w:tc>
          <w:tcPr>
            <w:tcW w:w="52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5B9BD5" w:themeColor="accent5"/>
            </w:tcBorders>
          </w:tcPr>
          <w:p w14:paraId="6D282C70" w14:textId="77777777" w:rsidR="00517C01" w:rsidRPr="00D63F6D" w:rsidRDefault="007258BF" w:rsidP="00517C01">
            <w:pPr>
              <w:keepNext/>
              <w:jc w:val="both"/>
              <w:rPr>
                <w:rFonts w:ascii="Hp" w:hAnsi="Hp"/>
              </w:rPr>
            </w:pPr>
            <w:r w:rsidRPr="00D63F6D">
              <w:rPr>
                <w:rFonts w:ascii="Hp" w:hAnsi="Hp"/>
                <w:noProof/>
              </w:rPr>
              <w:drawing>
                <wp:inline distT="0" distB="0" distL="0" distR="0" wp14:anchorId="28D04F8F" wp14:editId="587A35D4">
                  <wp:extent cx="2595880" cy="1946911"/>
                  <wp:effectExtent l="152400" t="152400" r="356870" b="35814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360" cy="1948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46E798E" w14:textId="00500361" w:rsidR="007258BF" w:rsidRPr="00D63F6D" w:rsidRDefault="00517C01" w:rsidP="00517C01">
            <w:pPr>
              <w:pStyle w:val="Caption"/>
              <w:jc w:val="both"/>
              <w:rPr>
                <w:rFonts w:ascii="Hp" w:hAnsi="Hp" w:cs="Arial"/>
                <w:color w:val="000000"/>
                <w:sz w:val="24"/>
                <w:szCs w:val="24"/>
              </w:rPr>
            </w:pPr>
            <w:r w:rsidRPr="00D63F6D">
              <w:rPr>
                <w:rFonts w:ascii="Hp" w:hAnsi="Hp"/>
              </w:rPr>
              <w:t xml:space="preserve">Figura </w:t>
            </w:r>
            <w:r w:rsidR="00887DB6" w:rsidRPr="00D63F6D">
              <w:rPr>
                <w:rFonts w:ascii="Hp" w:hAnsi="Hp"/>
              </w:rPr>
              <w:fldChar w:fldCharType="begin"/>
            </w:r>
            <w:r w:rsidR="00887DB6" w:rsidRPr="00D63F6D">
              <w:rPr>
                <w:rFonts w:ascii="Hp" w:hAnsi="Hp"/>
              </w:rPr>
              <w:instrText xml:space="preserve"> SEQ Figura \* ARABIC </w:instrText>
            </w:r>
            <w:r w:rsidR="00887DB6" w:rsidRPr="00D63F6D">
              <w:rPr>
                <w:rFonts w:ascii="Hp" w:hAnsi="Hp"/>
              </w:rPr>
              <w:fldChar w:fldCharType="separate"/>
            </w:r>
            <w:r w:rsidR="0020033E">
              <w:rPr>
                <w:rFonts w:ascii="Hp" w:hAnsi="Hp"/>
                <w:noProof/>
              </w:rPr>
              <w:t>1</w:t>
            </w:r>
            <w:r w:rsidR="00887DB6" w:rsidRPr="00D63F6D">
              <w:rPr>
                <w:rFonts w:ascii="Hp" w:hAnsi="Hp"/>
              </w:rPr>
              <w:fldChar w:fldCharType="end"/>
            </w:r>
            <w:r w:rsidR="000C2176" w:rsidRPr="00D63F6D">
              <w:rPr>
                <w:rFonts w:ascii="Hp" w:hAnsi="Hp"/>
              </w:rPr>
              <w:t>-</w:t>
            </w:r>
            <w:r w:rsidRPr="00D63F6D">
              <w:rPr>
                <w:rFonts w:ascii="Hp" w:hAnsi="Hp"/>
              </w:rPr>
              <w:t>Montagem/ Material para realizar a atividade laboratorial *</w:t>
            </w:r>
          </w:p>
        </w:tc>
        <w:tc>
          <w:tcPr>
            <w:tcW w:w="348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507BC40" w14:textId="4993DC1E" w:rsidR="007258BF" w:rsidRPr="00D63F6D" w:rsidRDefault="007258BF" w:rsidP="00762827">
            <w:pPr>
              <w:jc w:val="both"/>
              <w:rPr>
                <w:rFonts w:ascii="Hp" w:hAnsi="Hp" w:cs="Arial"/>
                <w:b/>
                <w:color w:val="000000"/>
                <w:sz w:val="28"/>
                <w:szCs w:val="28"/>
              </w:rPr>
            </w:pPr>
            <w:r w:rsidRPr="00D63F6D">
              <w:rPr>
                <w:rFonts w:ascii="Hp" w:hAnsi="Hp" w:cs="Arial"/>
                <w:b/>
                <w:color w:val="000000"/>
                <w:sz w:val="28"/>
                <w:szCs w:val="28"/>
              </w:rPr>
              <w:t>Material Utilizado:</w:t>
            </w:r>
          </w:p>
          <w:p w14:paraId="48703959" w14:textId="77777777" w:rsidR="00517C01" w:rsidRPr="00D63F6D" w:rsidRDefault="00517C01" w:rsidP="00762827">
            <w:pPr>
              <w:jc w:val="both"/>
              <w:rPr>
                <w:rFonts w:ascii="Hp" w:hAnsi="Hp" w:cs="Arial"/>
                <w:b/>
                <w:color w:val="000000"/>
                <w:sz w:val="28"/>
                <w:szCs w:val="28"/>
              </w:rPr>
            </w:pPr>
          </w:p>
          <w:p w14:paraId="14AC3B13" w14:textId="77777777" w:rsidR="007258BF" w:rsidRPr="00D63F6D" w:rsidRDefault="00922F6A" w:rsidP="007258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p" w:hAnsi="Hp" w:cs="Arial"/>
                <w:color w:val="000000"/>
                <w:sz w:val="20"/>
                <w:szCs w:val="20"/>
              </w:rPr>
            </w:pPr>
            <w:r w:rsidRPr="00D63F6D">
              <w:rPr>
                <w:rFonts w:ascii="Hp" w:hAnsi="Hp" w:cs="Arial"/>
                <w:color w:val="000000"/>
                <w:sz w:val="20"/>
                <w:szCs w:val="20"/>
              </w:rPr>
              <w:t>1 tina com água;</w:t>
            </w:r>
          </w:p>
          <w:p w14:paraId="718E0136" w14:textId="77777777" w:rsidR="00922F6A" w:rsidRPr="00D63F6D" w:rsidRDefault="00922F6A" w:rsidP="007258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p" w:hAnsi="Hp" w:cs="Arial"/>
                <w:color w:val="000000"/>
                <w:sz w:val="20"/>
                <w:szCs w:val="20"/>
              </w:rPr>
            </w:pPr>
            <w:r w:rsidRPr="00D63F6D">
              <w:rPr>
                <w:rFonts w:ascii="Hp" w:hAnsi="Hp" w:cs="Arial"/>
                <w:color w:val="000000"/>
                <w:sz w:val="20"/>
                <w:szCs w:val="20"/>
              </w:rPr>
              <w:t>1 voltímetro;</w:t>
            </w:r>
          </w:p>
          <w:p w14:paraId="6C79DA74" w14:textId="77777777" w:rsidR="00922F6A" w:rsidRPr="00D63F6D" w:rsidRDefault="00922F6A" w:rsidP="007258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p" w:hAnsi="Hp" w:cs="Arial"/>
                <w:color w:val="000000"/>
                <w:sz w:val="20"/>
                <w:szCs w:val="20"/>
              </w:rPr>
            </w:pPr>
            <w:r w:rsidRPr="00D63F6D">
              <w:rPr>
                <w:rFonts w:ascii="Hp" w:hAnsi="Hp" w:cs="Arial"/>
                <w:color w:val="000000"/>
                <w:sz w:val="20"/>
                <w:szCs w:val="20"/>
              </w:rPr>
              <w:t>1 fonte de alimentação;</w:t>
            </w:r>
          </w:p>
          <w:p w14:paraId="6AB74FE5" w14:textId="77777777" w:rsidR="00922F6A" w:rsidRPr="00D63F6D" w:rsidRDefault="00C05B4B" w:rsidP="007258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p" w:hAnsi="Hp" w:cs="Arial"/>
                <w:color w:val="000000"/>
                <w:sz w:val="20"/>
                <w:szCs w:val="20"/>
              </w:rPr>
            </w:pPr>
            <w:r w:rsidRPr="00D63F6D">
              <w:rPr>
                <w:rFonts w:ascii="Hp" w:hAnsi="Hp" w:cs="Arial"/>
                <w:color w:val="000000"/>
                <w:sz w:val="20"/>
                <w:szCs w:val="20"/>
              </w:rPr>
              <w:t>2 elétrodos:</w:t>
            </w:r>
          </w:p>
          <w:p w14:paraId="6581B68A" w14:textId="77777777" w:rsidR="00C05B4B" w:rsidRPr="00D63F6D" w:rsidRDefault="00C05B4B" w:rsidP="00C05B4B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Hp" w:hAnsi="Hp" w:cs="Arial"/>
                <w:color w:val="000000"/>
                <w:sz w:val="20"/>
                <w:szCs w:val="20"/>
              </w:rPr>
            </w:pPr>
            <w:r w:rsidRPr="00D63F6D">
              <w:rPr>
                <w:rFonts w:ascii="Hp" w:hAnsi="Hp" w:cs="Arial"/>
                <w:color w:val="000000"/>
                <w:sz w:val="20"/>
                <w:szCs w:val="20"/>
              </w:rPr>
              <w:t>1 formato cilíndrico;</w:t>
            </w:r>
          </w:p>
          <w:p w14:paraId="31D9F71F" w14:textId="77777777" w:rsidR="00C05B4B" w:rsidRPr="00D63F6D" w:rsidRDefault="00C05B4B" w:rsidP="00C05B4B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Hp" w:hAnsi="Hp" w:cs="Arial"/>
                <w:color w:val="000000"/>
                <w:sz w:val="20"/>
                <w:szCs w:val="20"/>
              </w:rPr>
            </w:pPr>
            <w:r w:rsidRPr="00D63F6D">
              <w:rPr>
                <w:rFonts w:ascii="Hp" w:hAnsi="Hp" w:cs="Arial"/>
                <w:color w:val="000000"/>
                <w:sz w:val="20"/>
                <w:szCs w:val="20"/>
              </w:rPr>
              <w:t>1 formato plano.</w:t>
            </w:r>
          </w:p>
          <w:p w14:paraId="7DCB95D2" w14:textId="77777777" w:rsidR="00C05B4B" w:rsidRPr="00D63F6D" w:rsidRDefault="00517C01" w:rsidP="00C05B4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p" w:hAnsi="Hp" w:cs="Arial"/>
                <w:color w:val="000000"/>
                <w:sz w:val="20"/>
                <w:szCs w:val="20"/>
              </w:rPr>
            </w:pPr>
            <w:r w:rsidRPr="00D63F6D">
              <w:rPr>
                <w:rFonts w:ascii="Hp" w:hAnsi="Hp" w:cs="Arial"/>
                <w:color w:val="000000"/>
                <w:sz w:val="20"/>
                <w:szCs w:val="20"/>
              </w:rPr>
              <w:t>1 Ponta de prova;</w:t>
            </w:r>
          </w:p>
          <w:p w14:paraId="0D3A0605" w14:textId="5906438C" w:rsidR="00517C01" w:rsidRPr="00D63F6D" w:rsidRDefault="00517C01" w:rsidP="00C05B4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p" w:hAnsi="Hp" w:cs="Arial"/>
                <w:color w:val="000000"/>
                <w:sz w:val="24"/>
                <w:szCs w:val="24"/>
              </w:rPr>
            </w:pPr>
            <w:r w:rsidRPr="00D63F6D">
              <w:rPr>
                <w:rFonts w:ascii="Hp" w:hAnsi="Hp" w:cs="Arial"/>
                <w:color w:val="000000"/>
                <w:sz w:val="20"/>
                <w:szCs w:val="20"/>
              </w:rPr>
              <w:t>Fios de ligação.</w:t>
            </w:r>
          </w:p>
        </w:tc>
      </w:tr>
    </w:tbl>
    <w:p w14:paraId="4D8DC720" w14:textId="77777777" w:rsidR="00C41DD8" w:rsidRPr="00D63F6D" w:rsidRDefault="00C41DD8" w:rsidP="00762827">
      <w:pPr>
        <w:jc w:val="both"/>
        <w:rPr>
          <w:rFonts w:ascii="Hp" w:hAnsi="Hp" w:cs="Arial"/>
          <w:color w:val="000000"/>
          <w:sz w:val="18"/>
          <w:szCs w:val="18"/>
        </w:rPr>
      </w:pPr>
    </w:p>
    <w:p w14:paraId="15C850AF" w14:textId="33FEE387" w:rsidR="004F78FD" w:rsidRPr="00D63F6D" w:rsidRDefault="00517C01" w:rsidP="00762827">
      <w:pPr>
        <w:jc w:val="both"/>
        <w:rPr>
          <w:rFonts w:ascii="Hp" w:hAnsi="Hp" w:cs="Arial"/>
          <w:color w:val="000000"/>
          <w:sz w:val="18"/>
          <w:szCs w:val="18"/>
        </w:rPr>
      </w:pPr>
      <w:r w:rsidRPr="00D63F6D">
        <w:rPr>
          <w:rFonts w:ascii="Hp" w:hAnsi="Hp" w:cs="Arial"/>
          <w:color w:val="000000"/>
          <w:sz w:val="18"/>
          <w:szCs w:val="18"/>
        </w:rPr>
        <w:t xml:space="preserve">*Note-se que </w:t>
      </w:r>
      <w:r w:rsidR="00F74179" w:rsidRPr="00D63F6D">
        <w:rPr>
          <w:rFonts w:ascii="Hp" w:hAnsi="Hp" w:cs="Arial"/>
          <w:color w:val="000000"/>
          <w:sz w:val="18"/>
          <w:szCs w:val="18"/>
        </w:rPr>
        <w:t>a ligação dos cabos foi alterada sendo o polo positivo o elétrodo cilíndrico tal como o irá demonstrar o gráfico com</w:t>
      </w:r>
      <w:r w:rsidR="001F504B" w:rsidRPr="00D63F6D">
        <w:rPr>
          <w:rFonts w:ascii="Hp" w:hAnsi="Hp" w:cs="Arial"/>
          <w:color w:val="000000"/>
          <w:sz w:val="18"/>
          <w:szCs w:val="18"/>
        </w:rPr>
        <w:t xml:space="preserve"> as linhas </w:t>
      </w:r>
      <w:r w:rsidR="004F78FD" w:rsidRPr="00D63F6D">
        <w:rPr>
          <w:rFonts w:ascii="Hp" w:hAnsi="Hp" w:cs="Arial"/>
          <w:color w:val="000000"/>
          <w:sz w:val="18"/>
          <w:szCs w:val="18"/>
        </w:rPr>
        <w:t xml:space="preserve">equipotenciais alteração esta feita na </w:t>
      </w:r>
      <w:r w:rsidR="004F78FD" w:rsidRPr="00D63F6D">
        <w:rPr>
          <w:rFonts w:ascii="Hp" w:hAnsi="Hp" w:cs="Arial"/>
          <w:color w:val="000000"/>
          <w:sz w:val="18"/>
          <w:szCs w:val="18"/>
          <w:u w:val="single"/>
        </w:rPr>
        <w:t>fonte e no voltímetro</w:t>
      </w:r>
      <w:r w:rsidR="004F78FD" w:rsidRPr="00D63F6D">
        <w:rPr>
          <w:rFonts w:ascii="Hp" w:hAnsi="Hp" w:cs="Arial"/>
          <w:color w:val="000000"/>
          <w:sz w:val="18"/>
          <w:szCs w:val="18"/>
        </w:rPr>
        <w:t>.</w:t>
      </w:r>
    </w:p>
    <w:p w14:paraId="27EBBCDD" w14:textId="0B562F93" w:rsidR="00B65D1E" w:rsidRDefault="00040BA7" w:rsidP="00DF6EC9">
      <w:pPr>
        <w:ind w:firstLine="708"/>
        <w:jc w:val="both"/>
        <w:rPr>
          <w:rFonts w:ascii="Hp" w:hAnsi="Hp" w:cs="Arial"/>
          <w:color w:val="000000"/>
        </w:rPr>
      </w:pPr>
      <w:r>
        <w:rPr>
          <w:rFonts w:ascii="Hp" w:hAnsi="Hp" w:cs="Arial"/>
          <w:color w:val="000000"/>
        </w:rPr>
        <w:t xml:space="preserve">Neste procedimento </w:t>
      </w:r>
      <w:r w:rsidR="0048086C" w:rsidRPr="0048086C">
        <w:rPr>
          <w:rFonts w:ascii="Hp" w:hAnsi="Hp" w:cs="Arial"/>
          <w:color w:val="000000"/>
        </w:rPr>
        <w:t>monta</w:t>
      </w:r>
      <w:r w:rsidR="00C220CC">
        <w:rPr>
          <w:rFonts w:ascii="Hp" w:hAnsi="Hp" w:cs="Arial"/>
          <w:color w:val="000000"/>
        </w:rPr>
        <w:t>mos</w:t>
      </w:r>
      <w:r w:rsidR="00C31709">
        <w:rPr>
          <w:rFonts w:ascii="Hp" w:hAnsi="Hp" w:cs="Arial"/>
          <w:color w:val="000000"/>
        </w:rPr>
        <w:t xml:space="preserve"> </w:t>
      </w:r>
      <w:r>
        <w:rPr>
          <w:rFonts w:ascii="Hp" w:hAnsi="Hp" w:cs="Arial"/>
          <w:color w:val="000000"/>
        </w:rPr>
        <w:t>a nossa área de trabalho</w:t>
      </w:r>
      <w:r w:rsidR="00C31709">
        <w:rPr>
          <w:rFonts w:ascii="Hp" w:hAnsi="Hp" w:cs="Arial"/>
          <w:color w:val="000000"/>
        </w:rPr>
        <w:t xml:space="preserve"> começando </w:t>
      </w:r>
      <w:r w:rsidR="00A653B8">
        <w:rPr>
          <w:rFonts w:ascii="Hp" w:hAnsi="Hp" w:cs="Arial"/>
          <w:color w:val="000000"/>
        </w:rPr>
        <w:t xml:space="preserve">pela </w:t>
      </w:r>
      <w:r w:rsidR="00F960B1">
        <w:rPr>
          <w:rFonts w:ascii="Hp" w:hAnsi="Hp" w:cs="Arial"/>
          <w:color w:val="000000"/>
        </w:rPr>
        <w:t>colocação de 2 elétrodos</w:t>
      </w:r>
      <w:r w:rsidR="00FE670E">
        <w:rPr>
          <w:rFonts w:ascii="Hp" w:hAnsi="Hp" w:cs="Arial"/>
          <w:color w:val="000000"/>
        </w:rPr>
        <w:t xml:space="preserve"> (plano e cilíndrico) a uma distância de </w:t>
      </w:r>
      <w:r w:rsidR="0085106D">
        <w:rPr>
          <w:rFonts w:ascii="Hp" w:hAnsi="Hp" w:cs="Arial"/>
          <w:color w:val="000000"/>
        </w:rPr>
        <w:t>16 cm</w:t>
      </w:r>
      <w:r w:rsidR="00BE091A">
        <w:rPr>
          <w:rFonts w:ascii="Hp" w:hAnsi="Hp" w:cs="Arial"/>
          <w:color w:val="000000"/>
        </w:rPr>
        <w:t xml:space="preserve"> entre os mesmos, </w:t>
      </w:r>
      <w:r w:rsidR="002D70E4">
        <w:rPr>
          <w:rFonts w:ascii="Hp" w:hAnsi="Hp" w:cs="Arial"/>
          <w:color w:val="000000"/>
        </w:rPr>
        <w:t>depois colocamos os fios de ligação</w:t>
      </w:r>
      <w:r w:rsidR="004F532D">
        <w:rPr>
          <w:rFonts w:ascii="Hp" w:hAnsi="Hp" w:cs="Arial"/>
          <w:color w:val="000000"/>
        </w:rPr>
        <w:t xml:space="preserve"> e o voltímetro com a respetiva ponta de prova</w:t>
      </w:r>
      <w:r w:rsidR="007122D3">
        <w:rPr>
          <w:rFonts w:ascii="Hp" w:hAnsi="Hp" w:cs="Arial"/>
          <w:color w:val="000000"/>
        </w:rPr>
        <w:t>, como demonstrado na figura*</w:t>
      </w:r>
      <w:r w:rsidR="00B56C59">
        <w:rPr>
          <w:rFonts w:ascii="Hp" w:hAnsi="Hp" w:cs="Arial"/>
          <w:color w:val="000000"/>
        </w:rPr>
        <w:t xml:space="preserve">. </w:t>
      </w:r>
      <w:r w:rsidR="00937931">
        <w:rPr>
          <w:rFonts w:ascii="Hp" w:hAnsi="Hp" w:cs="Arial"/>
          <w:color w:val="000000"/>
        </w:rPr>
        <w:t>De seguida ligamos a fonte de alimentação nos</w:t>
      </w:r>
      <w:r w:rsidR="009C3C02">
        <w:rPr>
          <w:rFonts w:ascii="Hp" w:hAnsi="Hp" w:cs="Arial"/>
          <w:color w:val="000000"/>
        </w:rPr>
        <w:t xml:space="preserve"> 8 V</w:t>
      </w:r>
      <w:r w:rsidR="005463D4">
        <w:rPr>
          <w:rFonts w:ascii="Hp" w:hAnsi="Hp" w:cs="Arial"/>
          <w:color w:val="000000"/>
        </w:rPr>
        <w:t xml:space="preserve"> e ligamos o voltímetro na opção para edição </w:t>
      </w:r>
      <w:r w:rsidR="008B3392">
        <w:rPr>
          <w:rFonts w:ascii="Hp" w:hAnsi="Hp" w:cs="Arial"/>
          <w:color w:val="000000"/>
        </w:rPr>
        <w:t>de diferença potencial</w:t>
      </w:r>
      <w:r w:rsidR="004F532D">
        <w:rPr>
          <w:rFonts w:ascii="Hp" w:hAnsi="Hp" w:cs="Arial"/>
          <w:color w:val="000000"/>
        </w:rPr>
        <w:t xml:space="preserve"> (d.d.p.)</w:t>
      </w:r>
      <w:r w:rsidR="008B3392">
        <w:rPr>
          <w:rFonts w:ascii="Hp" w:hAnsi="Hp" w:cs="Arial"/>
          <w:color w:val="000000"/>
        </w:rPr>
        <w:t>.</w:t>
      </w:r>
    </w:p>
    <w:p w14:paraId="639D06BC" w14:textId="51F3E494" w:rsidR="000C2176" w:rsidRDefault="006E0CE3" w:rsidP="00DF6EC9">
      <w:pPr>
        <w:ind w:firstLine="708"/>
        <w:jc w:val="both"/>
        <w:rPr>
          <w:rFonts w:ascii="Hp" w:hAnsi="Hp" w:cs="Arial"/>
          <w:color w:val="000000"/>
        </w:rPr>
      </w:pPr>
      <w:r>
        <w:rPr>
          <w:rFonts w:ascii="Hp" w:hAnsi="Hp" w:cs="Arial"/>
          <w:color w:val="000000"/>
        </w:rPr>
        <w:t>Após a montagem, procedemos à medição de diferentes pontos</w:t>
      </w:r>
      <w:r w:rsidR="00251E79">
        <w:rPr>
          <w:rFonts w:ascii="Hp" w:hAnsi="Hp" w:cs="Arial"/>
          <w:color w:val="000000"/>
        </w:rPr>
        <w:t>, procurando obter os valores mais próximos</w:t>
      </w:r>
      <w:r w:rsidR="00E0294F">
        <w:rPr>
          <w:rFonts w:ascii="Hp" w:hAnsi="Hp" w:cs="Arial"/>
          <w:color w:val="000000"/>
        </w:rPr>
        <w:t xml:space="preserve"> de d.d.p. de forma a mapear as </w:t>
      </w:r>
      <w:r w:rsidR="00B2503F">
        <w:rPr>
          <w:rFonts w:ascii="Hp" w:hAnsi="Hp" w:cs="Arial"/>
          <w:color w:val="000000"/>
        </w:rPr>
        <w:t>linhas</w:t>
      </w:r>
      <w:r w:rsidR="00E0294F">
        <w:rPr>
          <w:rFonts w:ascii="Hp" w:hAnsi="Hp" w:cs="Arial"/>
          <w:color w:val="000000"/>
        </w:rPr>
        <w:t xml:space="preserve"> equipotenciais</w:t>
      </w:r>
      <w:r w:rsidR="00F33C65">
        <w:rPr>
          <w:rFonts w:ascii="Hp" w:hAnsi="Hp" w:cs="Arial"/>
          <w:color w:val="000000"/>
        </w:rPr>
        <w:t>.</w:t>
      </w:r>
    </w:p>
    <w:p w14:paraId="09447320" w14:textId="4C45C63F" w:rsidR="00EB4414" w:rsidRDefault="00EB4414" w:rsidP="00DF6EC9">
      <w:pPr>
        <w:ind w:firstLine="709"/>
        <w:jc w:val="both"/>
        <w:rPr>
          <w:rFonts w:ascii="Hp" w:hAnsi="Hp" w:cs="Arial"/>
        </w:rPr>
      </w:pPr>
      <w:r w:rsidRPr="00CF124A">
        <w:rPr>
          <w:rFonts w:ascii="Hp" w:hAnsi="Hp" w:cs="Arial"/>
        </w:rPr>
        <w:t xml:space="preserve">Ao longo da Atividade Laboratorial reparamos que o voltímetro nunca media um valor exato da tensão o que resultou </w:t>
      </w:r>
      <w:r w:rsidR="00BC4206">
        <w:rPr>
          <w:rFonts w:ascii="Hp" w:hAnsi="Hp" w:cs="Arial"/>
        </w:rPr>
        <w:t xml:space="preserve">na </w:t>
      </w:r>
      <w:r>
        <w:rPr>
          <w:rFonts w:ascii="Hp" w:hAnsi="Hp" w:cs="Arial"/>
        </w:rPr>
        <w:t>dificuldade</w:t>
      </w:r>
      <w:r w:rsidR="00444913">
        <w:rPr>
          <w:rFonts w:ascii="Hp" w:hAnsi="Hp" w:cs="Arial"/>
        </w:rPr>
        <w:t xml:space="preserve"> </w:t>
      </w:r>
      <w:r w:rsidR="00BC4206">
        <w:rPr>
          <w:rFonts w:ascii="Hp" w:hAnsi="Hp" w:cs="Arial"/>
        </w:rPr>
        <w:t>da</w:t>
      </w:r>
      <w:r w:rsidR="00444913">
        <w:rPr>
          <w:rFonts w:ascii="Hp" w:hAnsi="Hp" w:cs="Arial"/>
        </w:rPr>
        <w:t xml:space="preserve"> decisão do </w:t>
      </w:r>
      <w:r w:rsidRPr="00CF124A">
        <w:rPr>
          <w:rFonts w:ascii="Hp" w:hAnsi="Hp" w:cs="Arial"/>
        </w:rPr>
        <w:t>valor</w:t>
      </w:r>
      <w:r w:rsidR="00444913">
        <w:rPr>
          <w:rFonts w:ascii="Hp" w:hAnsi="Hp" w:cs="Arial"/>
        </w:rPr>
        <w:t xml:space="preserve"> que</w:t>
      </w:r>
      <w:r w:rsidRPr="00CF124A">
        <w:rPr>
          <w:rFonts w:ascii="Hp" w:hAnsi="Hp" w:cs="Arial"/>
        </w:rPr>
        <w:t xml:space="preserve"> devíamos registar. Um simples movimento da mão, uma simples variação que podia ocorrer na fonte </w:t>
      </w:r>
      <w:r>
        <w:rPr>
          <w:rFonts w:ascii="Hp" w:hAnsi="Hp" w:cs="Arial"/>
        </w:rPr>
        <w:t>ou no meio envolvente como movimentação da água ou a carga da própria água iriam afetar os valores, o que resultou numa grande incerteza de medição da diferença de potencial.</w:t>
      </w:r>
    </w:p>
    <w:p w14:paraId="1494D9F6" w14:textId="77777777" w:rsidR="00EB4414" w:rsidRDefault="00EB4414" w:rsidP="00F33C65">
      <w:pPr>
        <w:ind w:firstLine="708"/>
        <w:jc w:val="both"/>
        <w:rPr>
          <w:rFonts w:ascii="Hp" w:hAnsi="Hp" w:cs="Arial"/>
          <w:color w:val="000000"/>
        </w:rPr>
      </w:pPr>
    </w:p>
    <w:p w14:paraId="6C8F790B" w14:textId="77777777" w:rsidR="00820EBE" w:rsidRDefault="00820EBE" w:rsidP="00F33C65">
      <w:pPr>
        <w:ind w:firstLine="708"/>
        <w:jc w:val="both"/>
        <w:rPr>
          <w:rFonts w:ascii="Hp" w:hAnsi="Hp" w:cs="Arial"/>
          <w:color w:val="000000"/>
        </w:rPr>
      </w:pPr>
    </w:p>
    <w:p w14:paraId="2756DAD7" w14:textId="214BBE5C" w:rsidR="00F33C65" w:rsidRDefault="00F33C65" w:rsidP="00F33C65">
      <w:pPr>
        <w:ind w:firstLine="708"/>
        <w:jc w:val="both"/>
        <w:rPr>
          <w:rFonts w:ascii="Hp" w:hAnsi="Hp" w:cs="Arial"/>
          <w:color w:val="000000"/>
        </w:rPr>
      </w:pPr>
    </w:p>
    <w:p w14:paraId="71D2A117" w14:textId="29892C63" w:rsidR="00AC2CA6" w:rsidRDefault="00AC2CA6" w:rsidP="00F33C65">
      <w:pPr>
        <w:ind w:firstLine="708"/>
        <w:jc w:val="both"/>
        <w:rPr>
          <w:rFonts w:ascii="Hp" w:hAnsi="Hp" w:cs="Arial"/>
          <w:color w:val="000000"/>
        </w:rPr>
      </w:pPr>
    </w:p>
    <w:p w14:paraId="0E78A7FC" w14:textId="45D1361A" w:rsidR="00C75763" w:rsidRDefault="00C75763" w:rsidP="00F33C65">
      <w:pPr>
        <w:ind w:firstLine="708"/>
        <w:jc w:val="both"/>
        <w:rPr>
          <w:rFonts w:ascii="Hp" w:hAnsi="Hp" w:cs="Arial"/>
          <w:color w:val="000000"/>
        </w:rPr>
      </w:pPr>
    </w:p>
    <w:p w14:paraId="06156F32" w14:textId="7F578C47" w:rsidR="00C75763" w:rsidRDefault="00C75763" w:rsidP="00F33C65">
      <w:pPr>
        <w:ind w:firstLine="708"/>
        <w:jc w:val="both"/>
        <w:rPr>
          <w:rFonts w:ascii="Hp" w:hAnsi="Hp" w:cs="Arial"/>
          <w:color w:val="000000"/>
        </w:rPr>
      </w:pPr>
    </w:p>
    <w:p w14:paraId="663B08FE" w14:textId="2D068DC3" w:rsidR="00E73D9E" w:rsidRPr="00D63F6D" w:rsidRDefault="00746ACC" w:rsidP="00084DBB">
      <w:pPr>
        <w:pStyle w:val="Heading2"/>
        <w:rPr>
          <w:rFonts w:ascii="Hp" w:hAnsi="Hp"/>
        </w:rPr>
      </w:pPr>
      <w:bookmarkStart w:id="2" w:name="_Toc54945235"/>
      <w:r>
        <w:rPr>
          <w:rFonts w:ascii="Hp" w:hAnsi="Hp"/>
        </w:rPr>
        <w:t xml:space="preserve">Breve Introdução e </w:t>
      </w:r>
      <w:r w:rsidR="00084DBB" w:rsidRPr="00D63F6D">
        <w:rPr>
          <w:rFonts w:ascii="Hp" w:hAnsi="Hp"/>
        </w:rPr>
        <w:t>Apresentação dos Dados:</w:t>
      </w:r>
      <w:bookmarkEnd w:id="2"/>
    </w:p>
    <w:p w14:paraId="34CDFD8B" w14:textId="77777777" w:rsidR="00396B12" w:rsidRPr="00D63F6D" w:rsidRDefault="00396B12" w:rsidP="00FC2856">
      <w:pPr>
        <w:rPr>
          <w:rFonts w:ascii="Hp" w:hAnsi="Hp"/>
        </w:rPr>
      </w:pPr>
    </w:p>
    <w:p w14:paraId="76DF8547" w14:textId="77777777" w:rsidR="00440C5B" w:rsidRPr="00D63F6D" w:rsidRDefault="00AD5D32" w:rsidP="00DF6EC9">
      <w:pPr>
        <w:ind w:firstLine="709"/>
        <w:jc w:val="both"/>
        <w:rPr>
          <w:rFonts w:ascii="Hp" w:hAnsi="Hp"/>
        </w:rPr>
      </w:pPr>
      <w:r w:rsidRPr="00D63F6D">
        <w:rPr>
          <w:rFonts w:ascii="Hp" w:hAnsi="Hp"/>
        </w:rPr>
        <w:t xml:space="preserve">Neste trabalho laboratorial pretendemos </w:t>
      </w:r>
      <w:r w:rsidR="00836C34" w:rsidRPr="00D63F6D">
        <w:rPr>
          <w:rFonts w:ascii="Hp" w:hAnsi="Hp"/>
        </w:rPr>
        <w:t>identificar linhas equipotenciais</w:t>
      </w:r>
      <w:r w:rsidR="00440C5B" w:rsidRPr="00D63F6D">
        <w:rPr>
          <w:rFonts w:ascii="Hp" w:hAnsi="Hp"/>
        </w:rPr>
        <w:t>:</w:t>
      </w:r>
    </w:p>
    <w:p w14:paraId="7890C730" w14:textId="605B5895" w:rsidR="00396B12" w:rsidRPr="00D63F6D" w:rsidRDefault="00440C5B" w:rsidP="00DF6EC9">
      <w:pPr>
        <w:ind w:firstLine="709"/>
        <w:jc w:val="both"/>
        <w:rPr>
          <w:rFonts w:ascii="Hp" w:hAnsi="Hp"/>
        </w:rPr>
      </w:pPr>
      <w:r w:rsidRPr="00D63F6D">
        <w:rPr>
          <w:rFonts w:ascii="Hp" w:hAnsi="Hp"/>
        </w:rPr>
        <w:t>Em Física, </w:t>
      </w:r>
      <w:r w:rsidRPr="00D63F6D">
        <w:rPr>
          <w:rFonts w:ascii="Hp" w:hAnsi="Hp"/>
          <w:b/>
        </w:rPr>
        <w:t>superfície equipotencial</w:t>
      </w:r>
      <w:r w:rsidRPr="00D63F6D">
        <w:rPr>
          <w:rFonts w:ascii="Hp" w:hAnsi="Hp"/>
        </w:rPr>
        <w:t xml:space="preserve"> é </w:t>
      </w:r>
      <w:r w:rsidR="00022C94" w:rsidRPr="00D63F6D">
        <w:rPr>
          <w:rFonts w:ascii="Hp" w:hAnsi="Hp"/>
        </w:rPr>
        <w:t>um</w:t>
      </w:r>
      <w:r w:rsidRPr="00D63F6D">
        <w:rPr>
          <w:rFonts w:ascii="Hp" w:hAnsi="Hp"/>
        </w:rPr>
        <w:t xml:space="preserve"> lugar geométrico</w:t>
      </w:r>
      <w:r w:rsidR="00022C94" w:rsidRPr="00D63F6D">
        <w:rPr>
          <w:rFonts w:ascii="Hp" w:hAnsi="Hp"/>
        </w:rPr>
        <w:t xml:space="preserve"> onde os pontos apresentam potências iguais (no caso da atividade laboratorial valores de tensão iguais)</w:t>
      </w:r>
      <w:r w:rsidRPr="00D63F6D">
        <w:rPr>
          <w:rFonts w:ascii="Hp" w:hAnsi="Hp"/>
        </w:rPr>
        <w:t xml:space="preserve">. </w:t>
      </w:r>
      <w:r w:rsidR="004647F4" w:rsidRPr="00D63F6D">
        <w:rPr>
          <w:rFonts w:ascii="Hp" w:hAnsi="Hp"/>
        </w:rPr>
        <w:fldChar w:fldCharType="begin" w:fldLock="1"/>
      </w:r>
      <w:r w:rsidR="00B54B87" w:rsidRPr="00D63F6D">
        <w:rPr>
          <w:rFonts w:ascii="Hp" w:hAnsi="Hp"/>
        </w:rPr>
        <w:instrText>ADDIN CSL_CITATION {"citationItems":[{"id":"ITEM-1","itemData":{"URL":"https://www.preparaenem.com/fisica/superficies-equipotenciais.htm","accessed":{"date-parts":[["2020","10","26"]]},"id":"ITEM-1","issued":{"date-parts":[["0"]]},"title":"Superfícies equipotenciais. Estudo das superfícies equipotenciais","type":"webpage"},"uris":["http://www.mendeley.com/documents/?uuid=d6d9404f-9b18-36dc-ba09-ed1cf1797e23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4647F4" w:rsidRPr="00D63F6D">
        <w:rPr>
          <w:rFonts w:ascii="Hp" w:hAnsi="Hp"/>
        </w:rPr>
        <w:fldChar w:fldCharType="separate"/>
      </w:r>
      <w:r w:rsidR="00DA11BE" w:rsidRPr="00D63F6D">
        <w:rPr>
          <w:rFonts w:ascii="Hp" w:hAnsi="Hp"/>
        </w:rPr>
        <w:t>[1]</w:t>
      </w:r>
      <w:r w:rsidR="004647F4" w:rsidRPr="00D63F6D">
        <w:rPr>
          <w:rFonts w:ascii="Hp" w:hAnsi="Hp"/>
        </w:rPr>
        <w:fldChar w:fldCharType="end"/>
      </w:r>
    </w:p>
    <w:p w14:paraId="4874D817" w14:textId="3DD24EEB" w:rsidR="00384C44" w:rsidRPr="00D63F6D" w:rsidRDefault="00384C44" w:rsidP="00DF6EC9">
      <w:pPr>
        <w:ind w:firstLine="709"/>
        <w:jc w:val="both"/>
        <w:rPr>
          <w:rFonts w:ascii="Hp" w:hAnsi="Hp"/>
        </w:rPr>
      </w:pPr>
      <w:r w:rsidRPr="00D63F6D">
        <w:rPr>
          <w:rFonts w:ascii="Hp" w:hAnsi="Hp"/>
        </w:rPr>
        <w:t>Ao longo do trabalho recorremos ao material indicado na secção acima.</w:t>
      </w:r>
      <w:r w:rsidR="009B3A88" w:rsidRPr="00D63F6D">
        <w:rPr>
          <w:rFonts w:ascii="Hp" w:hAnsi="Hp"/>
        </w:rPr>
        <w:t xml:space="preserve"> </w:t>
      </w:r>
      <w:r w:rsidRPr="00D63F6D">
        <w:rPr>
          <w:rFonts w:ascii="Hp" w:hAnsi="Hp"/>
        </w:rPr>
        <w:t>Começamos por ligar a fonte e o voltímetro</w:t>
      </w:r>
      <w:r w:rsidR="00986080" w:rsidRPr="00D63F6D">
        <w:rPr>
          <w:rFonts w:ascii="Hp" w:hAnsi="Hp"/>
        </w:rPr>
        <w:t>, sendo que a fonte iniciou a 8V e o voltímetro foi ajustado para medir diferença de potencial em corrente contínua.</w:t>
      </w:r>
      <w:r w:rsidR="00A9384B" w:rsidRPr="00D63F6D">
        <w:rPr>
          <w:rFonts w:ascii="Hp" w:hAnsi="Hp"/>
        </w:rPr>
        <w:t xml:space="preserve"> Começamos por anotar </w:t>
      </w:r>
      <w:r w:rsidR="002C6D58" w:rsidRPr="00D63F6D">
        <w:rPr>
          <w:rFonts w:ascii="Hp" w:hAnsi="Hp"/>
        </w:rPr>
        <w:t>as incertezas de cada um dos aparelhos:</w:t>
      </w:r>
    </w:p>
    <w:p w14:paraId="1BC3E272" w14:textId="5A7C8A43" w:rsidR="002C6D58" w:rsidRPr="00D63F6D" w:rsidRDefault="002C6D58" w:rsidP="00DF6EC9">
      <w:pPr>
        <w:pStyle w:val="ListParagraph"/>
        <w:numPr>
          <w:ilvl w:val="0"/>
          <w:numId w:val="2"/>
        </w:numPr>
        <w:jc w:val="both"/>
        <w:rPr>
          <w:rFonts w:ascii="Hp" w:hAnsi="Hp"/>
        </w:rPr>
      </w:pPr>
      <w:r w:rsidRPr="00D63F6D">
        <w:rPr>
          <w:rFonts w:ascii="Hp" w:hAnsi="Hp"/>
          <w:b/>
        </w:rPr>
        <w:t>Fonte:</w:t>
      </w:r>
      <w:r w:rsidRPr="00D63F6D">
        <w:rPr>
          <w:rFonts w:ascii="Hp" w:hAnsi="Hp"/>
        </w:rPr>
        <w:t xml:space="preserve"> </w:t>
      </w:r>
      <m:oMath>
        <m:r>
          <w:rPr>
            <w:rFonts w:ascii="Cambria Math" w:hAnsi="Cambria Math"/>
          </w:rPr>
          <m:t>±0,1V</m:t>
        </m:r>
      </m:oMath>
      <w:r w:rsidR="00063A6C" w:rsidRPr="00D63F6D">
        <w:rPr>
          <w:rFonts w:ascii="Hp" w:eastAsiaTheme="minorEastAsia" w:hAnsi="Hp"/>
        </w:rPr>
        <w:t>;</w:t>
      </w:r>
    </w:p>
    <w:p w14:paraId="6BB86988" w14:textId="4120998A" w:rsidR="00986080" w:rsidRPr="00D63F6D" w:rsidRDefault="00063A6C" w:rsidP="00DF6EC9">
      <w:pPr>
        <w:pStyle w:val="ListParagraph"/>
        <w:numPr>
          <w:ilvl w:val="0"/>
          <w:numId w:val="2"/>
        </w:numPr>
        <w:jc w:val="both"/>
        <w:rPr>
          <w:rFonts w:ascii="Hp" w:hAnsi="Hp"/>
        </w:rPr>
      </w:pPr>
      <w:r w:rsidRPr="00D63F6D">
        <w:rPr>
          <w:rFonts w:ascii="Hp" w:eastAsiaTheme="minorEastAsia" w:hAnsi="Hp"/>
          <w:b/>
        </w:rPr>
        <w:t>Voltímetro:</w:t>
      </w:r>
      <w:r w:rsidRPr="00D63F6D">
        <w:rPr>
          <w:rFonts w:ascii="Hp" w:eastAsiaTheme="minorEastAsia" w:hAnsi="Hp"/>
        </w:rPr>
        <w:t xml:space="preserve"> </w:t>
      </w:r>
      <m:oMath>
        <m:r>
          <w:rPr>
            <w:rFonts w:ascii="Cambria Math" w:eastAsiaTheme="minorEastAsia" w:hAnsi="Cambria Math"/>
          </w:rPr>
          <m:t>±0,001V</m:t>
        </m:r>
      </m:oMath>
      <w:r w:rsidR="00363DA6" w:rsidRPr="00D63F6D">
        <w:rPr>
          <w:rFonts w:ascii="Hp" w:eastAsiaTheme="minorEastAsia" w:hAnsi="Hp"/>
        </w:rPr>
        <w:t>*</w:t>
      </w:r>
    </w:p>
    <w:p w14:paraId="4B506A1F" w14:textId="4334D36D" w:rsidR="00363DA6" w:rsidRPr="00D63F6D" w:rsidRDefault="00363DA6" w:rsidP="00DF6EC9">
      <w:pPr>
        <w:jc w:val="both"/>
        <w:rPr>
          <w:rFonts w:ascii="Hp" w:hAnsi="Hp"/>
          <w:sz w:val="14"/>
          <w:szCs w:val="14"/>
        </w:rPr>
      </w:pPr>
      <w:r w:rsidRPr="00D63F6D">
        <w:rPr>
          <w:rFonts w:ascii="Hp" w:hAnsi="Hp"/>
          <w:sz w:val="14"/>
          <w:szCs w:val="14"/>
        </w:rPr>
        <w:t>*Sendo que em alguns valores mais elevados ou que provavelmente o aparelho não conseguisse ter tanta precisão</w:t>
      </w:r>
      <w:r w:rsidR="00762EC1" w:rsidRPr="00D63F6D">
        <w:rPr>
          <w:rFonts w:ascii="Hp" w:hAnsi="Hp"/>
          <w:sz w:val="14"/>
          <w:szCs w:val="14"/>
        </w:rPr>
        <w:t xml:space="preserve"> a incerteza era de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±0,01</m:t>
        </m:r>
        <m:r>
          <w:rPr>
            <w:rFonts w:ascii="Cambria Math" w:hAnsi="Cambria Math"/>
            <w:sz w:val="14"/>
            <w:szCs w:val="14"/>
          </w:rPr>
          <m:t>V</m:t>
        </m:r>
      </m:oMath>
      <w:r w:rsidR="00762EC1" w:rsidRPr="00D63F6D">
        <w:rPr>
          <w:rFonts w:ascii="Hp" w:eastAsiaTheme="minorEastAsia" w:hAnsi="Hp"/>
          <w:sz w:val="14"/>
          <w:szCs w:val="14"/>
        </w:rPr>
        <w:t>.</w:t>
      </w:r>
    </w:p>
    <w:p w14:paraId="71114028" w14:textId="13B3AB25" w:rsidR="00507916" w:rsidRPr="00D63F6D" w:rsidRDefault="00507916" w:rsidP="00DF6EC9">
      <w:pPr>
        <w:ind w:firstLine="708"/>
        <w:jc w:val="both"/>
        <w:rPr>
          <w:rFonts w:ascii="Hp" w:hAnsi="Hp"/>
        </w:rPr>
      </w:pPr>
      <w:r w:rsidRPr="00D63F6D">
        <w:rPr>
          <w:rFonts w:ascii="Hp" w:hAnsi="Hp"/>
        </w:rPr>
        <w:t>Sendo estas as incertezas associadas a todas as medições que efetuamos ao longo do trabalho prático-laboratorial.</w:t>
      </w:r>
      <w:r w:rsidR="00350137" w:rsidRPr="00D63F6D">
        <w:rPr>
          <w:rFonts w:ascii="Hp" w:hAnsi="Hp"/>
        </w:rPr>
        <w:t xml:space="preserve"> Relativamente ao papel milimétrico </w:t>
      </w:r>
      <w:r w:rsidR="00826206" w:rsidRPr="00D63F6D">
        <w:rPr>
          <w:rFonts w:ascii="Hp" w:hAnsi="Hp"/>
        </w:rPr>
        <w:t>a menor divisão de escala era 0,001 m.</w:t>
      </w:r>
    </w:p>
    <w:p w14:paraId="11B2750C" w14:textId="5EFC846A" w:rsidR="00507916" w:rsidRPr="00D63F6D" w:rsidRDefault="0058443B" w:rsidP="00DF6EC9">
      <w:pPr>
        <w:ind w:firstLine="709"/>
        <w:jc w:val="both"/>
        <w:rPr>
          <w:rFonts w:ascii="Hp" w:hAnsi="Hp"/>
        </w:rPr>
      </w:pPr>
      <w:r w:rsidRPr="00D63F6D">
        <w:rPr>
          <w:rFonts w:ascii="Hp" w:hAnsi="Hp"/>
        </w:rPr>
        <w:t>Ao longo da execução</w:t>
      </w:r>
      <w:r w:rsidR="00365DF8" w:rsidRPr="00D63F6D">
        <w:rPr>
          <w:rFonts w:ascii="Hp" w:hAnsi="Hp"/>
        </w:rPr>
        <w:t xml:space="preserve"> da atividade laboratoria</w:t>
      </w:r>
      <w:r w:rsidR="00575BC1" w:rsidRPr="00D63F6D">
        <w:rPr>
          <w:rFonts w:ascii="Hp" w:hAnsi="Hp"/>
        </w:rPr>
        <w:t>l, fizemos um levantamento das medidas de diferença de poten</w:t>
      </w:r>
      <w:r w:rsidR="00237C59" w:rsidRPr="00D63F6D">
        <w:rPr>
          <w:rFonts w:ascii="Hp" w:hAnsi="Hp"/>
        </w:rPr>
        <w:t xml:space="preserve">cial </w:t>
      </w:r>
      <w:r w:rsidR="00762EC1" w:rsidRPr="00D63F6D">
        <w:rPr>
          <w:rFonts w:ascii="Hp" w:hAnsi="Hp"/>
        </w:rPr>
        <w:t>(</w:t>
      </w:r>
      <w:r w:rsidR="00762EC1" w:rsidRPr="00D63F6D">
        <w:rPr>
          <w:rFonts w:ascii="Hp" w:hAnsi="Hp"/>
          <w:b/>
        </w:rPr>
        <w:t>V</w:t>
      </w:r>
      <w:r w:rsidR="00762EC1" w:rsidRPr="00D63F6D">
        <w:rPr>
          <w:rFonts w:ascii="Hp" w:hAnsi="Hp"/>
        </w:rPr>
        <w:t>)</w:t>
      </w:r>
      <w:r w:rsidR="00277D81" w:rsidRPr="00D63F6D">
        <w:rPr>
          <w:rFonts w:ascii="Hp" w:hAnsi="Hp"/>
        </w:rPr>
        <w:t xml:space="preserve"> para diferentes coordenas</w:t>
      </w:r>
      <w:r w:rsidR="00B93A86" w:rsidRPr="00D63F6D">
        <w:rPr>
          <w:rFonts w:ascii="Hp" w:hAnsi="Hp"/>
        </w:rPr>
        <w:t>, sendo essas obtidas através do papel milimétrico.</w:t>
      </w:r>
      <w:r w:rsidR="0066427B" w:rsidRPr="00D63F6D">
        <w:rPr>
          <w:rFonts w:ascii="Hp" w:hAnsi="Hp"/>
        </w:rPr>
        <w:t xml:space="preserve"> </w:t>
      </w:r>
    </w:p>
    <w:p w14:paraId="36BF9148" w14:textId="1A5D3B2D" w:rsidR="0066427B" w:rsidRPr="00D63F6D" w:rsidRDefault="0066427B" w:rsidP="00DF6EC9">
      <w:pPr>
        <w:ind w:firstLine="709"/>
        <w:jc w:val="both"/>
        <w:rPr>
          <w:rFonts w:ascii="Hp" w:hAnsi="Hp"/>
        </w:rPr>
      </w:pPr>
      <w:r w:rsidRPr="00D63F6D">
        <w:rPr>
          <w:rFonts w:ascii="Hp" w:hAnsi="Hp"/>
        </w:rPr>
        <w:t>Primeiro começamos por tentar obter 5 linhas equipotenciais</w:t>
      </w:r>
      <w:r w:rsidR="004A3014" w:rsidRPr="00D63F6D">
        <w:rPr>
          <w:rFonts w:ascii="Hp" w:hAnsi="Hp"/>
        </w:rPr>
        <w:t xml:space="preserve"> através de leituras sucessivas ao longo do papel milimétrico</w:t>
      </w:r>
      <w:r w:rsidR="003D4EC3" w:rsidRPr="00D63F6D">
        <w:rPr>
          <w:rFonts w:ascii="Hp" w:hAnsi="Hp"/>
        </w:rPr>
        <w:t xml:space="preserve">, e </w:t>
      </w:r>
      <w:r w:rsidR="001B3B3A" w:rsidRPr="00D63F6D">
        <w:rPr>
          <w:rFonts w:ascii="Hp" w:hAnsi="Hp"/>
        </w:rPr>
        <w:t xml:space="preserve">obtivemos as </w:t>
      </w:r>
      <w:hyperlink w:anchor="_5_linhas_equipotenciais" w:history="1">
        <w:r w:rsidR="001B3B3A" w:rsidRPr="00D63F6D">
          <w:rPr>
            <w:rStyle w:val="Hyperlink"/>
            <w:rFonts w:ascii="Hp" w:hAnsi="Hp"/>
          </w:rPr>
          <w:t>leituras</w:t>
        </w:r>
      </w:hyperlink>
      <w:r w:rsidR="001B3B3A" w:rsidRPr="00D63F6D">
        <w:rPr>
          <w:rFonts w:ascii="Hp" w:hAnsi="Hp"/>
        </w:rPr>
        <w:t>.</w:t>
      </w:r>
      <w:r w:rsidR="00331E75" w:rsidRPr="00D63F6D">
        <w:rPr>
          <w:rFonts w:ascii="Hp" w:hAnsi="Hp"/>
        </w:rPr>
        <w:t xml:space="preserve"> </w:t>
      </w:r>
    </w:p>
    <w:p w14:paraId="61E72343" w14:textId="3DF66895" w:rsidR="00EA48BC" w:rsidRPr="00D63F6D" w:rsidRDefault="00EA48BC" w:rsidP="00DF6EC9">
      <w:pPr>
        <w:ind w:firstLine="709"/>
        <w:jc w:val="both"/>
        <w:rPr>
          <w:rFonts w:ascii="Hp" w:hAnsi="Hp"/>
        </w:rPr>
      </w:pPr>
      <w:r w:rsidRPr="00D63F6D">
        <w:rPr>
          <w:rFonts w:ascii="Hp" w:hAnsi="Hp"/>
        </w:rPr>
        <w:t xml:space="preserve">Posteriormente </w:t>
      </w:r>
      <w:r w:rsidR="00C00392" w:rsidRPr="00D63F6D">
        <w:rPr>
          <w:rFonts w:ascii="Hp" w:hAnsi="Hp"/>
        </w:rPr>
        <w:t>fizemos o registo</w:t>
      </w:r>
      <w:r w:rsidR="00921124" w:rsidRPr="00D63F6D">
        <w:rPr>
          <w:rFonts w:ascii="Hp" w:hAnsi="Hp"/>
        </w:rPr>
        <w:t xml:space="preserve"> </w:t>
      </w:r>
      <w:r w:rsidR="00C10A1E" w:rsidRPr="00D63F6D">
        <w:rPr>
          <w:rFonts w:ascii="Hp" w:hAnsi="Hp"/>
        </w:rPr>
        <w:t xml:space="preserve">da </w:t>
      </w:r>
      <w:hyperlink w:anchor="_Leitura_obtida_no" w:history="1">
        <w:r w:rsidR="00C10A1E" w:rsidRPr="00D63F6D">
          <w:rPr>
            <w:rStyle w:val="Hyperlink"/>
            <w:rFonts w:ascii="Hp" w:hAnsi="Hp"/>
          </w:rPr>
          <w:t>leitura</w:t>
        </w:r>
      </w:hyperlink>
      <w:r w:rsidR="00C10A1E" w:rsidRPr="00D63F6D">
        <w:rPr>
          <w:rFonts w:ascii="Hp" w:hAnsi="Hp"/>
        </w:rPr>
        <w:t xml:space="preserve"> obtida no ponto afastado 3 cm de um dos elétrodos</w:t>
      </w:r>
      <w:r w:rsidR="00D70195" w:rsidRPr="00D63F6D">
        <w:rPr>
          <w:rFonts w:ascii="Hp" w:hAnsi="Hp"/>
        </w:rPr>
        <w:t>.</w:t>
      </w:r>
    </w:p>
    <w:p w14:paraId="55B6A17E" w14:textId="1ECDC2B8" w:rsidR="00D70195" w:rsidRPr="00D63F6D" w:rsidRDefault="00D70195" w:rsidP="00DF6EC9">
      <w:pPr>
        <w:ind w:firstLine="709"/>
        <w:jc w:val="both"/>
        <w:rPr>
          <w:rFonts w:ascii="Hp" w:hAnsi="Hp"/>
        </w:rPr>
      </w:pPr>
      <w:r w:rsidRPr="00D63F6D">
        <w:rPr>
          <w:rFonts w:ascii="Hp" w:hAnsi="Hp"/>
        </w:rPr>
        <w:t xml:space="preserve">Por fim efetuamos </w:t>
      </w:r>
      <w:r w:rsidR="0066439B" w:rsidRPr="00D63F6D">
        <w:rPr>
          <w:rFonts w:ascii="Hp" w:hAnsi="Hp"/>
        </w:rPr>
        <w:t>mais dois levantamentos de dados:</w:t>
      </w:r>
    </w:p>
    <w:p w14:paraId="4B47400B" w14:textId="28E4229F" w:rsidR="0066439B" w:rsidRPr="00D63F6D" w:rsidRDefault="0020033E" w:rsidP="00DF6EC9">
      <w:pPr>
        <w:pStyle w:val="ListParagraph"/>
        <w:numPr>
          <w:ilvl w:val="0"/>
          <w:numId w:val="3"/>
        </w:numPr>
        <w:jc w:val="both"/>
        <w:rPr>
          <w:rFonts w:ascii="Hp" w:hAnsi="Hp"/>
        </w:rPr>
      </w:pPr>
      <w:hyperlink w:anchor="_Registo_da_d.d.p." w:history="1">
        <w:r w:rsidR="005B5064" w:rsidRPr="00D63F6D">
          <w:rPr>
            <w:rStyle w:val="Hyperlink"/>
            <w:rFonts w:ascii="Hp" w:hAnsi="Hp"/>
          </w:rPr>
          <w:t>registo</w:t>
        </w:r>
      </w:hyperlink>
      <w:r w:rsidR="005B5064" w:rsidRPr="00D63F6D">
        <w:rPr>
          <w:rFonts w:ascii="Hp" w:hAnsi="Hp"/>
        </w:rPr>
        <w:t xml:space="preserve"> da d.d.p. existente, desde um elétrodo, de 2 em 2 cm até atingir o outro elétrodo;</w:t>
      </w:r>
    </w:p>
    <w:p w14:paraId="11366DBC" w14:textId="32593FBC" w:rsidR="00F12B91" w:rsidRPr="00D63F6D" w:rsidRDefault="0020033E" w:rsidP="00DF6EC9">
      <w:pPr>
        <w:pStyle w:val="ListParagraph"/>
        <w:numPr>
          <w:ilvl w:val="0"/>
          <w:numId w:val="3"/>
        </w:numPr>
        <w:jc w:val="both"/>
        <w:rPr>
          <w:rFonts w:ascii="Hp" w:hAnsi="Hp"/>
        </w:rPr>
      </w:pPr>
      <w:hyperlink w:anchor="_Registo_da_d.d.p._1" w:history="1">
        <w:r w:rsidR="00857AB5" w:rsidRPr="00D63F6D">
          <w:rPr>
            <w:rStyle w:val="Hyperlink"/>
            <w:rFonts w:ascii="Hp" w:hAnsi="Hp"/>
          </w:rPr>
          <w:t>registo</w:t>
        </w:r>
      </w:hyperlink>
      <w:r w:rsidR="00857AB5" w:rsidRPr="00D63F6D">
        <w:rPr>
          <w:rFonts w:ascii="Hp" w:hAnsi="Hp"/>
        </w:rPr>
        <w:t xml:space="preserve"> da d.d.p. existente junto do elétrodo cilíndrico até um afastamento de 4 cm, com leituras de 4 em 4 mm</w:t>
      </w:r>
      <w:r w:rsidR="00092698" w:rsidRPr="00D63F6D">
        <w:rPr>
          <w:rFonts w:ascii="Hp" w:hAnsi="Hp"/>
        </w:rPr>
        <w:t>, repetindo o</w:t>
      </w:r>
      <w:r w:rsidR="00857AB5" w:rsidRPr="00D63F6D">
        <w:rPr>
          <w:rFonts w:ascii="Hp" w:hAnsi="Hp"/>
        </w:rPr>
        <w:t xml:space="preserve"> procedimento para o elétrodo plano</w:t>
      </w:r>
      <w:r w:rsidR="00F12B91" w:rsidRPr="00D63F6D">
        <w:rPr>
          <w:rFonts w:ascii="Hp" w:hAnsi="Hp"/>
        </w:rPr>
        <w:t>.</w:t>
      </w:r>
    </w:p>
    <w:p w14:paraId="6CFF1B8C" w14:textId="24EEDD73" w:rsidR="00F12B91" w:rsidRPr="00D63F6D" w:rsidRDefault="00B47BE1" w:rsidP="00DF6EC9">
      <w:pPr>
        <w:ind w:firstLine="708"/>
        <w:jc w:val="both"/>
        <w:rPr>
          <w:rFonts w:ascii="Hp" w:hAnsi="Hp"/>
        </w:rPr>
      </w:pPr>
      <w:r w:rsidRPr="00D63F6D">
        <w:rPr>
          <w:rFonts w:ascii="Hp" w:hAnsi="Hp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5CAC9B8" wp14:editId="0C9D4428">
                <wp:simplePos x="0" y="0"/>
                <wp:positionH relativeFrom="column">
                  <wp:posOffset>3695700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11430" b="222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B6A75" w14:textId="0FEA78DC" w:rsidR="00891E79" w:rsidRDefault="00891E7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>Para os valores de x e y</w:t>
                            </w:r>
                            <w:r w:rsidR="006052D6">
                              <w:t xml:space="preserve">, a incerteza de leitura associada é de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±0,05 cm</m:t>
                              </m:r>
                            </m:oMath>
                          </w:p>
                          <w:p w14:paraId="1CB04148" w14:textId="77777777" w:rsidR="006052D6" w:rsidRDefault="006052D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2EB41671" w14:textId="4F66A541" w:rsidR="006052D6" w:rsidRDefault="006052D6">
                            <w:r>
                              <w:rPr>
                                <w:rFonts w:eastAsiaTheme="minorEastAsia"/>
                              </w:rPr>
                              <w:t xml:space="preserve">Para os valores da tensão, a incerteza </w:t>
                            </w:r>
                            <w:r w:rsidR="005F61A7">
                              <w:rPr>
                                <w:rFonts w:eastAsiaTheme="minorEastAsia"/>
                              </w:rPr>
                              <w:t xml:space="preserve">de leitura é 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±0,001 V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CAC9B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1pt;margin-top:.65pt;width:185.9pt;height:110.6pt;z-index:25165824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" fillcolor="#f4b083 [1941]">
                <v:textbox style="mso-fit-shape-to-text:t">
                  <w:txbxContent>
                    <w:p w14:paraId="6D7B6A75" w14:textId="0FEA78DC" w:rsidR="00891E79" w:rsidRDefault="00891E79">
                      <w:pPr>
                        <w:rPr>
                          <w:rFonts w:eastAsiaTheme="minorEastAsia"/>
                        </w:rPr>
                      </w:pPr>
                      <w:r>
                        <w:t>Para os valores de x e y</w:t>
                      </w:r>
                      <w:r w:rsidR="006052D6">
                        <w:t xml:space="preserve">, a incerteza de leitura associada é de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±0,05 cm</m:t>
                        </m:r>
                      </m:oMath>
                    </w:p>
                    <w:p w14:paraId="1CB04148" w14:textId="77777777" w:rsidR="006052D6" w:rsidRDefault="006052D6">
                      <w:pPr>
                        <w:rPr>
                          <w:rFonts w:eastAsiaTheme="minorEastAsia"/>
                        </w:rPr>
                      </w:pPr>
                    </w:p>
                    <w:p w14:paraId="2EB41671" w14:textId="4F66A541" w:rsidR="006052D6" w:rsidRDefault="006052D6">
                      <w:r>
                        <w:rPr>
                          <w:rFonts w:eastAsiaTheme="minorEastAsia"/>
                        </w:rPr>
                        <w:t xml:space="preserve">Para os valores da tensão, a incerteza </w:t>
                      </w:r>
                      <w:r w:rsidR="005F61A7">
                        <w:rPr>
                          <w:rFonts w:eastAsiaTheme="minorEastAsia"/>
                        </w:rPr>
                        <w:t xml:space="preserve">de leitura é de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±0,001 V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F12B91" w:rsidRPr="00D63F6D">
        <w:rPr>
          <w:rFonts w:ascii="Hp" w:hAnsi="Hp"/>
        </w:rPr>
        <w:t>Terminado o processo experimental desligamos os aparelhos.</w:t>
      </w:r>
    </w:p>
    <w:p w14:paraId="12F48DA8" w14:textId="2EAEA716" w:rsidR="000C2176" w:rsidRPr="00D63F6D" w:rsidRDefault="000C2176" w:rsidP="00DF6EC9">
      <w:pPr>
        <w:ind w:firstLine="708"/>
        <w:jc w:val="both"/>
        <w:rPr>
          <w:rFonts w:ascii="Hp" w:hAnsi="Hp"/>
        </w:rPr>
      </w:pPr>
      <w:r w:rsidRPr="00D63F6D">
        <w:rPr>
          <w:rFonts w:ascii="Hp" w:hAnsi="Hp"/>
        </w:rPr>
        <w:t>Segue-se a apresentação de todos os valores medido</w:t>
      </w:r>
      <w:r w:rsidR="00CF6E7F" w:rsidRPr="00D63F6D">
        <w:rPr>
          <w:rFonts w:ascii="Hp" w:hAnsi="Hp"/>
        </w:rPr>
        <w:t xml:space="preserve">s para a obtenção do gráfico que </w:t>
      </w:r>
      <w:r w:rsidR="003B48BD" w:rsidRPr="00D63F6D">
        <w:rPr>
          <w:rFonts w:ascii="Hp" w:hAnsi="Hp"/>
        </w:rPr>
        <w:t>representa as linhas equipotencia</w:t>
      </w:r>
      <w:r w:rsidR="004E3E74" w:rsidRPr="00D63F6D">
        <w:rPr>
          <w:rFonts w:ascii="Hp" w:hAnsi="Hp"/>
        </w:rPr>
        <w:t>i</w:t>
      </w:r>
      <w:r w:rsidR="003B48BD" w:rsidRPr="00D63F6D">
        <w:rPr>
          <w:rFonts w:ascii="Hp" w:hAnsi="Hp"/>
        </w:rPr>
        <w:t>s.</w:t>
      </w:r>
    </w:p>
    <w:p w14:paraId="7B848CB0" w14:textId="02F75EC0" w:rsidR="003B48BD" w:rsidRPr="00D63F6D" w:rsidRDefault="003B48BD" w:rsidP="00DF6EC9">
      <w:pPr>
        <w:ind w:firstLine="708"/>
        <w:jc w:val="both"/>
        <w:rPr>
          <w:rFonts w:ascii="Hp" w:hAnsi="Hp"/>
        </w:rPr>
      </w:pPr>
      <w:r w:rsidRPr="00D63F6D">
        <w:rPr>
          <w:rFonts w:ascii="Hp" w:hAnsi="Hp"/>
        </w:rPr>
        <w:t>T</w:t>
      </w:r>
      <w:r w:rsidR="003B146B" w:rsidRPr="00D63F6D">
        <w:rPr>
          <w:rFonts w:ascii="Hp" w:hAnsi="Hp"/>
        </w:rPr>
        <w:t xml:space="preserve">odos os valores obtidos estão disponíveis </w:t>
      </w:r>
      <w:hyperlink w:anchor="_ANEXOS:" w:history="1">
        <w:r w:rsidR="003B146B" w:rsidRPr="00D63F6D">
          <w:rPr>
            <w:rStyle w:val="Hyperlink"/>
            <w:rFonts w:ascii="Hp" w:hAnsi="Hp"/>
          </w:rPr>
          <w:t>aqui</w:t>
        </w:r>
      </w:hyperlink>
      <w:r w:rsidR="003B146B" w:rsidRPr="00D63F6D">
        <w:rPr>
          <w:rFonts w:ascii="Hp" w:hAnsi="Hp"/>
        </w:rPr>
        <w:t>.</w:t>
      </w:r>
    </w:p>
    <w:p w14:paraId="310FEAC0" w14:textId="77777777" w:rsidR="00A86EF3" w:rsidRPr="00D63F6D" w:rsidRDefault="00A86EF3" w:rsidP="00507916">
      <w:pPr>
        <w:rPr>
          <w:rFonts w:ascii="Hp" w:hAnsi="Hp"/>
        </w:rPr>
      </w:pPr>
    </w:p>
    <w:p w14:paraId="13320877" w14:textId="50063383" w:rsidR="00143BF8" w:rsidRPr="00A731DF" w:rsidRDefault="00143BF8" w:rsidP="00143BF8">
      <w:pPr>
        <w:pStyle w:val="Heading4"/>
        <w:jc w:val="both"/>
        <w:rPr>
          <w:rFonts w:ascii="Hp" w:hAnsi="Hp"/>
          <w:i w:val="0"/>
          <w:iCs w:val="0"/>
        </w:rPr>
      </w:pPr>
    </w:p>
    <w:p w14:paraId="382DC95F" w14:textId="3A9BE3BB" w:rsidR="004E3E74" w:rsidRDefault="004E3E74" w:rsidP="004E3E74">
      <w:pPr>
        <w:rPr>
          <w:rFonts w:ascii="Hp" w:hAnsi="Hp"/>
        </w:rPr>
      </w:pPr>
    </w:p>
    <w:p w14:paraId="6B9A8C7F" w14:textId="238DB8A9" w:rsidR="00B65D1E" w:rsidRPr="0035061E" w:rsidRDefault="00B65D1E" w:rsidP="003B3CBF">
      <w:pPr>
        <w:pStyle w:val="Heading1"/>
        <w:rPr>
          <w:rFonts w:ascii="Hp" w:hAnsi="Hp"/>
        </w:rPr>
      </w:pPr>
      <w:bookmarkStart w:id="3" w:name="_Toc54945236"/>
      <w:r w:rsidRPr="0035061E">
        <w:rPr>
          <w:rFonts w:ascii="Hp" w:hAnsi="Hp"/>
        </w:rPr>
        <w:t>Análise de Resultados</w:t>
      </w:r>
      <w:bookmarkEnd w:id="3"/>
    </w:p>
    <w:p w14:paraId="66D27C82" w14:textId="7310968C" w:rsidR="0022060C" w:rsidRDefault="0022060C" w:rsidP="0022060C">
      <w:pPr>
        <w:rPr>
          <w:rFonts w:ascii="Hp" w:hAnsi="Hp"/>
        </w:rPr>
      </w:pPr>
    </w:p>
    <w:p w14:paraId="5E6C5FBC" w14:textId="023EBA01" w:rsidR="00AC2CA6" w:rsidRDefault="00AC2CA6" w:rsidP="00DF6EC9">
      <w:pPr>
        <w:jc w:val="both"/>
        <w:rPr>
          <w:rFonts w:ascii="Hp" w:hAnsi="Hp"/>
        </w:rPr>
      </w:pPr>
      <w:r>
        <w:rPr>
          <w:rFonts w:ascii="Hp" w:hAnsi="Hp"/>
        </w:rPr>
        <w:tab/>
      </w:r>
      <w:r w:rsidR="00FD1282" w:rsidRPr="00FD1282">
        <w:rPr>
          <w:rFonts w:ascii="Hp" w:hAnsi="Hp"/>
        </w:rPr>
        <w:t>No gráfico seguinte representa</w:t>
      </w:r>
      <w:r w:rsidR="00FD1282">
        <w:rPr>
          <w:rFonts w:ascii="Hp" w:hAnsi="Hp"/>
        </w:rPr>
        <w:t>mos</w:t>
      </w:r>
      <w:r w:rsidR="00FD1282" w:rsidRPr="00FD1282">
        <w:rPr>
          <w:rFonts w:ascii="Hp" w:hAnsi="Hp"/>
        </w:rPr>
        <w:t xml:space="preserve"> graficamente todas as coordenadas das linhas equipotenciais registadas anteriormente</w:t>
      </w:r>
      <w:r w:rsidR="00E34C42">
        <w:rPr>
          <w:rFonts w:ascii="Hp" w:hAnsi="Hp"/>
        </w:rPr>
        <w:t xml:space="preserve"> e </w:t>
      </w:r>
      <w:r w:rsidR="00FD1282" w:rsidRPr="00FD1282">
        <w:rPr>
          <w:rFonts w:ascii="Hp" w:hAnsi="Hp"/>
        </w:rPr>
        <w:t>traça</w:t>
      </w:r>
      <w:r w:rsidR="00E34C42">
        <w:rPr>
          <w:rFonts w:ascii="Hp" w:hAnsi="Hp"/>
        </w:rPr>
        <w:t>mos</w:t>
      </w:r>
      <w:r w:rsidR="00FD1282" w:rsidRPr="00FD1282">
        <w:rPr>
          <w:rFonts w:ascii="Hp" w:hAnsi="Hp"/>
        </w:rPr>
        <w:t xml:space="preserve"> três linhas de força,</w:t>
      </w:r>
      <w:r w:rsidR="00E34C42">
        <w:rPr>
          <w:rFonts w:ascii="Hp" w:hAnsi="Hp"/>
        </w:rPr>
        <w:t xml:space="preserve"> para além disso</w:t>
      </w:r>
      <w:r w:rsidR="00FD1282" w:rsidRPr="00FD1282">
        <w:rPr>
          <w:rFonts w:ascii="Hp" w:hAnsi="Hp"/>
        </w:rPr>
        <w:t xml:space="preserve"> indica</w:t>
      </w:r>
      <w:r w:rsidR="00E34C42">
        <w:rPr>
          <w:rFonts w:ascii="Hp" w:hAnsi="Hp"/>
        </w:rPr>
        <w:t>mos</w:t>
      </w:r>
      <w:r w:rsidR="00FD1282" w:rsidRPr="00FD1282">
        <w:rPr>
          <w:rFonts w:ascii="Hp" w:hAnsi="Hp"/>
        </w:rPr>
        <w:t xml:space="preserve"> o elétrodo cilíndrico</w:t>
      </w:r>
      <w:r w:rsidR="004177CC">
        <w:rPr>
          <w:rFonts w:ascii="Hp" w:hAnsi="Hp"/>
        </w:rPr>
        <w:t xml:space="preserve"> (6;</w:t>
      </w:r>
      <w:r w:rsidR="00515F49">
        <w:rPr>
          <w:rFonts w:ascii="Hp" w:hAnsi="Hp"/>
        </w:rPr>
        <w:t>8</w:t>
      </w:r>
      <w:r w:rsidR="004177CC">
        <w:rPr>
          <w:rFonts w:ascii="Hp" w:hAnsi="Hp"/>
        </w:rPr>
        <w:t>)</w:t>
      </w:r>
      <w:r w:rsidR="00FD1282" w:rsidRPr="00FD1282">
        <w:rPr>
          <w:rFonts w:ascii="Hp" w:hAnsi="Hp"/>
        </w:rPr>
        <w:t xml:space="preserve"> o elétrodo plano</w:t>
      </w:r>
      <w:r w:rsidR="00515F49">
        <w:rPr>
          <w:rFonts w:ascii="Hp" w:hAnsi="Hp"/>
        </w:rPr>
        <w:t xml:space="preserve"> (</w:t>
      </w:r>
      <w:r w:rsidR="00AB0CBC">
        <w:rPr>
          <w:rFonts w:ascii="Hp" w:hAnsi="Hp"/>
        </w:rPr>
        <w:t>22;3 a 13)</w:t>
      </w:r>
      <w:r w:rsidR="00FD1282" w:rsidRPr="00FD1282">
        <w:rPr>
          <w:rFonts w:ascii="Hp" w:hAnsi="Hp"/>
        </w:rPr>
        <w:t>.</w:t>
      </w:r>
    </w:p>
    <w:p w14:paraId="240C3382" w14:textId="77777777" w:rsidR="005422F7" w:rsidRDefault="002C3A75" w:rsidP="005422F7">
      <w:pPr>
        <w:keepNext/>
        <w:jc w:val="center"/>
      </w:pPr>
      <w:r w:rsidRPr="002C3A75">
        <w:rPr>
          <w:rFonts w:ascii="Hp" w:hAnsi="Hp"/>
          <w:noProof/>
        </w:rPr>
        <w:drawing>
          <wp:inline distT="0" distB="0" distL="0" distR="0" wp14:anchorId="6D3E51F3" wp14:editId="0A9A1CFB">
            <wp:extent cx="3420000" cy="1805321"/>
            <wp:effectExtent l="0" t="0" r="9525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8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59DB" w14:textId="62CDCAFA" w:rsidR="002C3A75" w:rsidRDefault="005422F7" w:rsidP="005422F7">
      <w:pPr>
        <w:pStyle w:val="Caption"/>
        <w:jc w:val="center"/>
        <w:rPr>
          <w:rFonts w:ascii="Hp" w:hAnsi="Hp"/>
        </w:rPr>
      </w:pPr>
      <w:r>
        <w:t xml:space="preserve">Figura </w:t>
      </w:r>
      <w:fldSimple w:instr=" SEQ Figura \* ARABIC ">
        <w:r w:rsidR="0020033E">
          <w:rPr>
            <w:noProof/>
          </w:rPr>
          <w:t>2</w:t>
        </w:r>
      </w:fldSimple>
      <w:r>
        <w:t>- Gráfico com a representação das Linhas Equipotenciai</w:t>
      </w:r>
      <w:r w:rsidR="00F721FE">
        <w:t>s e sentido das linhas de força</w:t>
      </w:r>
    </w:p>
    <w:p w14:paraId="749162DA" w14:textId="77777777" w:rsidR="007F4372" w:rsidRPr="007E64E2" w:rsidRDefault="007F4372" w:rsidP="00DF6EC9">
      <w:pPr>
        <w:ind w:firstLine="708"/>
        <w:jc w:val="both"/>
        <w:rPr>
          <w:rFonts w:ascii="Hp" w:hAnsi="Hp"/>
        </w:rPr>
      </w:pPr>
      <w:r w:rsidRPr="007E64E2">
        <w:rPr>
          <w:rFonts w:ascii="Hp" w:hAnsi="Hp"/>
        </w:rPr>
        <w:t>Como se pode observar através no gráfico, as linhas equipotenciais apresentam uma</w:t>
      </w:r>
      <w:r w:rsidRPr="007E64E2">
        <w:rPr>
          <w:rFonts w:ascii="Hp" w:hAnsi="Hp"/>
        </w:rPr>
        <w:br/>
        <w:t>curva caraterística e a última praticamente uma linha reta, sendo cada vez mais aproximadamente uma reta devido à propagação do campo elétrico.</w:t>
      </w:r>
    </w:p>
    <w:p w14:paraId="088A42A1" w14:textId="255BCE81" w:rsidR="007F4372" w:rsidRPr="007E64E2" w:rsidRDefault="007F4372" w:rsidP="00DF6EC9">
      <w:pPr>
        <w:ind w:firstLine="708"/>
        <w:jc w:val="both"/>
        <w:rPr>
          <w:rFonts w:ascii="Hp" w:hAnsi="Hp"/>
        </w:rPr>
      </w:pPr>
      <w:r w:rsidRPr="007E64E2">
        <w:rPr>
          <w:rFonts w:ascii="Hp" w:hAnsi="Hp"/>
        </w:rPr>
        <w:t>As cargas elétricas vão do elétrodo positivo para o elétrodo negativo. Traçou-se também as linhas de força sendo estas perpendiculares às linhas equipotenciais</w:t>
      </w:r>
    </w:p>
    <w:p w14:paraId="2D70896D" w14:textId="62B526D7" w:rsidR="000C511F" w:rsidRDefault="007F4372" w:rsidP="00DF6EC9">
      <w:pPr>
        <w:ind w:firstLine="708"/>
        <w:jc w:val="both"/>
        <w:rPr>
          <w:rFonts w:ascii="Hp" w:hAnsi="Hp"/>
        </w:rPr>
      </w:pPr>
      <w:r w:rsidRPr="007E64E2">
        <w:rPr>
          <w:rFonts w:ascii="Hp" w:hAnsi="Hp"/>
        </w:rPr>
        <w:t>Seguem agora os gráficos das leituras de potencial de 2 em 2 cm e de 4 em 4 mm respetivamente:</w:t>
      </w:r>
    </w:p>
    <w:p w14:paraId="3B2AD0A9" w14:textId="67A65F21" w:rsidR="007F4372" w:rsidRPr="007E64E2" w:rsidRDefault="000C511F" w:rsidP="000C511F">
      <w:pPr>
        <w:jc w:val="center"/>
        <w:rPr>
          <w:rFonts w:ascii="Hp" w:hAnsi="Hp"/>
        </w:rPr>
      </w:pPr>
      <w:r w:rsidRPr="00357719">
        <w:rPr>
          <w:rFonts w:ascii="Hp" w:hAnsi="Hp"/>
          <w:noProof/>
        </w:rPr>
        <w:drawing>
          <wp:anchor distT="0" distB="0" distL="114300" distR="114300" simplePos="0" relativeHeight="251658244" behindDoc="0" locked="0" layoutInCell="1" allowOverlap="1" wp14:anchorId="50154B9A" wp14:editId="6668145E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347720" cy="1939925"/>
            <wp:effectExtent l="0" t="0" r="5080" b="317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0350">
        <w:rPr>
          <w:rFonts w:ascii="Hp" w:hAnsi="Hp"/>
          <w:noProof/>
        </w:rPr>
        <w:drawing>
          <wp:inline distT="0" distB="0" distL="0" distR="0" wp14:anchorId="52CC43CC" wp14:editId="0151CF17">
            <wp:extent cx="3348000" cy="1761002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176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189C" w14:textId="58AC5E31" w:rsidR="00357719" w:rsidRDefault="00357719" w:rsidP="00B20980">
      <w:pPr>
        <w:jc w:val="center"/>
        <w:rPr>
          <w:rFonts w:ascii="Hp" w:hAnsi="Hp"/>
        </w:rPr>
      </w:pPr>
    </w:p>
    <w:p w14:paraId="538310C7" w14:textId="6E41A109" w:rsidR="00AC2CA6" w:rsidRDefault="00AC2CA6" w:rsidP="00B20980">
      <w:pPr>
        <w:jc w:val="center"/>
        <w:rPr>
          <w:rFonts w:ascii="Hp" w:hAnsi="Hp"/>
        </w:rPr>
      </w:pPr>
    </w:p>
    <w:p w14:paraId="665F86A8" w14:textId="79BDD7A2" w:rsidR="00F721FE" w:rsidRDefault="00F721FE" w:rsidP="00C16B98">
      <w:pPr>
        <w:rPr>
          <w:rFonts w:ascii="Hp" w:hAnsi="Hp"/>
        </w:rPr>
      </w:pPr>
    </w:p>
    <w:p w14:paraId="030664AE" w14:textId="04B01C97" w:rsidR="00F721FE" w:rsidRDefault="00F721FE" w:rsidP="00C16B98">
      <w:pPr>
        <w:rPr>
          <w:rFonts w:ascii="Hp" w:hAnsi="Hp"/>
        </w:rPr>
      </w:pPr>
    </w:p>
    <w:p w14:paraId="6E5419C8" w14:textId="6A692DCD" w:rsidR="00F721FE" w:rsidRDefault="00F721FE" w:rsidP="00C16B98">
      <w:pPr>
        <w:rPr>
          <w:rFonts w:ascii="Hp" w:hAnsi="Hp"/>
        </w:rPr>
      </w:pPr>
    </w:p>
    <w:p w14:paraId="34C688BF" w14:textId="3F78D4DD" w:rsidR="00F721FE" w:rsidRDefault="00F721FE" w:rsidP="00C16B98">
      <w:pPr>
        <w:rPr>
          <w:rFonts w:ascii="Hp" w:hAnsi="Hp"/>
        </w:rPr>
      </w:pPr>
    </w:p>
    <w:p w14:paraId="198AF515" w14:textId="61133151" w:rsidR="00F721FE" w:rsidRDefault="00F721FE" w:rsidP="00C16B98">
      <w:pPr>
        <w:rPr>
          <w:rFonts w:ascii="Hp" w:hAnsi="Hp"/>
        </w:rPr>
      </w:pPr>
    </w:p>
    <w:p w14:paraId="2E8C5CD4" w14:textId="55FA40C8" w:rsidR="001C6388" w:rsidRPr="00C37C44" w:rsidRDefault="00EC633E" w:rsidP="00DF6EC9">
      <w:pPr>
        <w:ind w:firstLine="708"/>
        <w:jc w:val="both"/>
        <w:rPr>
          <w:rFonts w:ascii="Hp" w:hAnsi="Hp"/>
        </w:rPr>
      </w:pPr>
      <w:r w:rsidRPr="00C37C44">
        <w:rPr>
          <w:rFonts w:ascii="Hp" w:hAnsi="Hp"/>
        </w:rPr>
        <w:t>Determinação do valor do campo elétrico dentro da tina de água:</w:t>
      </w:r>
    </w:p>
    <w:p w14:paraId="4F7282BC" w14:textId="647380B7" w:rsidR="00D04F21" w:rsidRPr="0035061E" w:rsidRDefault="00C75763" w:rsidP="00DF6EC9">
      <w:pPr>
        <w:pStyle w:val="BodyText"/>
        <w:spacing w:before="94" w:line="360" w:lineRule="auto"/>
        <w:ind w:left="851" w:right="125"/>
        <w:jc w:val="both"/>
        <w:rPr>
          <w:rFonts w:ascii="Hp" w:hAnsi="Hp"/>
        </w:rPr>
      </w:pPr>
      <m:oMathPara>
        <m:oMath>
          <m:r>
            <w:rPr>
              <w:rFonts w:ascii="Cambria Math" w:hAnsi="Cambria Math"/>
            </w:rPr>
            <m:t>E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∆V 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(8 - 4,90)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 × 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= 103,(3) </m:t>
          </m:r>
          <m:r>
            <m:rPr>
              <m:sty m:val="p"/>
            </m:rPr>
            <w:rPr>
              <w:rFonts w:ascii="Cambria Math" w:hAnsi="Cambria Math" w:cs="Cambria Math"/>
            </w:rPr>
            <m:t>≅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 ×10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V/m</m:t>
          </m:r>
        </m:oMath>
      </m:oMathPara>
    </w:p>
    <w:p w14:paraId="57581E84" w14:textId="0D576EB0" w:rsidR="00AA1CC7" w:rsidRPr="00DF6EC9" w:rsidRDefault="00AA1CC7" w:rsidP="00DF6EC9">
      <w:pPr>
        <w:ind w:firstLine="708"/>
        <w:jc w:val="both"/>
        <w:rPr>
          <w:rFonts w:ascii="Hp" w:hAnsi="Hp"/>
        </w:rPr>
      </w:pPr>
      <w:r w:rsidRPr="00DF6EC9">
        <w:rPr>
          <w:rFonts w:ascii="Hp" w:hAnsi="Hp"/>
        </w:rPr>
        <w:t>Fórmula utilizada no cálculo do q:</w:t>
      </w:r>
    </w:p>
    <w:p w14:paraId="6ADC048C" w14:textId="03616DFD" w:rsidR="00D04F21" w:rsidRPr="00D04F21" w:rsidRDefault="00083665" w:rsidP="00D04F21">
      <w:pPr>
        <w:spacing w:line="360" w:lineRule="auto"/>
        <w:rPr>
          <w:rFonts w:ascii="Hp" w:hAnsi="Hp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k∙Q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3B269D4F" w14:textId="2D720B1A" w:rsidR="00657D2F" w:rsidRDefault="00376C2A" w:rsidP="00860E95">
      <w:pPr>
        <w:ind w:firstLine="708"/>
        <w:jc w:val="both"/>
        <w:rPr>
          <w:rFonts w:ascii="Hp" w:eastAsiaTheme="minorEastAsia" w:hAnsi="Hp"/>
        </w:rPr>
      </w:pPr>
      <w:r w:rsidRPr="002B063D">
        <w:rPr>
          <w:rFonts w:ascii="Hp" w:hAnsi="Hp"/>
        </w:rPr>
        <w:t xml:space="preserve">Temos apenas os dados relativos ao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água</m:t>
            </m:r>
          </m:sub>
        </m:sSub>
      </m:oMath>
      <w:r w:rsidRPr="002B063D">
        <w:rPr>
          <w:rFonts w:ascii="Hp" w:hAnsi="Hp"/>
        </w:rPr>
        <w:t xml:space="preserve"> e </w:t>
      </w:r>
      <w:r w:rsidR="00DF6EC9" w:rsidRPr="002B063D">
        <w:rPr>
          <w:rFonts w:ascii="Hp" w:hAnsi="Hp"/>
        </w:rPr>
        <w:t>a</w:t>
      </w:r>
      <w:r w:rsidRPr="002B063D">
        <w:rPr>
          <w:rFonts w:ascii="Hp" w:hAnsi="Hp"/>
        </w:rPr>
        <w:t xml:space="preserve"> distância, </w:t>
      </w:r>
      <w:r w:rsidR="00DF6EC9" w:rsidRPr="002B063D">
        <w:rPr>
          <w:rFonts w:ascii="Hp" w:hAnsi="Hp"/>
        </w:rPr>
        <w:t xml:space="preserve">e </w:t>
      </w:r>
      <w:r w:rsidR="00FF53F2" w:rsidRPr="002B063D">
        <w:rPr>
          <w:rFonts w:ascii="Hp" w:hAnsi="Hp"/>
        </w:rPr>
        <w:t>precisamos d</w:t>
      </w:r>
      <w:r w:rsidR="002B063D" w:rsidRPr="002B063D">
        <w:rPr>
          <w:rFonts w:ascii="Hp" w:hAnsi="Hp"/>
        </w:rPr>
        <w:t>a</w:t>
      </w:r>
      <w:r w:rsidRPr="002B063D">
        <w:rPr>
          <w:rFonts w:ascii="Hp" w:hAnsi="Hp"/>
        </w:rPr>
        <w:t xml:space="preserve"> constante de Coulomb </w:t>
      </w:r>
      <w:r w:rsidR="002B063D" w:rsidRPr="002B063D">
        <w:rPr>
          <w:rFonts w:ascii="Hp" w:hAnsi="Hp"/>
        </w:rPr>
        <w:t>n</w:t>
      </w:r>
      <w:r w:rsidRPr="002B063D">
        <w:rPr>
          <w:rFonts w:ascii="Hp" w:hAnsi="Hp"/>
        </w:rPr>
        <w:t xml:space="preserve">a água. O valor tabelado para permissividade elétrica no ar (∈ar) é igual a 8,85 x 10-12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Pr="002B063D">
        <w:rPr>
          <w:rFonts w:ascii="Hp" w:hAnsi="Hp"/>
        </w:rPr>
        <w:t>. Temos então:</w:t>
      </w:r>
    </w:p>
    <w:p w14:paraId="238B849C" w14:textId="7AF7679B" w:rsidR="00657D2F" w:rsidRPr="00860E95" w:rsidRDefault="0020033E" w:rsidP="00860E95">
      <w:pPr>
        <w:pStyle w:val="BodyText"/>
        <w:spacing w:before="94" w:line="360" w:lineRule="auto"/>
        <w:ind w:left="851" w:right="125"/>
        <w:jc w:val="both"/>
        <w:rPr>
          <w:rFonts w:ascii="Hp" w:hAnsi="Hp" w:cs="Tahoma"/>
          <w:i/>
        </w:rPr>
      </w:pPr>
      <m:oMathPara>
        <m:oMath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kagua</m:t>
              </m:r>
              <m:r>
                <w:rPr>
                  <w:rFonts w:ascii="Cambria Math" w:hAnsi="Cambria Math" w:cs="Tahoma"/>
                </w:rPr>
                <m:t xml:space="preserve"> </m:t>
              </m:r>
            </m:num>
            <m:den>
              <m:r>
                <w:rPr>
                  <w:rFonts w:ascii="Cambria Math" w:hAnsi="Cambria Math" w:cs="Tahoma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kar</m:t>
              </m:r>
            </m:den>
          </m:f>
          <m:r>
            <w:rPr>
              <w:rFonts w:ascii="Cambria Math" w:hAnsi="Cambria Math" w:cs="Tahoma"/>
            </w:rPr>
            <m:t xml:space="preserve"> = 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 xml:space="preserve">1 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4</m:t>
                  </m:r>
                  <m:r>
                    <w:rPr>
                      <w:rFonts w:ascii="Cambria Math" w:hAnsi="Cambria Math" w:cs="Cambria Math"/>
                    </w:rPr>
                    <m:t>πδagua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1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4</m:t>
                  </m:r>
                  <m:r>
                    <w:rPr>
                      <w:rFonts w:ascii="Cambria Math" w:hAnsi="Cambria Math" w:cs="Cambria Math"/>
                    </w:rPr>
                    <m:t>πδar</m:t>
                  </m:r>
                </m:den>
              </m:f>
            </m:den>
          </m:f>
          <m:r>
            <w:rPr>
              <w:rFonts w:ascii="Cambria Math" w:hAnsi="Cambria Math" w:cs="Tahoma"/>
            </w:rPr>
            <m:t xml:space="preserve">   =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δar</m:t>
              </m:r>
              <m:r>
                <w:rPr>
                  <w:rFonts w:ascii="Cambria Math" w:hAnsi="Cambria Math" w:cs="Tahoma"/>
                </w:rPr>
                <m:t xml:space="preserve"> </m:t>
              </m:r>
            </m:num>
            <m:den>
              <m:r>
                <w:rPr>
                  <w:rFonts w:ascii="Cambria Math" w:hAnsi="Cambria Math" w:cs="Cambria Math"/>
                </w:rPr>
                <m:t>δagu</m:t>
              </m:r>
              <m:r>
                <w:rPr>
                  <w:rFonts w:ascii="Cambria Math" w:hAnsi="Cambria Math" w:cs="Tahoma"/>
                </w:rPr>
                <m:t>a</m:t>
              </m:r>
            </m:den>
          </m:f>
          <m:r>
            <w:rPr>
              <w:rFonts w:ascii="Cambria Math" w:hAnsi="Cambria Math" w:cs="Cambria Math"/>
            </w:rPr>
            <m:t xml:space="preserve">         </m:t>
          </m:r>
          <m:r>
            <m:rPr>
              <m:sty m:val="p"/>
            </m:rPr>
            <w:rPr>
              <w:rFonts w:ascii="Cambria Math" w:hAnsi="Cambria Math" w:cs="Cambria Math"/>
            </w:rPr>
            <m:t>δ</m:t>
          </m:r>
          <m:r>
            <w:rPr>
              <w:rFonts w:ascii="Cambria Math" w:hAnsi="Cambria Math" w:cs="Tahoma"/>
            </w:rPr>
            <m:t>r=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δagu</m:t>
              </m:r>
              <m:r>
                <w:rPr>
                  <w:rFonts w:ascii="Cambria Math" w:hAnsi="Cambria Math" w:cs="Tahoma"/>
                </w:rPr>
                <m:t>a</m:t>
              </m:r>
            </m:num>
            <m:den>
              <m:r>
                <w:rPr>
                  <w:rFonts w:ascii="Cambria Math" w:hAnsi="Cambria Math" w:cs="Cambria Math"/>
                </w:rPr>
                <m:t>δar</m:t>
              </m:r>
            </m:den>
          </m:f>
          <m:r>
            <w:rPr>
              <w:rFonts w:ascii="Cambria Math" w:hAnsi="Cambria Math" w:cs="Tahoma"/>
            </w:rPr>
            <m:t xml:space="preserve">=80 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⟺ </m:t>
          </m:r>
          <m:r>
            <w:rPr>
              <w:rFonts w:ascii="Cambria Math" w:hAnsi="Cambria Math" w:cs="Cambria Math"/>
            </w:rPr>
            <m:t>δagu</m:t>
          </m:r>
          <m:r>
            <w:rPr>
              <w:rFonts w:ascii="Cambria Math" w:hAnsi="Cambria Math" w:cs="Tahoma"/>
            </w:rPr>
            <m:t xml:space="preserve">a= 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80</m:t>
          </m:r>
          <m:r>
            <w:rPr>
              <w:rFonts w:ascii="Cambria Math" w:hAnsi="Cambria Math" w:cs="Cambria Math"/>
            </w:rPr>
            <m:t>δar</m:t>
          </m:r>
          <m:r>
            <w:rPr>
              <w:rFonts w:ascii="Cambria Math" w:hAnsi="Cambria Math" w:cs="Tahoma"/>
            </w:rPr>
            <m:t xml:space="preserve"> </m:t>
          </m:r>
        </m:oMath>
      </m:oMathPara>
    </w:p>
    <w:p w14:paraId="1FBC9B44" w14:textId="5665D288" w:rsidR="00376C2A" w:rsidRPr="002B063D" w:rsidRDefault="00DA0691" w:rsidP="002B063D">
      <w:pPr>
        <w:ind w:firstLine="708"/>
        <w:jc w:val="both"/>
        <w:rPr>
          <w:rFonts w:ascii="Hp" w:hAnsi="Hp"/>
        </w:rPr>
      </w:pPr>
      <w:r w:rsidRPr="0035061E">
        <w:rPr>
          <w:rFonts w:ascii="Hp" w:hAnsi="Hp"/>
          <w:noProof/>
        </w:rPr>
        <w:drawing>
          <wp:anchor distT="0" distB="0" distL="114300" distR="114300" simplePos="0" relativeHeight="251658242" behindDoc="0" locked="0" layoutInCell="1" allowOverlap="1" wp14:anchorId="7775BDE3" wp14:editId="18676B36">
            <wp:simplePos x="0" y="0"/>
            <wp:positionH relativeFrom="margin">
              <wp:align>center</wp:align>
            </wp:positionH>
            <wp:positionV relativeFrom="margin">
              <wp:posOffset>3760742</wp:posOffset>
            </wp:positionV>
            <wp:extent cx="6549390" cy="2057400"/>
            <wp:effectExtent l="0" t="0" r="381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C2A" w:rsidRPr="00B148E2">
        <w:rPr>
          <w:rFonts w:ascii="Hp" w:hAnsi="Hp"/>
        </w:rPr>
        <w:t>Logo</w:t>
      </w:r>
      <w:r w:rsidR="00376C2A" w:rsidRPr="0035061E">
        <w:rPr>
          <w:rFonts w:ascii="Hp" w:hAnsi="Hp"/>
        </w:rPr>
        <w:t>:</w:t>
      </w:r>
    </w:p>
    <w:p w14:paraId="52C6A2BF" w14:textId="77777777" w:rsidR="00E07EBF" w:rsidRPr="00E07EBF" w:rsidRDefault="0020033E" w:rsidP="00B32F8A">
      <w:pPr>
        <w:pStyle w:val="BodyText"/>
        <w:spacing w:before="94" w:line="360" w:lineRule="auto"/>
        <w:ind w:left="851" w:right="125"/>
        <w:jc w:val="both"/>
        <w:rPr>
          <w:rFonts w:ascii="Hp" w:eastAsiaTheme="minorEastAsia" w:hAnsi="Hp" w:cstheme="min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kagua</m:t>
              </m:r>
            </m:num>
            <m:den>
              <m:r>
                <w:rPr>
                  <w:rFonts w:ascii="Cambria Math" w:hAnsi="Cambria Math" w:cs="Cambria Math"/>
                </w:rPr>
                <m:t>kar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δar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80</m:t>
              </m:r>
              <m:r>
                <w:rPr>
                  <w:rFonts w:ascii="Cambria Math" w:hAnsi="Cambria Math" w:cs="Cambria Math"/>
                </w:rPr>
                <m:t>δar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 xml:space="preserve">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agua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8,98 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=1,12 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 xml:space="preserve"> 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3734851" w14:textId="247500C5" w:rsidR="00E07EBF" w:rsidRDefault="007726CD" w:rsidP="004A629B">
      <w:pPr>
        <w:pStyle w:val="BodyText"/>
        <w:spacing w:before="94" w:line="360" w:lineRule="auto"/>
        <w:ind w:right="125"/>
        <w:jc w:val="both"/>
        <w:rPr>
          <w:rFonts w:ascii="Hp" w:hAnsi="Hp"/>
          <w:noProof/>
        </w:rPr>
      </w:pPr>
      <w:r>
        <w:rPr>
          <w:rFonts w:ascii="Hp" w:hAnsi="Hp"/>
        </w:rPr>
        <w:t>Procedemos então ao cálculo da força elétrica na água e no ar para calcularmos a razão:</w:t>
      </w:r>
    </w:p>
    <w:p w14:paraId="06BB9512" w14:textId="0B20AF0B" w:rsidR="00657D2F" w:rsidRPr="0035061E" w:rsidRDefault="00DA0691" w:rsidP="00550FAE">
      <w:pPr>
        <w:jc w:val="both"/>
        <w:rPr>
          <w:rFonts w:ascii="Hp" w:hAnsi="Hp"/>
        </w:rPr>
      </w:pPr>
      <w:bookmarkStart w:id="4" w:name="_Hlk54943526"/>
      <w:r w:rsidRPr="0035061E">
        <w:rPr>
          <w:rFonts w:ascii="Hp" w:hAnsi="Hp"/>
          <w:noProof/>
        </w:rPr>
        <w:drawing>
          <wp:anchor distT="0" distB="0" distL="114300" distR="114300" simplePos="0" relativeHeight="251658243" behindDoc="0" locked="0" layoutInCell="1" allowOverlap="1" wp14:anchorId="6A613A1B" wp14:editId="7FE7E0E4">
            <wp:simplePos x="0" y="0"/>
            <wp:positionH relativeFrom="margin">
              <wp:align>center</wp:align>
            </wp:positionH>
            <wp:positionV relativeFrom="margin">
              <wp:posOffset>6139362</wp:posOffset>
            </wp:positionV>
            <wp:extent cx="4591050" cy="146748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4"/>
    <w:p w14:paraId="4F0E65B3" w14:textId="26DD08B2" w:rsidR="002B063D" w:rsidRPr="004F6A5B" w:rsidRDefault="009945BC" w:rsidP="004F6A5B">
      <w:pPr>
        <w:ind w:firstLine="708"/>
        <w:jc w:val="both"/>
        <w:rPr>
          <w:rFonts w:ascii="Hp" w:hAnsi="Hp"/>
        </w:rPr>
      </w:pPr>
      <w:r w:rsidRPr="004F6A5B">
        <w:rPr>
          <w:rFonts w:ascii="Hp" w:hAnsi="Hp"/>
        </w:rPr>
        <w:t>Cálculo d</w:t>
      </w:r>
      <w:r w:rsidR="001C4DC5" w:rsidRPr="004F6A5B">
        <w:rPr>
          <w:rFonts w:ascii="Hp" w:hAnsi="Hp"/>
        </w:rPr>
        <w:t>o trabalho realizado entre os pontos A e B:</w:t>
      </w:r>
    </w:p>
    <w:p w14:paraId="5263A41C" w14:textId="4584FF03" w:rsidR="001C4DC5" w:rsidRPr="004F6A5B" w:rsidRDefault="001C4DC5" w:rsidP="004F6A5B">
      <w:pPr>
        <w:ind w:firstLine="708"/>
        <w:jc w:val="both"/>
        <w:rPr>
          <w:rFonts w:ascii="Hp" w:hAnsi="Hp"/>
        </w:rPr>
      </w:pPr>
      <w:r w:rsidRPr="004F6A5B">
        <w:rPr>
          <w:rFonts w:ascii="Hp" w:hAnsi="Hp"/>
        </w:rPr>
        <w:t xml:space="preserve">Consideramos o ponto A a </w:t>
      </w:r>
      <w:r w:rsidR="00152174" w:rsidRPr="004F6A5B">
        <w:rPr>
          <w:rFonts w:ascii="Hp" w:hAnsi="Hp"/>
        </w:rPr>
        <w:t xml:space="preserve">elétrodo </w:t>
      </w:r>
      <w:r w:rsidR="00E74DDA" w:rsidRPr="004F6A5B">
        <w:rPr>
          <w:rFonts w:ascii="Hp" w:hAnsi="Hp"/>
        </w:rPr>
        <w:t xml:space="preserve">negativo </w:t>
      </w:r>
      <w:r w:rsidR="00657D2F" w:rsidRPr="004F6A5B">
        <w:rPr>
          <w:rFonts w:ascii="Hp" w:hAnsi="Hp"/>
        </w:rPr>
        <w:t>(elétrodo plano)</w:t>
      </w:r>
      <w:r w:rsidR="006A03F1" w:rsidRPr="004F6A5B">
        <w:rPr>
          <w:rFonts w:ascii="Hp" w:hAnsi="Hp"/>
        </w:rPr>
        <w:t xml:space="preserve">, </w:t>
      </w:r>
      <w:r w:rsidR="001C6D64" w:rsidRPr="004F6A5B">
        <w:rPr>
          <w:rFonts w:ascii="Hp" w:hAnsi="Hp"/>
        </w:rPr>
        <w:t>sendo</w:t>
      </w:r>
      <w:r w:rsidR="006A03F1" w:rsidRPr="004F6A5B">
        <w:rPr>
          <w:rFonts w:ascii="Hp" w:hAnsi="Hp"/>
        </w:rPr>
        <w:t xml:space="preserve"> o ponto B o elétrodo positivo</w:t>
      </w:r>
      <w:r w:rsidR="004834DC" w:rsidRPr="004F6A5B">
        <w:rPr>
          <w:rFonts w:ascii="Hp" w:hAnsi="Hp"/>
        </w:rPr>
        <w:t xml:space="preserve"> (elétrodo cilíndrico):</w:t>
      </w:r>
    </w:p>
    <w:p w14:paraId="55DD9BEE" w14:textId="0ADBD09B" w:rsidR="00AC2CA6" w:rsidRPr="00D63F6D" w:rsidRDefault="009945BC" w:rsidP="0030505B">
      <w:pPr>
        <w:spacing w:line="360" w:lineRule="auto"/>
        <w:jc w:val="center"/>
        <w:rPr>
          <w:rFonts w:ascii="Hp" w:hAnsi="Hp"/>
        </w:rPr>
      </w:pPr>
      <w:r w:rsidRPr="0035061E">
        <w:rPr>
          <w:rFonts w:ascii="Hp" w:hAnsi="Hp"/>
          <w:noProof/>
        </w:rPr>
        <w:drawing>
          <wp:inline distT="0" distB="0" distL="0" distR="0" wp14:anchorId="2475A707" wp14:editId="4BA0F008">
            <wp:extent cx="5200650" cy="17642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5023" cy="17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7BF1" w14:textId="3A278C64" w:rsidR="00065216" w:rsidRPr="0035061E" w:rsidRDefault="0022060C" w:rsidP="003B3CBF">
      <w:pPr>
        <w:pStyle w:val="Heading2"/>
        <w:rPr>
          <w:rFonts w:ascii="Hp" w:hAnsi="Hp"/>
        </w:rPr>
      </w:pPr>
      <w:bookmarkStart w:id="5" w:name="_Toc54945237"/>
      <w:r w:rsidRPr="0035061E">
        <w:rPr>
          <w:rFonts w:ascii="Hp" w:hAnsi="Hp"/>
        </w:rPr>
        <w:t>Resposta às questões (colocadas no guião)</w:t>
      </w:r>
      <w:bookmarkEnd w:id="5"/>
    </w:p>
    <w:p w14:paraId="5437EC4B" w14:textId="69D64E4B" w:rsidR="0067159D" w:rsidRPr="00500DE0" w:rsidRDefault="0067159D" w:rsidP="0067159D">
      <w:pPr>
        <w:rPr>
          <w:rFonts w:ascii="Hp" w:hAnsi="Hp"/>
        </w:rPr>
      </w:pPr>
    </w:p>
    <w:p w14:paraId="01E8292A" w14:textId="1697D8BD" w:rsidR="00DA00B4" w:rsidRDefault="00360922" w:rsidP="003B3CBF">
      <w:pPr>
        <w:pStyle w:val="Heading3"/>
        <w:rPr>
          <w:rStyle w:val="Heading2Char"/>
          <w:rFonts w:ascii="Hp" w:hAnsi="Hp"/>
        </w:rPr>
      </w:pPr>
      <w:bookmarkStart w:id="6" w:name="_Toc54945238"/>
      <w:r w:rsidRPr="003222E6">
        <w:rPr>
          <w:rStyle w:val="Heading2Char"/>
          <w:rFonts w:ascii="Hp" w:hAnsi="Hp"/>
        </w:rPr>
        <w:t>Questão 1</w:t>
      </w:r>
      <w:r w:rsidR="00DA00B4">
        <w:rPr>
          <w:rStyle w:val="Heading2Char"/>
          <w:rFonts w:ascii="Hp" w:hAnsi="Hp"/>
        </w:rPr>
        <w:t>:</w:t>
      </w:r>
      <w:bookmarkEnd w:id="6"/>
    </w:p>
    <w:p w14:paraId="7C0C8641" w14:textId="635A4324" w:rsidR="001C05FC" w:rsidRPr="0035061E" w:rsidRDefault="001C05FC" w:rsidP="001C05FC">
      <w:pPr>
        <w:ind w:firstLine="708"/>
        <w:jc w:val="both"/>
        <w:rPr>
          <w:rFonts w:ascii="Hp" w:hAnsi="Hp"/>
        </w:rPr>
      </w:pPr>
      <w:r w:rsidRPr="0035061E">
        <w:rPr>
          <w:rFonts w:ascii="Hp" w:hAnsi="Hp"/>
        </w:rPr>
        <w:t>Com base nas leituras feitas ao longo da atividade, tiramos como conclusão as seguintes hipóteses:</w:t>
      </w:r>
    </w:p>
    <w:p w14:paraId="56E518AA" w14:textId="070A9DA2" w:rsidR="001C05FC" w:rsidRPr="0035061E" w:rsidRDefault="002C7965" w:rsidP="001C05FC">
      <w:pPr>
        <w:pStyle w:val="ListParagraph"/>
        <w:numPr>
          <w:ilvl w:val="0"/>
          <w:numId w:val="6"/>
        </w:numPr>
        <w:jc w:val="both"/>
        <w:rPr>
          <w:rFonts w:ascii="Hp" w:hAnsi="Hp"/>
        </w:rPr>
      </w:pPr>
      <w:r w:rsidRPr="0035061E">
        <w:rPr>
          <w:rFonts w:ascii="Hp" w:hAnsi="Hp"/>
        </w:rPr>
        <w:t>Com o</w:t>
      </w:r>
      <w:r w:rsidR="001C05FC" w:rsidRPr="0035061E">
        <w:rPr>
          <w:rFonts w:ascii="Hp" w:hAnsi="Hp"/>
        </w:rPr>
        <w:t xml:space="preserve"> aumento da distância do elétrodo cilíndrico, que por sua vez é a carga </w:t>
      </w:r>
      <w:r w:rsidRPr="0035061E">
        <w:rPr>
          <w:rFonts w:ascii="Hp" w:hAnsi="Hp"/>
        </w:rPr>
        <w:t>positiva</w:t>
      </w:r>
      <w:r w:rsidR="001C05FC" w:rsidRPr="0035061E">
        <w:rPr>
          <w:rFonts w:ascii="Hp" w:hAnsi="Hp"/>
        </w:rPr>
        <w:t>, podemos observar que existe um</w:t>
      </w:r>
      <w:r w:rsidR="004E74C1" w:rsidRPr="0035061E">
        <w:rPr>
          <w:rFonts w:ascii="Hp" w:hAnsi="Hp"/>
        </w:rPr>
        <w:t>a diminuição</w:t>
      </w:r>
      <w:r w:rsidR="001C05FC" w:rsidRPr="0035061E">
        <w:rPr>
          <w:rFonts w:ascii="Hp" w:hAnsi="Hp"/>
        </w:rPr>
        <w:t xml:space="preserve"> significativ</w:t>
      </w:r>
      <w:r w:rsidR="004E74C1" w:rsidRPr="0035061E">
        <w:rPr>
          <w:rFonts w:ascii="Hp" w:hAnsi="Hp"/>
        </w:rPr>
        <w:t>a</w:t>
      </w:r>
      <w:r w:rsidR="001C05FC" w:rsidRPr="0035061E">
        <w:rPr>
          <w:rFonts w:ascii="Hp" w:hAnsi="Hp"/>
        </w:rPr>
        <w:t xml:space="preserve"> da diferença de potencial, visto que a o potencial elétrico desta carga é </w:t>
      </w:r>
      <w:r w:rsidR="004E74C1" w:rsidRPr="0035061E">
        <w:rPr>
          <w:rFonts w:ascii="Hp" w:hAnsi="Hp"/>
        </w:rPr>
        <w:t>superior</w:t>
      </w:r>
      <w:r w:rsidR="001C05FC" w:rsidRPr="0035061E">
        <w:rPr>
          <w:rFonts w:ascii="Hp" w:hAnsi="Hp"/>
        </w:rPr>
        <w:t xml:space="preserve"> ao da carga </w:t>
      </w:r>
      <w:r w:rsidR="004E74C1" w:rsidRPr="0035061E">
        <w:rPr>
          <w:rFonts w:ascii="Hp" w:hAnsi="Hp"/>
        </w:rPr>
        <w:t xml:space="preserve">negativa (elétrodo </w:t>
      </w:r>
      <w:r w:rsidR="00902ACC" w:rsidRPr="0035061E">
        <w:rPr>
          <w:rFonts w:ascii="Hp" w:hAnsi="Hp"/>
        </w:rPr>
        <w:t>plano)</w:t>
      </w:r>
      <w:r w:rsidR="001C05FC" w:rsidRPr="0035061E">
        <w:rPr>
          <w:rFonts w:ascii="Hp" w:hAnsi="Hp"/>
        </w:rPr>
        <w:t>.</w:t>
      </w:r>
    </w:p>
    <w:p w14:paraId="3D4DF4CB" w14:textId="77777777" w:rsidR="00902ACC" w:rsidRPr="0035061E" w:rsidRDefault="00902ACC" w:rsidP="00902ACC">
      <w:pPr>
        <w:pStyle w:val="ListParagraph"/>
        <w:jc w:val="both"/>
        <w:rPr>
          <w:rFonts w:ascii="Hp" w:hAnsi="Hp"/>
        </w:rPr>
      </w:pPr>
    </w:p>
    <w:p w14:paraId="6F3D79BF" w14:textId="42C7600C" w:rsidR="001C05FC" w:rsidRPr="0035061E" w:rsidRDefault="00902ACC" w:rsidP="001C05FC">
      <w:pPr>
        <w:pStyle w:val="ListParagraph"/>
        <w:numPr>
          <w:ilvl w:val="0"/>
          <w:numId w:val="6"/>
        </w:numPr>
        <w:jc w:val="both"/>
        <w:rPr>
          <w:rFonts w:ascii="Hp" w:hAnsi="Hp"/>
        </w:rPr>
      </w:pPr>
      <w:r w:rsidRPr="0035061E">
        <w:rPr>
          <w:rFonts w:ascii="Hp" w:hAnsi="Hp"/>
        </w:rPr>
        <w:t>Com base na explicação anterior, podemos observar o oposto</w:t>
      </w:r>
      <w:r w:rsidR="008B65A7" w:rsidRPr="0035061E">
        <w:rPr>
          <w:rFonts w:ascii="Hp" w:hAnsi="Hp"/>
        </w:rPr>
        <w:t>,</w:t>
      </w:r>
      <w:r w:rsidRPr="0035061E">
        <w:rPr>
          <w:rFonts w:ascii="Hp" w:hAnsi="Hp"/>
        </w:rPr>
        <w:t xml:space="preserve"> </w:t>
      </w:r>
      <w:r w:rsidR="009C67D3" w:rsidRPr="0035061E">
        <w:rPr>
          <w:rFonts w:ascii="Hp" w:hAnsi="Hp"/>
        </w:rPr>
        <w:t xml:space="preserve">em função da </w:t>
      </w:r>
      <w:r w:rsidR="005774BE" w:rsidRPr="0035061E">
        <w:rPr>
          <w:rFonts w:ascii="Hp" w:hAnsi="Hp"/>
        </w:rPr>
        <w:t>distância</w:t>
      </w:r>
      <w:r w:rsidR="009C67D3" w:rsidRPr="0035061E">
        <w:rPr>
          <w:rFonts w:ascii="Hp" w:hAnsi="Hp"/>
        </w:rPr>
        <w:t xml:space="preserve"> do elétrodo plano</w:t>
      </w:r>
      <w:r w:rsidR="008B65A7" w:rsidRPr="0035061E">
        <w:rPr>
          <w:rFonts w:ascii="Hp" w:hAnsi="Hp"/>
        </w:rPr>
        <w:t xml:space="preserve">, carga negativa, </w:t>
      </w:r>
      <w:r w:rsidR="005774BE" w:rsidRPr="0035061E">
        <w:rPr>
          <w:rFonts w:ascii="Hp" w:hAnsi="Hp"/>
        </w:rPr>
        <w:t>a diferença de potencial aumenta</w:t>
      </w:r>
      <w:r w:rsidR="008B65A7" w:rsidRPr="0035061E">
        <w:rPr>
          <w:rFonts w:ascii="Hp" w:hAnsi="Hp"/>
        </w:rPr>
        <w:t>.</w:t>
      </w:r>
    </w:p>
    <w:p w14:paraId="42C98988" w14:textId="77777777" w:rsidR="005774BE" w:rsidRPr="0035061E" w:rsidRDefault="005774BE" w:rsidP="005774BE">
      <w:pPr>
        <w:pStyle w:val="ListParagraph"/>
        <w:rPr>
          <w:rFonts w:ascii="Hp" w:hAnsi="Hp"/>
        </w:rPr>
      </w:pPr>
    </w:p>
    <w:p w14:paraId="66DC1D83" w14:textId="4AA57F60" w:rsidR="00050E3D" w:rsidRPr="0035061E" w:rsidRDefault="005774BE" w:rsidP="001C05FC">
      <w:pPr>
        <w:pStyle w:val="ListParagraph"/>
        <w:numPr>
          <w:ilvl w:val="0"/>
          <w:numId w:val="6"/>
        </w:numPr>
        <w:jc w:val="both"/>
        <w:rPr>
          <w:rFonts w:ascii="Hp" w:hAnsi="Hp"/>
        </w:rPr>
      </w:pPr>
      <w:r w:rsidRPr="0035061E">
        <w:rPr>
          <w:rFonts w:ascii="Hp" w:hAnsi="Hp"/>
        </w:rPr>
        <w:t>Com as medidas de distância de 2 em 2 cm entre os dois elétrodos, conseguimos confirmar os pontos referidos anteriormente, ou seja, o aumento progressivo da diferença de potencial</w:t>
      </w:r>
      <w:r w:rsidR="00526BAF" w:rsidRPr="0035061E">
        <w:rPr>
          <w:rFonts w:ascii="Hp" w:hAnsi="Hp"/>
        </w:rPr>
        <w:t xml:space="preserve"> com a aproximação d</w:t>
      </w:r>
      <w:r w:rsidR="00D1428F" w:rsidRPr="0035061E">
        <w:rPr>
          <w:rFonts w:ascii="Hp" w:hAnsi="Hp"/>
        </w:rPr>
        <w:t>a</w:t>
      </w:r>
      <w:r w:rsidR="00526BAF" w:rsidRPr="0035061E">
        <w:rPr>
          <w:rFonts w:ascii="Hp" w:hAnsi="Hp"/>
        </w:rPr>
        <w:t xml:space="preserve"> </w:t>
      </w:r>
      <w:r w:rsidR="00D1428F" w:rsidRPr="0035061E">
        <w:rPr>
          <w:rFonts w:ascii="Hp" w:hAnsi="Hp"/>
        </w:rPr>
        <w:t>carga</w:t>
      </w:r>
      <w:r w:rsidR="00526BAF" w:rsidRPr="0035061E">
        <w:rPr>
          <w:rFonts w:ascii="Hp" w:hAnsi="Hp"/>
        </w:rPr>
        <w:t xml:space="preserve"> positiv</w:t>
      </w:r>
      <w:r w:rsidR="00D1428F" w:rsidRPr="0035061E">
        <w:rPr>
          <w:rFonts w:ascii="Hp" w:hAnsi="Hp"/>
        </w:rPr>
        <w:t>a (elétrodo cilíndrico)</w:t>
      </w:r>
      <w:r w:rsidRPr="0035061E">
        <w:rPr>
          <w:rFonts w:ascii="Hp" w:hAnsi="Hp"/>
        </w:rPr>
        <w:t>.</w:t>
      </w:r>
    </w:p>
    <w:p w14:paraId="1DA55FE7" w14:textId="3B4B5EE9" w:rsidR="0022060C" w:rsidRDefault="00DA00B4" w:rsidP="003B3CBF">
      <w:pPr>
        <w:pStyle w:val="Heading3"/>
        <w:rPr>
          <w:rStyle w:val="Heading2Char"/>
          <w:rFonts w:ascii="Hp" w:hAnsi="Hp"/>
        </w:rPr>
      </w:pPr>
      <w:bookmarkStart w:id="7" w:name="_Toc54945239"/>
      <w:r>
        <w:rPr>
          <w:rStyle w:val="Heading2Char"/>
          <w:rFonts w:ascii="Hp" w:hAnsi="Hp"/>
        </w:rPr>
        <w:t>Questão</w:t>
      </w:r>
      <w:r w:rsidR="00FF5824">
        <w:rPr>
          <w:rStyle w:val="Heading2Char"/>
          <w:rFonts w:ascii="Hp" w:hAnsi="Hp"/>
        </w:rPr>
        <w:t xml:space="preserve"> 2</w:t>
      </w:r>
      <w:r w:rsidR="0022060C" w:rsidRPr="003222E6">
        <w:rPr>
          <w:rStyle w:val="Heading2Char"/>
          <w:rFonts w:ascii="Hp" w:hAnsi="Hp"/>
        </w:rPr>
        <w:t>:</w:t>
      </w:r>
      <w:bookmarkEnd w:id="7"/>
    </w:p>
    <w:p w14:paraId="64D9B1C9" w14:textId="77777777" w:rsidR="0067159D" w:rsidRPr="00500DE0" w:rsidRDefault="0067159D" w:rsidP="0067159D">
      <w:pPr>
        <w:rPr>
          <w:rFonts w:ascii="Hp" w:hAnsi="Hp"/>
        </w:rPr>
      </w:pPr>
    </w:p>
    <w:p w14:paraId="2BFE32B5" w14:textId="242D62F4" w:rsidR="00F23E5C" w:rsidRPr="0035061E" w:rsidRDefault="00050E3D" w:rsidP="00F23E5C">
      <w:pPr>
        <w:ind w:firstLine="708"/>
        <w:rPr>
          <w:rFonts w:ascii="Hp" w:hAnsi="Hp"/>
        </w:rPr>
      </w:pPr>
      <w:r w:rsidRPr="0035061E">
        <w:rPr>
          <w:rFonts w:ascii="Hp" w:hAnsi="Hp"/>
        </w:rPr>
        <w:t xml:space="preserve">Como o elétrodo plano </w:t>
      </w:r>
      <w:r w:rsidR="00A42DBD" w:rsidRPr="0035061E">
        <w:rPr>
          <w:rFonts w:ascii="Hp" w:hAnsi="Hp"/>
        </w:rPr>
        <w:t>tem</w:t>
      </w:r>
      <w:r w:rsidRPr="0035061E">
        <w:rPr>
          <w:rFonts w:ascii="Hp" w:hAnsi="Hp"/>
        </w:rPr>
        <w:t xml:space="preserve"> carga negativa e o elétrodo cilíndrico </w:t>
      </w:r>
      <w:r w:rsidR="00A42DBD" w:rsidRPr="0035061E">
        <w:rPr>
          <w:rFonts w:ascii="Hp" w:hAnsi="Hp"/>
        </w:rPr>
        <w:t>tem</w:t>
      </w:r>
      <w:r w:rsidRPr="0035061E">
        <w:rPr>
          <w:rFonts w:ascii="Hp" w:hAnsi="Hp"/>
        </w:rPr>
        <w:t xml:space="preserve"> carga positiva, a força elétrica </w:t>
      </w:r>
      <w:r w:rsidR="00A42DBD" w:rsidRPr="0035061E">
        <w:rPr>
          <w:rFonts w:ascii="Hp" w:hAnsi="Hp"/>
        </w:rPr>
        <w:t xml:space="preserve">vai aumentando </w:t>
      </w:r>
      <w:r w:rsidRPr="0035061E">
        <w:rPr>
          <w:rFonts w:ascii="Hp" w:hAnsi="Hp"/>
        </w:rPr>
        <w:t>ao longo das linhas tracejadas que estão representadas na figura.</w:t>
      </w:r>
      <w:r w:rsidR="00A42DBD" w:rsidRPr="0035061E">
        <w:rPr>
          <w:rFonts w:ascii="Hp" w:hAnsi="Hp"/>
        </w:rPr>
        <w:t xml:space="preserve"> Isto é, quanto mais próximo </w:t>
      </w:r>
      <w:r w:rsidR="009D474B" w:rsidRPr="0035061E">
        <w:rPr>
          <w:rFonts w:ascii="Hp" w:hAnsi="Hp"/>
        </w:rPr>
        <w:t>do elétrodo positivo, maior a força elétrica.</w:t>
      </w:r>
    </w:p>
    <w:p w14:paraId="7C39EDFF" w14:textId="77777777" w:rsidR="00F23E5C" w:rsidRDefault="00F23E5C" w:rsidP="00F23E5C">
      <w:pPr>
        <w:rPr>
          <w:rFonts w:ascii="Hp" w:hAnsi="Hp"/>
        </w:rPr>
      </w:pPr>
    </w:p>
    <w:p w14:paraId="64073FC4" w14:textId="77777777" w:rsidR="00550FAE" w:rsidRDefault="00550FAE" w:rsidP="00F23E5C">
      <w:pPr>
        <w:rPr>
          <w:rFonts w:ascii="Hp" w:hAnsi="Hp"/>
        </w:rPr>
      </w:pPr>
    </w:p>
    <w:p w14:paraId="24AC6589" w14:textId="77777777" w:rsidR="00550FAE" w:rsidRPr="0035061E" w:rsidRDefault="00550FAE" w:rsidP="00F23E5C">
      <w:pPr>
        <w:rPr>
          <w:rFonts w:ascii="Hp" w:hAnsi="Hp"/>
        </w:rPr>
      </w:pPr>
    </w:p>
    <w:p w14:paraId="77CE4393" w14:textId="77777777" w:rsidR="00E117C3" w:rsidRPr="00D63F6D" w:rsidRDefault="00E117C3" w:rsidP="00E117C3">
      <w:pPr>
        <w:pStyle w:val="Heading1"/>
        <w:rPr>
          <w:rFonts w:ascii="Hp" w:hAnsi="Hp"/>
        </w:rPr>
      </w:pPr>
      <w:bookmarkStart w:id="8" w:name="_Toc54945240"/>
      <w:r w:rsidRPr="00D63F6D">
        <w:rPr>
          <w:rFonts w:ascii="Hp" w:hAnsi="Hp"/>
        </w:rPr>
        <w:t>Comentários ou observações</w:t>
      </w:r>
      <w:bookmarkEnd w:id="8"/>
    </w:p>
    <w:p w14:paraId="3858C111" w14:textId="638483E8" w:rsidR="00F23E5C" w:rsidRDefault="00C575BC" w:rsidP="00AB3B16">
      <w:pPr>
        <w:ind w:firstLine="708"/>
        <w:jc w:val="both"/>
        <w:rPr>
          <w:rFonts w:ascii="Hp" w:hAnsi="Hp"/>
        </w:rPr>
      </w:pPr>
      <w:r>
        <w:rPr>
          <w:rFonts w:ascii="Hp" w:hAnsi="Hp"/>
        </w:rPr>
        <w:t xml:space="preserve">Ao longo do trabalho laboratorial deparamo-nos com algumas incertezas na obtenção dos </w:t>
      </w:r>
      <w:r w:rsidR="00221295">
        <w:rPr>
          <w:rFonts w:ascii="Hp" w:hAnsi="Hp"/>
        </w:rPr>
        <w:t xml:space="preserve">valores </w:t>
      </w:r>
      <w:r w:rsidR="008029BB">
        <w:rPr>
          <w:rFonts w:ascii="Hp" w:hAnsi="Hp"/>
        </w:rPr>
        <w:t>de tensão</w:t>
      </w:r>
      <w:r w:rsidR="00D94446">
        <w:rPr>
          <w:rFonts w:ascii="Hp" w:hAnsi="Hp"/>
        </w:rPr>
        <w:t xml:space="preserve">, porque os resultados nunca eram verdadeiros porque </w:t>
      </w:r>
      <w:r w:rsidR="00A76CAB">
        <w:rPr>
          <w:rFonts w:ascii="Hp" w:hAnsi="Hp"/>
        </w:rPr>
        <w:t xml:space="preserve">o </w:t>
      </w:r>
      <w:r w:rsidR="00D94446">
        <w:rPr>
          <w:rFonts w:ascii="Hp" w:hAnsi="Hp"/>
        </w:rPr>
        <w:t>voltímetro</w:t>
      </w:r>
      <w:r w:rsidR="006753A5">
        <w:rPr>
          <w:rFonts w:ascii="Hp" w:hAnsi="Hp"/>
        </w:rPr>
        <w:t xml:space="preserve"> </w:t>
      </w:r>
      <w:r w:rsidR="00E73832">
        <w:rPr>
          <w:rFonts w:ascii="Hp" w:hAnsi="Hp"/>
        </w:rPr>
        <w:t>variava bastante e quanto mais tempo estivesse na água menor era a tensão medida</w:t>
      </w:r>
      <w:r w:rsidR="00C579CE">
        <w:rPr>
          <w:rFonts w:ascii="Hp" w:hAnsi="Hp"/>
        </w:rPr>
        <w:t>, ou havendo uma movimentação mínima da ponta de prova tudo isto provocava</w:t>
      </w:r>
      <w:r w:rsidR="00917611">
        <w:rPr>
          <w:rFonts w:ascii="Hp" w:hAnsi="Hp"/>
        </w:rPr>
        <w:t xml:space="preserve"> variações</w:t>
      </w:r>
      <w:r w:rsidR="00FC7635" w:rsidRPr="00500DE0">
        <w:rPr>
          <w:rFonts w:ascii="Hp" w:hAnsi="Hp"/>
        </w:rPr>
        <w:t xml:space="preserve">, o </w:t>
      </w:r>
      <w:r w:rsidR="00095CFE" w:rsidRPr="00550FAE">
        <w:rPr>
          <w:rFonts w:ascii="Hp" w:hAnsi="Hp"/>
        </w:rPr>
        <w:t xml:space="preserve">que </w:t>
      </w:r>
      <w:r w:rsidR="00FC7635" w:rsidRPr="00500DE0">
        <w:rPr>
          <w:rFonts w:ascii="Hp" w:hAnsi="Hp"/>
        </w:rPr>
        <w:t>causava muita</w:t>
      </w:r>
      <w:r w:rsidR="00095CFE" w:rsidRPr="00550FAE">
        <w:rPr>
          <w:rFonts w:ascii="Hp" w:hAnsi="Hp"/>
        </w:rPr>
        <w:t xml:space="preserve"> incerteza </w:t>
      </w:r>
      <w:r w:rsidR="00FC7635" w:rsidRPr="00500DE0">
        <w:rPr>
          <w:rFonts w:ascii="Hp" w:hAnsi="Hp"/>
        </w:rPr>
        <w:t xml:space="preserve">no </w:t>
      </w:r>
      <w:r w:rsidRPr="00550FAE">
        <w:rPr>
          <w:rFonts w:ascii="Hp" w:hAnsi="Hp"/>
        </w:rPr>
        <w:t xml:space="preserve">valor </w:t>
      </w:r>
      <w:r w:rsidR="00AB3B16">
        <w:rPr>
          <w:rFonts w:ascii="Hp" w:hAnsi="Hp"/>
        </w:rPr>
        <w:t>a selecionar.</w:t>
      </w:r>
    </w:p>
    <w:p w14:paraId="3B53566C" w14:textId="6D6E5064" w:rsidR="00F23E5C" w:rsidRDefault="00F23E5C" w:rsidP="0022060C">
      <w:pPr>
        <w:rPr>
          <w:rFonts w:ascii="Hp" w:hAnsi="Hp"/>
        </w:rPr>
      </w:pPr>
    </w:p>
    <w:p w14:paraId="563EF2E3" w14:textId="77777777" w:rsidR="00F23E5C" w:rsidRPr="00D63F6D" w:rsidRDefault="00F23E5C" w:rsidP="0022060C">
      <w:pPr>
        <w:rPr>
          <w:rFonts w:ascii="Hp" w:hAnsi="Hp"/>
        </w:rPr>
      </w:pPr>
    </w:p>
    <w:p w14:paraId="5D0E85A8" w14:textId="77777777" w:rsidR="00FC7635" w:rsidRPr="00500DE0" w:rsidRDefault="00FC7635" w:rsidP="0022060C">
      <w:pPr>
        <w:rPr>
          <w:rFonts w:ascii="Hp" w:hAnsi="Hp"/>
        </w:rPr>
      </w:pPr>
    </w:p>
    <w:p w14:paraId="2345977C" w14:textId="77777777" w:rsidR="00FC7635" w:rsidRPr="00500DE0" w:rsidRDefault="00FC7635" w:rsidP="0022060C">
      <w:pPr>
        <w:rPr>
          <w:rFonts w:ascii="Hp" w:hAnsi="Hp"/>
        </w:rPr>
      </w:pPr>
    </w:p>
    <w:p w14:paraId="1E202629" w14:textId="77777777" w:rsidR="00FC7635" w:rsidRPr="00500DE0" w:rsidRDefault="00FC7635" w:rsidP="0022060C">
      <w:pPr>
        <w:rPr>
          <w:rFonts w:ascii="Hp" w:hAnsi="Hp"/>
        </w:rPr>
      </w:pPr>
    </w:p>
    <w:p w14:paraId="6CE2D737" w14:textId="77777777" w:rsidR="00FC7635" w:rsidRPr="00500DE0" w:rsidRDefault="00FC7635" w:rsidP="0022060C">
      <w:pPr>
        <w:rPr>
          <w:rFonts w:ascii="Hp" w:hAnsi="Hp"/>
        </w:rPr>
      </w:pPr>
    </w:p>
    <w:p w14:paraId="3370DE2F" w14:textId="77777777" w:rsidR="00FC7635" w:rsidRPr="00500DE0" w:rsidRDefault="00FC7635" w:rsidP="0022060C">
      <w:pPr>
        <w:rPr>
          <w:rFonts w:ascii="Hp" w:hAnsi="Hp"/>
        </w:rPr>
      </w:pPr>
    </w:p>
    <w:p w14:paraId="02931133" w14:textId="2151ABBF" w:rsidR="00D23068" w:rsidRPr="00D63F6D" w:rsidRDefault="00D23068" w:rsidP="00172D3C">
      <w:pPr>
        <w:pStyle w:val="Heading1"/>
        <w:rPr>
          <w:rFonts w:ascii="Hp" w:hAnsi="Hp"/>
        </w:rPr>
      </w:pPr>
      <w:bookmarkStart w:id="9" w:name="_ANEXOS:"/>
      <w:bookmarkStart w:id="10" w:name="_Toc54945241"/>
      <w:bookmarkEnd w:id="9"/>
      <w:r w:rsidRPr="00D63F6D">
        <w:rPr>
          <w:rFonts w:ascii="Hp" w:hAnsi="Hp"/>
        </w:rPr>
        <w:t>ANEXOS:</w:t>
      </w:r>
      <w:bookmarkEnd w:id="10"/>
    </w:p>
    <w:p w14:paraId="52B79FE5" w14:textId="7482566E" w:rsidR="0038177A" w:rsidRDefault="00C859B1" w:rsidP="00EB4414">
      <w:pPr>
        <w:pStyle w:val="Heading2"/>
        <w:rPr>
          <w:rFonts w:ascii="Hp" w:hAnsi="Hp"/>
        </w:rPr>
      </w:pPr>
      <w:bookmarkStart w:id="11" w:name="_5_linhas_equipotenciais"/>
      <w:bookmarkStart w:id="12" w:name="_Toc54945242"/>
      <w:bookmarkEnd w:id="11"/>
      <w:r w:rsidRPr="00D63F6D">
        <w:rPr>
          <w:rFonts w:ascii="Hp" w:hAnsi="Hp"/>
        </w:rPr>
        <w:t>5 linhas equipotenciais</w:t>
      </w:r>
      <w:bookmarkEnd w:id="12"/>
    </w:p>
    <w:p w14:paraId="473AB19F" w14:textId="0ADAFBB5" w:rsidR="006B23C5" w:rsidRPr="0035061E" w:rsidRDefault="006B23C5" w:rsidP="0036374E">
      <w:pPr>
        <w:jc w:val="center"/>
        <w:rPr>
          <w:rFonts w:ascii="Hp" w:hAnsi="Hp"/>
        </w:rPr>
      </w:pPr>
      <w:r w:rsidRPr="0035061E">
        <w:rPr>
          <w:rFonts w:ascii="Hp" w:hAnsi="Hp"/>
          <w:noProof/>
        </w:rPr>
        <w:drawing>
          <wp:inline distT="0" distB="0" distL="0" distR="0" wp14:anchorId="0DF700F6" wp14:editId="4895731C">
            <wp:extent cx="3857625" cy="209982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9681" cy="210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9462" w14:textId="5B1EA2C1" w:rsidR="00A14609" w:rsidRPr="00D63F6D" w:rsidRDefault="00A14609" w:rsidP="00C10A1E">
      <w:pPr>
        <w:pStyle w:val="Heading2"/>
        <w:rPr>
          <w:rFonts w:ascii="Hp" w:hAnsi="Hp"/>
        </w:rPr>
      </w:pPr>
      <w:bookmarkStart w:id="13" w:name="_Leitura_obtida_no"/>
      <w:bookmarkStart w:id="14" w:name="_Toc54945243"/>
      <w:bookmarkEnd w:id="13"/>
      <w:r w:rsidRPr="00D63F6D">
        <w:rPr>
          <w:rFonts w:ascii="Hp" w:hAnsi="Hp"/>
        </w:rPr>
        <w:t>Leitura</w:t>
      </w:r>
      <w:r w:rsidR="00C10A1E" w:rsidRPr="00D63F6D">
        <w:rPr>
          <w:rFonts w:ascii="Hp" w:hAnsi="Hp"/>
        </w:rPr>
        <w:t xml:space="preserve"> obtida no ponto afastado 3 cm de um dos elétrodos:</w:t>
      </w:r>
      <w:bookmarkEnd w:id="14"/>
    </w:p>
    <w:p w14:paraId="4EABFF0B" w14:textId="19384F08" w:rsidR="002B6339" w:rsidRPr="009A603E" w:rsidRDefault="0047080E" w:rsidP="0036374E">
      <w:pPr>
        <w:jc w:val="center"/>
        <w:rPr>
          <w:rFonts w:ascii="Hp" w:hAnsi="Hp"/>
          <w:color w:val="FF0000"/>
        </w:rPr>
      </w:pPr>
      <w:r w:rsidRPr="0047080E">
        <w:rPr>
          <w:rFonts w:ascii="Hp" w:hAnsi="Hp"/>
          <w:noProof/>
          <w:color w:val="FF0000"/>
        </w:rPr>
        <w:drawing>
          <wp:inline distT="0" distB="0" distL="0" distR="0" wp14:anchorId="00262145" wp14:editId="6280A392">
            <wp:extent cx="1764665" cy="600075"/>
            <wp:effectExtent l="0" t="0" r="698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0844" b="13253"/>
                    <a:stretch/>
                  </pic:blipFill>
                  <pic:spPr bwMode="auto">
                    <a:xfrm>
                      <a:off x="0" y="0"/>
                      <a:ext cx="1810787" cy="61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5" w:name="_Registo_da_d.d.p."/>
      <w:bookmarkEnd w:id="15"/>
    </w:p>
    <w:p w14:paraId="36C7A555" w14:textId="45C2DF7D" w:rsidR="00A14609" w:rsidRPr="00D63F6D" w:rsidRDefault="005B5064" w:rsidP="009A603E">
      <w:pPr>
        <w:pStyle w:val="Heading2"/>
        <w:rPr>
          <w:rFonts w:ascii="Hp" w:hAnsi="Hp"/>
          <w:color w:val="FF0000"/>
        </w:rPr>
      </w:pPr>
      <w:bookmarkStart w:id="16" w:name="_Toc54945244"/>
      <w:r w:rsidRPr="00D63F6D">
        <w:rPr>
          <w:rFonts w:ascii="Hp" w:hAnsi="Hp"/>
        </w:rPr>
        <w:t>Registo da d.d.p. existente, desde um elétrodo, de 2 em 2 cm até atingir o outro elétrodo</w:t>
      </w:r>
      <w:bookmarkEnd w:id="16"/>
    </w:p>
    <w:p w14:paraId="422F90AE" w14:textId="1D1C3E99" w:rsidR="00A14609" w:rsidRPr="00D63F6D" w:rsidRDefault="002B6339" w:rsidP="0036374E">
      <w:pPr>
        <w:jc w:val="center"/>
        <w:rPr>
          <w:rFonts w:ascii="Hp" w:hAnsi="Hp"/>
          <w:color w:val="FF0000"/>
        </w:rPr>
      </w:pPr>
      <w:r w:rsidRPr="002B6339">
        <w:rPr>
          <w:rFonts w:ascii="Hp" w:hAnsi="Hp"/>
          <w:noProof/>
          <w:color w:val="FF0000"/>
        </w:rPr>
        <w:drawing>
          <wp:inline distT="0" distB="0" distL="0" distR="0" wp14:anchorId="5F9A2F26" wp14:editId="50918DC3">
            <wp:extent cx="1600200" cy="16002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0433" cy="160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FD47" w14:textId="0DBECEA1" w:rsidR="00092698" w:rsidRPr="00D63F6D" w:rsidRDefault="00092698" w:rsidP="00092698">
      <w:pPr>
        <w:pStyle w:val="Heading2"/>
        <w:rPr>
          <w:rFonts w:ascii="Hp" w:hAnsi="Hp"/>
        </w:rPr>
      </w:pPr>
      <w:bookmarkStart w:id="17" w:name="_Registo_da_d.d.p._1"/>
      <w:bookmarkStart w:id="18" w:name="_Toc54945245"/>
      <w:bookmarkEnd w:id="17"/>
      <w:r w:rsidRPr="00D63F6D">
        <w:rPr>
          <w:rFonts w:ascii="Hp" w:hAnsi="Hp"/>
        </w:rPr>
        <w:t>Registo da d.d.p. existente junto do elétrodo cilíndrico até um afastamento de 4 cm, com leituras de 4 em 4 mm</w:t>
      </w:r>
      <w:r w:rsidR="007A02F6" w:rsidRPr="00D63F6D">
        <w:rPr>
          <w:rFonts w:ascii="Hp" w:hAnsi="Hp"/>
        </w:rPr>
        <w:t>, repetindo para o outro elétrodo</w:t>
      </w:r>
      <w:bookmarkEnd w:id="18"/>
    </w:p>
    <w:p w14:paraId="3E59FC9A" w14:textId="01F79665" w:rsidR="00396B12" w:rsidRPr="00D63F6D" w:rsidRDefault="0035356C" w:rsidP="0036374E">
      <w:pPr>
        <w:jc w:val="center"/>
        <w:rPr>
          <w:rFonts w:ascii="Hp" w:hAnsi="Hp"/>
        </w:rPr>
      </w:pPr>
      <w:r w:rsidRPr="0035356C">
        <w:rPr>
          <w:rFonts w:ascii="Hp" w:hAnsi="Hp"/>
          <w:noProof/>
        </w:rPr>
        <w:drawing>
          <wp:inline distT="0" distB="0" distL="0" distR="0" wp14:anchorId="1251627B" wp14:editId="382C1217">
            <wp:extent cx="3345032" cy="1556658"/>
            <wp:effectExtent l="0" t="0" r="8255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3043" cy="156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BB36" w14:textId="1B6B7467" w:rsidR="00DA11BE" w:rsidRDefault="00DA11BE" w:rsidP="00384C44">
      <w:pPr>
        <w:rPr>
          <w:rFonts w:ascii="Hp" w:hAnsi="Hp"/>
          <w:color w:val="FF0000"/>
        </w:rPr>
      </w:pPr>
    </w:p>
    <w:p w14:paraId="045D6432" w14:textId="0DD97E4D" w:rsidR="00AF33B2" w:rsidRDefault="00AF33B2" w:rsidP="00384C44">
      <w:pPr>
        <w:rPr>
          <w:rFonts w:ascii="Hp" w:hAnsi="Hp"/>
          <w:color w:val="FF0000"/>
        </w:rPr>
      </w:pPr>
    </w:p>
    <w:p w14:paraId="6BF1C5CA" w14:textId="77777777" w:rsidR="006B23C5" w:rsidRDefault="006B23C5" w:rsidP="00384C44">
      <w:pPr>
        <w:rPr>
          <w:rFonts w:ascii="Hp" w:hAnsi="Hp"/>
          <w:color w:val="FF0000"/>
        </w:rPr>
      </w:pPr>
    </w:p>
    <w:p w14:paraId="282F9D44" w14:textId="3FD74B69" w:rsidR="00DA11BE" w:rsidRPr="00D63F6D" w:rsidRDefault="00B54B87" w:rsidP="00B54B87">
      <w:pPr>
        <w:pStyle w:val="Heading1"/>
        <w:rPr>
          <w:rFonts w:ascii="Hp" w:hAnsi="Hp"/>
        </w:rPr>
      </w:pPr>
      <w:bookmarkStart w:id="19" w:name="_Toc54945246"/>
      <w:r w:rsidRPr="00D63F6D">
        <w:rPr>
          <w:rFonts w:ascii="Hp" w:hAnsi="Hp"/>
        </w:rPr>
        <w:t>Bibliografia</w:t>
      </w:r>
      <w:bookmarkEnd w:id="19"/>
    </w:p>
    <w:p w14:paraId="28ED7C45" w14:textId="77777777" w:rsidR="00B54B87" w:rsidRPr="00D63F6D" w:rsidRDefault="00B54B87" w:rsidP="00B54B87">
      <w:pPr>
        <w:rPr>
          <w:rFonts w:ascii="Hp" w:hAnsi="Hp"/>
        </w:rPr>
      </w:pPr>
    </w:p>
    <w:p w14:paraId="37C177FB" w14:textId="7EB19031" w:rsidR="00B54B87" w:rsidRPr="00D63F6D" w:rsidRDefault="00B54B87" w:rsidP="00B54B8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Hp" w:hAnsi="Hp" w:cs="Calibri"/>
        </w:rPr>
      </w:pPr>
      <w:r w:rsidRPr="00D63F6D">
        <w:rPr>
          <w:rFonts w:ascii="Hp" w:hAnsi="Hp"/>
        </w:rPr>
        <w:fldChar w:fldCharType="begin" w:fldLock="1"/>
      </w:r>
      <w:r w:rsidRPr="00D63F6D">
        <w:rPr>
          <w:rFonts w:ascii="Hp" w:hAnsi="Hp"/>
        </w:rPr>
        <w:instrText xml:space="preserve">ADDIN Mendeley Bibliography CSL_BIBLIOGRAPHY </w:instrText>
      </w:r>
      <w:r w:rsidRPr="00D63F6D">
        <w:rPr>
          <w:rFonts w:ascii="Hp" w:hAnsi="Hp"/>
        </w:rPr>
        <w:fldChar w:fldCharType="separate"/>
      </w:r>
      <w:r w:rsidRPr="00D63F6D">
        <w:rPr>
          <w:rFonts w:ascii="Hp" w:hAnsi="Hp" w:cs="Calibri"/>
          <w:szCs w:val="24"/>
        </w:rPr>
        <w:t>[1]</w:t>
      </w:r>
      <w:r w:rsidRPr="00D63F6D">
        <w:rPr>
          <w:rFonts w:ascii="Hp" w:hAnsi="Hp" w:cs="Calibri"/>
          <w:szCs w:val="24"/>
        </w:rPr>
        <w:tab/>
        <w:t>“Superfícies equipotenciais. Estudo das superfícies equipotenciais.” https://www.preparaenem.com/fisica/superficies-equipotenciais.htm (accessed Oct. 26, 2020).</w:t>
      </w:r>
    </w:p>
    <w:p w14:paraId="5CB8F93B" w14:textId="272F6B8B" w:rsidR="00B54B87" w:rsidRPr="00D63F6D" w:rsidRDefault="00B54B87" w:rsidP="00B54B87">
      <w:pPr>
        <w:rPr>
          <w:rFonts w:ascii="Hp" w:hAnsi="Hp"/>
        </w:rPr>
      </w:pPr>
      <w:r w:rsidRPr="00D63F6D">
        <w:rPr>
          <w:rFonts w:ascii="Hp" w:hAnsi="Hp"/>
        </w:rPr>
        <w:fldChar w:fldCharType="end"/>
      </w:r>
    </w:p>
    <w:sectPr w:rsidR="00B54B87" w:rsidRPr="00D63F6D" w:rsidSect="00143BF8">
      <w:head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51333" w14:textId="77777777" w:rsidR="00F9199E" w:rsidRDefault="00F9199E" w:rsidP="00811DAD">
      <w:pPr>
        <w:spacing w:after="0" w:line="240" w:lineRule="auto"/>
      </w:pPr>
      <w:r>
        <w:separator/>
      </w:r>
    </w:p>
  </w:endnote>
  <w:endnote w:type="continuationSeparator" w:id="0">
    <w:p w14:paraId="78F13B7A" w14:textId="77777777" w:rsidR="00F9199E" w:rsidRDefault="00F9199E" w:rsidP="00811DAD">
      <w:pPr>
        <w:spacing w:after="0" w:line="240" w:lineRule="auto"/>
      </w:pPr>
      <w:r>
        <w:continuationSeparator/>
      </w:r>
    </w:p>
  </w:endnote>
  <w:endnote w:type="continuationNotice" w:id="1">
    <w:p w14:paraId="2BDCB02C" w14:textId="77777777" w:rsidR="00F9199E" w:rsidRDefault="00F919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Itálico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p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D0126" w14:textId="77777777" w:rsidR="00F9199E" w:rsidRDefault="00F9199E" w:rsidP="00811DAD">
      <w:pPr>
        <w:spacing w:after="0" w:line="240" w:lineRule="auto"/>
      </w:pPr>
      <w:r>
        <w:separator/>
      </w:r>
    </w:p>
  </w:footnote>
  <w:footnote w:type="continuationSeparator" w:id="0">
    <w:p w14:paraId="220812D7" w14:textId="77777777" w:rsidR="00F9199E" w:rsidRDefault="00F9199E" w:rsidP="00811DAD">
      <w:pPr>
        <w:spacing w:after="0" w:line="240" w:lineRule="auto"/>
      </w:pPr>
      <w:r>
        <w:continuationSeparator/>
      </w:r>
    </w:p>
  </w:footnote>
  <w:footnote w:type="continuationNotice" w:id="1">
    <w:p w14:paraId="42F0900A" w14:textId="77777777" w:rsidR="00F9199E" w:rsidRDefault="00F919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6D642" w14:textId="425DF08C" w:rsidR="00811DAD" w:rsidRDefault="004B55FC">
    <w:pPr>
      <w:pStyle w:val="Header"/>
    </w:pPr>
    <w:r w:rsidRPr="00762827">
      <w:rPr>
        <w:rStyle w:val="Heading1Char"/>
        <w:b/>
        <w:bCs/>
        <w:noProof/>
        <w:sz w:val="28"/>
        <w:szCs w:val="28"/>
      </w:rPr>
      <w:drawing>
        <wp:anchor distT="0" distB="0" distL="114300" distR="114300" simplePos="0" relativeHeight="251658241" behindDoc="0" locked="0" layoutInCell="1" allowOverlap="1" wp14:anchorId="7E129529" wp14:editId="482DEBB4">
          <wp:simplePos x="0" y="0"/>
          <wp:positionH relativeFrom="margin">
            <wp:posOffset>-462280</wp:posOffset>
          </wp:positionH>
          <wp:positionV relativeFrom="topMargin">
            <wp:align>bottom</wp:align>
          </wp:positionV>
          <wp:extent cx="2001520" cy="605790"/>
          <wp:effectExtent l="19050" t="0" r="17780" b="213360"/>
          <wp:wrapSquare wrapText="bothSides"/>
          <wp:docPr id="6" name="Imagem 6" descr="ISEP - Instituto Superior de Engenharia do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 - Instituto Superior de Engenharia do Port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80" t="12608" r="4046" b="15081"/>
                  <a:stretch/>
                </pic:blipFill>
                <pic:spPr bwMode="auto">
                  <a:xfrm>
                    <a:off x="0" y="0"/>
                    <a:ext cx="2001520" cy="60579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1E20">
      <w:rPr>
        <w:noProof/>
      </w:rPr>
      <w:drawing>
        <wp:anchor distT="0" distB="0" distL="114300" distR="114300" simplePos="0" relativeHeight="251658242" behindDoc="0" locked="0" layoutInCell="1" allowOverlap="1" wp14:anchorId="0CDEFF27" wp14:editId="31C08AC2">
          <wp:simplePos x="0" y="0"/>
          <wp:positionH relativeFrom="margin">
            <wp:posOffset>3976370</wp:posOffset>
          </wp:positionH>
          <wp:positionV relativeFrom="topMargin">
            <wp:align>bottom</wp:align>
          </wp:positionV>
          <wp:extent cx="1572260" cy="609600"/>
          <wp:effectExtent l="133350" t="76200" r="85090" b="133350"/>
          <wp:wrapSquare wrapText="bothSides"/>
          <wp:docPr id="7" name="Imagem 5">
            <a:extLst xmlns:a="http://schemas.openxmlformats.org/drawingml/2006/main">
              <a:ext uri="{FF2B5EF4-FFF2-40B4-BE49-F238E27FC236}">
                <a16:creationId xmlns:a16="http://schemas.microsoft.com/office/drawing/2014/main" id="{ED077432-2D80-423F-A1F3-196D2F7534A1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ED077432-2D80-423F-A1F3-196D2F7534A1}"/>
                      </a:ext>
                    </a:extLst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2260" cy="609600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741024952"/>
        <w:docPartObj>
          <w:docPartGallery w:val="Page Numbers (Margins)"/>
          <w:docPartUnique/>
        </w:docPartObj>
      </w:sdtPr>
      <w:sdtContent>
        <w:r w:rsidR="00811DAD"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9571545" wp14:editId="29DA580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" name="Retângul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7BAAE" w14:textId="77777777" w:rsidR="00811DAD" w:rsidRDefault="00811DAD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Página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9571545" id="Retângulo 2" o:spid="_x0000_s1027" style="position:absolute;margin-left:0;margin-top:0;width:40.2pt;height:171.9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" o:allowincell="f" filled="f" stroked="f">
                  <v:textbox style="layout-flow:vertical;mso-layout-flow-alt:bottom-to-top;mso-fit-shape-to-text:t">
                    <w:txbxContent>
                      <w:p w14:paraId="0CD7BAAE" w14:textId="77777777" w:rsidR="00811DAD" w:rsidRDefault="00811DAD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Página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14:paraId="589B65A3" w14:textId="66084AD4" w:rsidR="00143BF8" w:rsidRPr="00C41DD8" w:rsidRDefault="00143BF8">
    <w:pPr>
      <w:pStyle w:val="Header"/>
      <w:rPr>
        <w:u w:val="single"/>
      </w:rPr>
    </w:pPr>
  </w:p>
  <w:p w14:paraId="672B99BB" w14:textId="0EB5784C" w:rsidR="00143BF8" w:rsidRDefault="00143BF8">
    <w:pPr>
      <w:pStyle w:val="Header"/>
    </w:pPr>
  </w:p>
  <w:p w14:paraId="0527ED00" w14:textId="75FC4738" w:rsidR="00143BF8" w:rsidRDefault="00143B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E4A1A"/>
    <w:multiLevelType w:val="hybridMultilevel"/>
    <w:tmpl w:val="FF6A40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A5FE3"/>
    <w:multiLevelType w:val="hybridMultilevel"/>
    <w:tmpl w:val="8E6677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26939"/>
    <w:multiLevelType w:val="hybridMultilevel"/>
    <w:tmpl w:val="F73E8C4A"/>
    <w:lvl w:ilvl="0" w:tplc="08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01095B"/>
    <w:multiLevelType w:val="hybridMultilevel"/>
    <w:tmpl w:val="54D60E3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68C7014"/>
    <w:multiLevelType w:val="hybridMultilevel"/>
    <w:tmpl w:val="1D78FE62"/>
    <w:lvl w:ilvl="0" w:tplc="08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7036E25"/>
    <w:multiLevelType w:val="hybridMultilevel"/>
    <w:tmpl w:val="AF5CE6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6E"/>
    <w:rsid w:val="0000387B"/>
    <w:rsid w:val="00005489"/>
    <w:rsid w:val="00013A31"/>
    <w:rsid w:val="00020FEE"/>
    <w:rsid w:val="00022C94"/>
    <w:rsid w:val="000401A2"/>
    <w:rsid w:val="00040BA7"/>
    <w:rsid w:val="00044765"/>
    <w:rsid w:val="00050E3D"/>
    <w:rsid w:val="00053793"/>
    <w:rsid w:val="00063A6C"/>
    <w:rsid w:val="00065216"/>
    <w:rsid w:val="00083665"/>
    <w:rsid w:val="00084DBB"/>
    <w:rsid w:val="00091787"/>
    <w:rsid w:val="00092698"/>
    <w:rsid w:val="0009449E"/>
    <w:rsid w:val="00095CFE"/>
    <w:rsid w:val="000A1A6E"/>
    <w:rsid w:val="000A5958"/>
    <w:rsid w:val="000A738B"/>
    <w:rsid w:val="000B0845"/>
    <w:rsid w:val="000B0D1F"/>
    <w:rsid w:val="000B222B"/>
    <w:rsid w:val="000C2176"/>
    <w:rsid w:val="000C511F"/>
    <w:rsid w:val="000D0350"/>
    <w:rsid w:val="000E07A3"/>
    <w:rsid w:val="000E7D3F"/>
    <w:rsid w:val="00102CCA"/>
    <w:rsid w:val="00102D53"/>
    <w:rsid w:val="0010539D"/>
    <w:rsid w:val="00105792"/>
    <w:rsid w:val="00106B27"/>
    <w:rsid w:val="00111D6E"/>
    <w:rsid w:val="00114C94"/>
    <w:rsid w:val="00122188"/>
    <w:rsid w:val="00143BF8"/>
    <w:rsid w:val="00144E2D"/>
    <w:rsid w:val="00152174"/>
    <w:rsid w:val="0015430A"/>
    <w:rsid w:val="00161BBE"/>
    <w:rsid w:val="00163A3E"/>
    <w:rsid w:val="001647FA"/>
    <w:rsid w:val="00170E64"/>
    <w:rsid w:val="00172419"/>
    <w:rsid w:val="00172D3C"/>
    <w:rsid w:val="00174826"/>
    <w:rsid w:val="00184868"/>
    <w:rsid w:val="001918DD"/>
    <w:rsid w:val="0019218A"/>
    <w:rsid w:val="001927AA"/>
    <w:rsid w:val="00194EA2"/>
    <w:rsid w:val="001A38D8"/>
    <w:rsid w:val="001A5415"/>
    <w:rsid w:val="001A5C39"/>
    <w:rsid w:val="001B3B3A"/>
    <w:rsid w:val="001C05FC"/>
    <w:rsid w:val="001C0726"/>
    <w:rsid w:val="001C4DC5"/>
    <w:rsid w:val="001C6388"/>
    <w:rsid w:val="001C6D64"/>
    <w:rsid w:val="001C75BC"/>
    <w:rsid w:val="001D3347"/>
    <w:rsid w:val="001D617E"/>
    <w:rsid w:val="001D78CF"/>
    <w:rsid w:val="001E43CD"/>
    <w:rsid w:val="001E79C0"/>
    <w:rsid w:val="001F504B"/>
    <w:rsid w:val="0020033E"/>
    <w:rsid w:val="002022A6"/>
    <w:rsid w:val="00202E5C"/>
    <w:rsid w:val="002058EC"/>
    <w:rsid w:val="0021635A"/>
    <w:rsid w:val="0022060C"/>
    <w:rsid w:val="00221295"/>
    <w:rsid w:val="00233F8E"/>
    <w:rsid w:val="00237C59"/>
    <w:rsid w:val="00245C01"/>
    <w:rsid w:val="002517FA"/>
    <w:rsid w:val="00251E79"/>
    <w:rsid w:val="002551A9"/>
    <w:rsid w:val="00256B6A"/>
    <w:rsid w:val="00261615"/>
    <w:rsid w:val="00261F1A"/>
    <w:rsid w:val="00262225"/>
    <w:rsid w:val="0026638A"/>
    <w:rsid w:val="00273EA8"/>
    <w:rsid w:val="00276E65"/>
    <w:rsid w:val="00277876"/>
    <w:rsid w:val="00277D81"/>
    <w:rsid w:val="00280A53"/>
    <w:rsid w:val="00292EA0"/>
    <w:rsid w:val="00293FDB"/>
    <w:rsid w:val="00294167"/>
    <w:rsid w:val="002A19B6"/>
    <w:rsid w:val="002A42DC"/>
    <w:rsid w:val="002B063D"/>
    <w:rsid w:val="002B21E5"/>
    <w:rsid w:val="002B6339"/>
    <w:rsid w:val="002C3A75"/>
    <w:rsid w:val="002C6D58"/>
    <w:rsid w:val="002C6F6A"/>
    <w:rsid w:val="002C7965"/>
    <w:rsid w:val="002D0E93"/>
    <w:rsid w:val="002D70E4"/>
    <w:rsid w:val="00300315"/>
    <w:rsid w:val="00302DF1"/>
    <w:rsid w:val="0030505B"/>
    <w:rsid w:val="00305060"/>
    <w:rsid w:val="00315CCC"/>
    <w:rsid w:val="003222E6"/>
    <w:rsid w:val="00330636"/>
    <w:rsid w:val="00331E75"/>
    <w:rsid w:val="003338E1"/>
    <w:rsid w:val="00350137"/>
    <w:rsid w:val="0035061E"/>
    <w:rsid w:val="0035356C"/>
    <w:rsid w:val="00357719"/>
    <w:rsid w:val="00360922"/>
    <w:rsid w:val="0036374E"/>
    <w:rsid w:val="00363DA6"/>
    <w:rsid w:val="00365DF8"/>
    <w:rsid w:val="00373D2D"/>
    <w:rsid w:val="00375086"/>
    <w:rsid w:val="00376C2A"/>
    <w:rsid w:val="00377451"/>
    <w:rsid w:val="0038177A"/>
    <w:rsid w:val="00384C44"/>
    <w:rsid w:val="00386ABC"/>
    <w:rsid w:val="00394243"/>
    <w:rsid w:val="00395750"/>
    <w:rsid w:val="00396B12"/>
    <w:rsid w:val="003A3BB9"/>
    <w:rsid w:val="003B146B"/>
    <w:rsid w:val="003B3CBF"/>
    <w:rsid w:val="003B48BD"/>
    <w:rsid w:val="003C1822"/>
    <w:rsid w:val="003D051E"/>
    <w:rsid w:val="003D237E"/>
    <w:rsid w:val="003D40E6"/>
    <w:rsid w:val="003D4EC3"/>
    <w:rsid w:val="003D6B92"/>
    <w:rsid w:val="003D7B1F"/>
    <w:rsid w:val="003E03F2"/>
    <w:rsid w:val="003E6470"/>
    <w:rsid w:val="004177CC"/>
    <w:rsid w:val="004252BD"/>
    <w:rsid w:val="00427820"/>
    <w:rsid w:val="00431844"/>
    <w:rsid w:val="00433C57"/>
    <w:rsid w:val="00440C5B"/>
    <w:rsid w:val="00444913"/>
    <w:rsid w:val="004453D1"/>
    <w:rsid w:val="00447882"/>
    <w:rsid w:val="00460E80"/>
    <w:rsid w:val="00461928"/>
    <w:rsid w:val="0046283C"/>
    <w:rsid w:val="004647F4"/>
    <w:rsid w:val="00464C27"/>
    <w:rsid w:val="0047080E"/>
    <w:rsid w:val="0048086C"/>
    <w:rsid w:val="00482E80"/>
    <w:rsid w:val="004834DC"/>
    <w:rsid w:val="004848BE"/>
    <w:rsid w:val="00484AC5"/>
    <w:rsid w:val="004959A2"/>
    <w:rsid w:val="004A3014"/>
    <w:rsid w:val="004A33C7"/>
    <w:rsid w:val="004A629B"/>
    <w:rsid w:val="004B016E"/>
    <w:rsid w:val="004B0F46"/>
    <w:rsid w:val="004B55FC"/>
    <w:rsid w:val="004C1057"/>
    <w:rsid w:val="004C1F98"/>
    <w:rsid w:val="004C25BB"/>
    <w:rsid w:val="004C5091"/>
    <w:rsid w:val="004C5CE2"/>
    <w:rsid w:val="004C7533"/>
    <w:rsid w:val="004D505D"/>
    <w:rsid w:val="004D745E"/>
    <w:rsid w:val="004E2AC8"/>
    <w:rsid w:val="004E3E74"/>
    <w:rsid w:val="004E4BE8"/>
    <w:rsid w:val="004E71E3"/>
    <w:rsid w:val="004E74C1"/>
    <w:rsid w:val="004F2D7F"/>
    <w:rsid w:val="004F4049"/>
    <w:rsid w:val="004F532D"/>
    <w:rsid w:val="004F6A5B"/>
    <w:rsid w:val="004F78FD"/>
    <w:rsid w:val="00500DE0"/>
    <w:rsid w:val="00507916"/>
    <w:rsid w:val="00515F49"/>
    <w:rsid w:val="00517C01"/>
    <w:rsid w:val="00520A37"/>
    <w:rsid w:val="00521644"/>
    <w:rsid w:val="00526BAF"/>
    <w:rsid w:val="00526EE1"/>
    <w:rsid w:val="005422F7"/>
    <w:rsid w:val="005441A4"/>
    <w:rsid w:val="005463D4"/>
    <w:rsid w:val="00546C00"/>
    <w:rsid w:val="00547FB6"/>
    <w:rsid w:val="00550FAE"/>
    <w:rsid w:val="0055693A"/>
    <w:rsid w:val="005578BE"/>
    <w:rsid w:val="00574616"/>
    <w:rsid w:val="005752E2"/>
    <w:rsid w:val="00575BC1"/>
    <w:rsid w:val="005774BE"/>
    <w:rsid w:val="0058443B"/>
    <w:rsid w:val="005952E5"/>
    <w:rsid w:val="005A2CEB"/>
    <w:rsid w:val="005A31FE"/>
    <w:rsid w:val="005A3402"/>
    <w:rsid w:val="005B5064"/>
    <w:rsid w:val="005B5BB3"/>
    <w:rsid w:val="005C56DD"/>
    <w:rsid w:val="005C76CD"/>
    <w:rsid w:val="005C7A9D"/>
    <w:rsid w:val="005D0053"/>
    <w:rsid w:val="005E1E20"/>
    <w:rsid w:val="005E35D0"/>
    <w:rsid w:val="005F2605"/>
    <w:rsid w:val="005F2DF6"/>
    <w:rsid w:val="005F61A7"/>
    <w:rsid w:val="00600336"/>
    <w:rsid w:val="0060160B"/>
    <w:rsid w:val="006052D6"/>
    <w:rsid w:val="0060618D"/>
    <w:rsid w:val="00621AB3"/>
    <w:rsid w:val="00624ADA"/>
    <w:rsid w:val="00625B0F"/>
    <w:rsid w:val="00640F20"/>
    <w:rsid w:val="006436BB"/>
    <w:rsid w:val="00657D2F"/>
    <w:rsid w:val="00663CDE"/>
    <w:rsid w:val="0066427B"/>
    <w:rsid w:val="0066439B"/>
    <w:rsid w:val="0067159D"/>
    <w:rsid w:val="006748E8"/>
    <w:rsid w:val="006753A5"/>
    <w:rsid w:val="00684BAE"/>
    <w:rsid w:val="00690FBD"/>
    <w:rsid w:val="00692E39"/>
    <w:rsid w:val="006A03F1"/>
    <w:rsid w:val="006A4FB4"/>
    <w:rsid w:val="006A7B56"/>
    <w:rsid w:val="006B23C5"/>
    <w:rsid w:val="006C33AA"/>
    <w:rsid w:val="006C40C3"/>
    <w:rsid w:val="006D470A"/>
    <w:rsid w:val="006E0CE3"/>
    <w:rsid w:val="006E2132"/>
    <w:rsid w:val="006E6491"/>
    <w:rsid w:val="006F0F87"/>
    <w:rsid w:val="007033A3"/>
    <w:rsid w:val="00710481"/>
    <w:rsid w:val="00710E97"/>
    <w:rsid w:val="007122D3"/>
    <w:rsid w:val="00714084"/>
    <w:rsid w:val="007143AC"/>
    <w:rsid w:val="00725009"/>
    <w:rsid w:val="007258BF"/>
    <w:rsid w:val="00734AA8"/>
    <w:rsid w:val="0074060F"/>
    <w:rsid w:val="00741213"/>
    <w:rsid w:val="00746ACC"/>
    <w:rsid w:val="007600D5"/>
    <w:rsid w:val="007620E9"/>
    <w:rsid w:val="007627CF"/>
    <w:rsid w:val="00762827"/>
    <w:rsid w:val="00762EC1"/>
    <w:rsid w:val="007642BE"/>
    <w:rsid w:val="007726C8"/>
    <w:rsid w:val="007726CD"/>
    <w:rsid w:val="00792BF2"/>
    <w:rsid w:val="007A02F6"/>
    <w:rsid w:val="007A0ECD"/>
    <w:rsid w:val="007B2884"/>
    <w:rsid w:val="007B56A9"/>
    <w:rsid w:val="007C11A8"/>
    <w:rsid w:val="007C72D6"/>
    <w:rsid w:val="007D174F"/>
    <w:rsid w:val="007D4EE8"/>
    <w:rsid w:val="007E11A9"/>
    <w:rsid w:val="007E64E2"/>
    <w:rsid w:val="007E7AF4"/>
    <w:rsid w:val="007F4372"/>
    <w:rsid w:val="008029BB"/>
    <w:rsid w:val="00811DAD"/>
    <w:rsid w:val="00812460"/>
    <w:rsid w:val="00820EBE"/>
    <w:rsid w:val="00824185"/>
    <w:rsid w:val="00826206"/>
    <w:rsid w:val="00830F54"/>
    <w:rsid w:val="00836C34"/>
    <w:rsid w:val="00842FFA"/>
    <w:rsid w:val="0085106D"/>
    <w:rsid w:val="0085190D"/>
    <w:rsid w:val="00852764"/>
    <w:rsid w:val="00853196"/>
    <w:rsid w:val="008578F0"/>
    <w:rsid w:val="00857AB5"/>
    <w:rsid w:val="00860E95"/>
    <w:rsid w:val="00870396"/>
    <w:rsid w:val="00880F3F"/>
    <w:rsid w:val="00887DB6"/>
    <w:rsid w:val="00890EA9"/>
    <w:rsid w:val="00890F2C"/>
    <w:rsid w:val="00891E79"/>
    <w:rsid w:val="00893BEA"/>
    <w:rsid w:val="008A155F"/>
    <w:rsid w:val="008A1FD8"/>
    <w:rsid w:val="008A5FF4"/>
    <w:rsid w:val="008B12F4"/>
    <w:rsid w:val="008B3392"/>
    <w:rsid w:val="008B65A7"/>
    <w:rsid w:val="008C5E01"/>
    <w:rsid w:val="008C7099"/>
    <w:rsid w:val="008D3B09"/>
    <w:rsid w:val="008D41C0"/>
    <w:rsid w:val="008E3F64"/>
    <w:rsid w:val="008F49EC"/>
    <w:rsid w:val="00902ACC"/>
    <w:rsid w:val="00905484"/>
    <w:rsid w:val="0091262B"/>
    <w:rsid w:val="00917611"/>
    <w:rsid w:val="00921124"/>
    <w:rsid w:val="00922679"/>
    <w:rsid w:val="00922F6A"/>
    <w:rsid w:val="00925537"/>
    <w:rsid w:val="009264B2"/>
    <w:rsid w:val="00937669"/>
    <w:rsid w:val="00937931"/>
    <w:rsid w:val="00943910"/>
    <w:rsid w:val="00946F91"/>
    <w:rsid w:val="00965B06"/>
    <w:rsid w:val="00986080"/>
    <w:rsid w:val="00986872"/>
    <w:rsid w:val="009945BC"/>
    <w:rsid w:val="009A2048"/>
    <w:rsid w:val="009A603E"/>
    <w:rsid w:val="009A6EB0"/>
    <w:rsid w:val="009B3A88"/>
    <w:rsid w:val="009B6444"/>
    <w:rsid w:val="009B7317"/>
    <w:rsid w:val="009C141A"/>
    <w:rsid w:val="009C3C02"/>
    <w:rsid w:val="009C67D3"/>
    <w:rsid w:val="009C79A3"/>
    <w:rsid w:val="009C7B3E"/>
    <w:rsid w:val="009D2A57"/>
    <w:rsid w:val="009D474B"/>
    <w:rsid w:val="009F653B"/>
    <w:rsid w:val="00A11256"/>
    <w:rsid w:val="00A13150"/>
    <w:rsid w:val="00A13A48"/>
    <w:rsid w:val="00A14609"/>
    <w:rsid w:val="00A32739"/>
    <w:rsid w:val="00A42DBD"/>
    <w:rsid w:val="00A44151"/>
    <w:rsid w:val="00A45A46"/>
    <w:rsid w:val="00A4758D"/>
    <w:rsid w:val="00A51C69"/>
    <w:rsid w:val="00A647C9"/>
    <w:rsid w:val="00A653B8"/>
    <w:rsid w:val="00A704E3"/>
    <w:rsid w:val="00A731DF"/>
    <w:rsid w:val="00A7360E"/>
    <w:rsid w:val="00A76CAB"/>
    <w:rsid w:val="00A77221"/>
    <w:rsid w:val="00A86EF3"/>
    <w:rsid w:val="00A9384B"/>
    <w:rsid w:val="00AA1CC7"/>
    <w:rsid w:val="00AB0CBC"/>
    <w:rsid w:val="00AB3B16"/>
    <w:rsid w:val="00AB78D3"/>
    <w:rsid w:val="00AC116F"/>
    <w:rsid w:val="00AC2CA6"/>
    <w:rsid w:val="00AD395D"/>
    <w:rsid w:val="00AD5D32"/>
    <w:rsid w:val="00AF33B2"/>
    <w:rsid w:val="00B02798"/>
    <w:rsid w:val="00B148E2"/>
    <w:rsid w:val="00B178AC"/>
    <w:rsid w:val="00B20980"/>
    <w:rsid w:val="00B2503F"/>
    <w:rsid w:val="00B269FB"/>
    <w:rsid w:val="00B32F8A"/>
    <w:rsid w:val="00B34E7A"/>
    <w:rsid w:val="00B35FD8"/>
    <w:rsid w:val="00B36CB0"/>
    <w:rsid w:val="00B37811"/>
    <w:rsid w:val="00B37ABD"/>
    <w:rsid w:val="00B43524"/>
    <w:rsid w:val="00B47BE1"/>
    <w:rsid w:val="00B53A7D"/>
    <w:rsid w:val="00B54B87"/>
    <w:rsid w:val="00B56C59"/>
    <w:rsid w:val="00B61BEA"/>
    <w:rsid w:val="00B65D1E"/>
    <w:rsid w:val="00B66372"/>
    <w:rsid w:val="00B80F49"/>
    <w:rsid w:val="00B81755"/>
    <w:rsid w:val="00B85AB7"/>
    <w:rsid w:val="00B863A7"/>
    <w:rsid w:val="00B93A86"/>
    <w:rsid w:val="00BA2E4E"/>
    <w:rsid w:val="00BA67D3"/>
    <w:rsid w:val="00BB673B"/>
    <w:rsid w:val="00BC1CD9"/>
    <w:rsid w:val="00BC2C75"/>
    <w:rsid w:val="00BC4206"/>
    <w:rsid w:val="00BD3F47"/>
    <w:rsid w:val="00BE091A"/>
    <w:rsid w:val="00BE1F20"/>
    <w:rsid w:val="00BE7F0D"/>
    <w:rsid w:val="00BF15ED"/>
    <w:rsid w:val="00BF5820"/>
    <w:rsid w:val="00BF6DFD"/>
    <w:rsid w:val="00BF7DAF"/>
    <w:rsid w:val="00C00392"/>
    <w:rsid w:val="00C010DE"/>
    <w:rsid w:val="00C05B4B"/>
    <w:rsid w:val="00C10A1E"/>
    <w:rsid w:val="00C16B98"/>
    <w:rsid w:val="00C20EBC"/>
    <w:rsid w:val="00C220CC"/>
    <w:rsid w:val="00C234D3"/>
    <w:rsid w:val="00C31709"/>
    <w:rsid w:val="00C358F9"/>
    <w:rsid w:val="00C37C44"/>
    <w:rsid w:val="00C41DD8"/>
    <w:rsid w:val="00C4395E"/>
    <w:rsid w:val="00C575BC"/>
    <w:rsid w:val="00C579CE"/>
    <w:rsid w:val="00C619F0"/>
    <w:rsid w:val="00C655E2"/>
    <w:rsid w:val="00C75763"/>
    <w:rsid w:val="00C859B1"/>
    <w:rsid w:val="00C86683"/>
    <w:rsid w:val="00C87E47"/>
    <w:rsid w:val="00C96F18"/>
    <w:rsid w:val="00CA38B7"/>
    <w:rsid w:val="00CA7EB6"/>
    <w:rsid w:val="00CB71BF"/>
    <w:rsid w:val="00CC4A36"/>
    <w:rsid w:val="00CC4EFD"/>
    <w:rsid w:val="00CD34A3"/>
    <w:rsid w:val="00CD3CD8"/>
    <w:rsid w:val="00CD7627"/>
    <w:rsid w:val="00CE3470"/>
    <w:rsid w:val="00CE36E8"/>
    <w:rsid w:val="00CE7A9D"/>
    <w:rsid w:val="00CF124A"/>
    <w:rsid w:val="00CF6E7F"/>
    <w:rsid w:val="00D012E3"/>
    <w:rsid w:val="00D04F21"/>
    <w:rsid w:val="00D05BB2"/>
    <w:rsid w:val="00D1428F"/>
    <w:rsid w:val="00D23068"/>
    <w:rsid w:val="00D27EF7"/>
    <w:rsid w:val="00D43BB7"/>
    <w:rsid w:val="00D54097"/>
    <w:rsid w:val="00D57DEB"/>
    <w:rsid w:val="00D63F6D"/>
    <w:rsid w:val="00D70195"/>
    <w:rsid w:val="00D712ED"/>
    <w:rsid w:val="00D867E9"/>
    <w:rsid w:val="00D94446"/>
    <w:rsid w:val="00DA00B4"/>
    <w:rsid w:val="00DA0691"/>
    <w:rsid w:val="00DA11BE"/>
    <w:rsid w:val="00DA21DF"/>
    <w:rsid w:val="00DA2322"/>
    <w:rsid w:val="00DB2B38"/>
    <w:rsid w:val="00DB58C4"/>
    <w:rsid w:val="00DD345D"/>
    <w:rsid w:val="00DF0DF0"/>
    <w:rsid w:val="00DF6EC9"/>
    <w:rsid w:val="00DF7402"/>
    <w:rsid w:val="00E0294F"/>
    <w:rsid w:val="00E04338"/>
    <w:rsid w:val="00E06056"/>
    <w:rsid w:val="00E07EBF"/>
    <w:rsid w:val="00E117C3"/>
    <w:rsid w:val="00E138F8"/>
    <w:rsid w:val="00E204C2"/>
    <w:rsid w:val="00E27545"/>
    <w:rsid w:val="00E34C42"/>
    <w:rsid w:val="00E36765"/>
    <w:rsid w:val="00E37C77"/>
    <w:rsid w:val="00E47F5F"/>
    <w:rsid w:val="00E637F9"/>
    <w:rsid w:val="00E73832"/>
    <w:rsid w:val="00E73D9E"/>
    <w:rsid w:val="00E74DDA"/>
    <w:rsid w:val="00E9109A"/>
    <w:rsid w:val="00EA3FCE"/>
    <w:rsid w:val="00EA48BC"/>
    <w:rsid w:val="00EB331B"/>
    <w:rsid w:val="00EB4414"/>
    <w:rsid w:val="00EC633E"/>
    <w:rsid w:val="00ED58B8"/>
    <w:rsid w:val="00EE1B35"/>
    <w:rsid w:val="00EE35C7"/>
    <w:rsid w:val="00F02D18"/>
    <w:rsid w:val="00F0416B"/>
    <w:rsid w:val="00F12B91"/>
    <w:rsid w:val="00F23145"/>
    <w:rsid w:val="00F23E5C"/>
    <w:rsid w:val="00F33C65"/>
    <w:rsid w:val="00F46B27"/>
    <w:rsid w:val="00F52CFE"/>
    <w:rsid w:val="00F66A99"/>
    <w:rsid w:val="00F721FE"/>
    <w:rsid w:val="00F72DCA"/>
    <w:rsid w:val="00F730C7"/>
    <w:rsid w:val="00F74179"/>
    <w:rsid w:val="00F9199E"/>
    <w:rsid w:val="00F960B1"/>
    <w:rsid w:val="00FA7BFF"/>
    <w:rsid w:val="00FB4ACD"/>
    <w:rsid w:val="00FC1E25"/>
    <w:rsid w:val="00FC2856"/>
    <w:rsid w:val="00FC7635"/>
    <w:rsid w:val="00FD1282"/>
    <w:rsid w:val="00FE0C0A"/>
    <w:rsid w:val="00FE1BE0"/>
    <w:rsid w:val="00FE3876"/>
    <w:rsid w:val="00FE670E"/>
    <w:rsid w:val="00FF53F2"/>
    <w:rsid w:val="00FF5824"/>
    <w:rsid w:val="00FF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3E2719"/>
  <w15:chartTrackingRefBased/>
  <w15:docId w15:val="{F00D77FD-C8CA-4E04-BF09-8669AFC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2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33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6282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2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8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1D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DAD"/>
  </w:style>
  <w:style w:type="paragraph" w:styleId="Footer">
    <w:name w:val="footer"/>
    <w:basedOn w:val="Normal"/>
    <w:link w:val="FooterChar"/>
    <w:uiPriority w:val="99"/>
    <w:unhideWhenUsed/>
    <w:rsid w:val="00811D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DAD"/>
  </w:style>
  <w:style w:type="character" w:customStyle="1" w:styleId="Heading1Char">
    <w:name w:val="Heading 1 Char"/>
    <w:basedOn w:val="DefaultParagraphFont"/>
    <w:link w:val="Heading1"/>
    <w:uiPriority w:val="9"/>
    <w:rsid w:val="000A1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1A6E"/>
    <w:pPr>
      <w:outlineLvl w:val="9"/>
    </w:pPr>
    <w:rPr>
      <w:lang w:eastAsia="pt-PT"/>
    </w:rPr>
  </w:style>
  <w:style w:type="table" w:styleId="TableGrid">
    <w:name w:val="Table Grid"/>
    <w:basedOn w:val="TableNormal"/>
    <w:uiPriority w:val="39"/>
    <w:rsid w:val="00725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8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17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647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84D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4DB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112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33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143BF8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2C6D5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859B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0C5B"/>
    <w:rPr>
      <w:b/>
      <w:bCs/>
    </w:rPr>
  </w:style>
  <w:style w:type="character" w:customStyle="1" w:styleId="fontstyle21">
    <w:name w:val="fontstyle21"/>
    <w:basedOn w:val="DefaultParagraphFont"/>
    <w:rsid w:val="009A6EB0"/>
    <w:rPr>
      <w:rFonts w:ascii="Times New Roman Itálico" w:hAnsi="Times New Roman Itálico" w:hint="default"/>
      <w:b w:val="0"/>
      <w:bCs w:val="0"/>
      <w:i/>
      <w:iCs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A5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9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9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9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958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unhideWhenUsed/>
    <w:qFormat/>
    <w:rsid w:val="00C7576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C75763"/>
    <w:rPr>
      <w:rFonts w:ascii="Arial" w:eastAsia="Arial" w:hAnsi="Arial" w:cs="Arial"/>
    </w:rPr>
  </w:style>
  <w:style w:type="paragraph" w:styleId="Revision">
    <w:name w:val="Revision"/>
    <w:hidden/>
    <w:uiPriority w:val="99"/>
    <w:semiHidden/>
    <w:rsid w:val="00256B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f@isep.ipp.p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mailto:1191045@isep.ipp.p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1190402@isep.ipp.p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34BDF-15CA-46AF-88AE-60F754873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1514</Words>
  <Characters>8634</Characters>
  <Application>Microsoft Office Word</Application>
  <DocSecurity>4</DocSecurity>
  <Lines>71</Lines>
  <Paragraphs>20</Paragraphs>
  <ScaleCrop>false</ScaleCrop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Fernandes (1190402)</dc:creator>
  <cp:keywords/>
  <dc:description/>
  <cp:lastModifiedBy>Rui Soares</cp:lastModifiedBy>
  <cp:revision>307</cp:revision>
  <cp:lastPrinted>2020-10-30T17:14:00Z</cp:lastPrinted>
  <dcterms:created xsi:type="dcterms:W3CDTF">2020-10-22T10:18:00Z</dcterms:created>
  <dcterms:modified xsi:type="dcterms:W3CDTF">2020-10-30T17:14:00Z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ad185d20-a923-3497-b4cf-97e60731d315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