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095" w:rsidRDefault="00743095" w:rsidP="00BC0967">
      <w:pPr>
        <w:snapToGrid w:val="0"/>
        <w:spacing w:line="264" w:lineRule="auto"/>
        <w:jc w:val="center"/>
        <w:rPr>
          <w:rFonts w:ascii="黑体" w:eastAsia="黑体"/>
          <w:bCs/>
          <w:color w:val="FF0000"/>
          <w:kern w:val="0"/>
          <w:sz w:val="52"/>
          <w:szCs w:val="52"/>
        </w:rPr>
      </w:pPr>
      <w:bookmarkStart w:id="0" w:name="OLE_LINK1"/>
      <w:r w:rsidRPr="00221E85">
        <w:rPr>
          <w:rFonts w:ascii="黑体" w:eastAsia="黑体" w:hint="eastAsia"/>
          <w:bCs/>
          <w:color w:val="FF0000"/>
          <w:kern w:val="0"/>
          <w:sz w:val="52"/>
          <w:szCs w:val="52"/>
        </w:rPr>
        <w:t>首届大数据</w:t>
      </w:r>
      <w:r>
        <w:rPr>
          <w:rFonts w:ascii="黑体" w:eastAsia="黑体" w:hint="eastAsia"/>
          <w:bCs/>
          <w:color w:val="FF0000"/>
          <w:kern w:val="0"/>
          <w:sz w:val="52"/>
          <w:szCs w:val="52"/>
        </w:rPr>
        <w:t>人才培养</w:t>
      </w:r>
      <w:r w:rsidRPr="00221E85">
        <w:rPr>
          <w:rFonts w:ascii="黑体" w:eastAsia="黑体" w:hint="eastAsia"/>
          <w:bCs/>
          <w:color w:val="FF0000"/>
          <w:kern w:val="0"/>
          <w:sz w:val="52"/>
          <w:szCs w:val="52"/>
        </w:rPr>
        <w:t>高峰论坛</w:t>
      </w:r>
      <w:bookmarkEnd w:id="0"/>
    </w:p>
    <w:p w:rsidR="00743095" w:rsidRPr="00AF2A5D" w:rsidRDefault="00743095" w:rsidP="00BC0967">
      <w:pPr>
        <w:snapToGrid w:val="0"/>
        <w:spacing w:line="264" w:lineRule="auto"/>
        <w:jc w:val="center"/>
        <w:rPr>
          <w:rFonts w:ascii="黑体" w:eastAsia="黑体"/>
          <w:bCs/>
          <w:color w:val="FF0000"/>
          <w:kern w:val="0"/>
          <w:sz w:val="52"/>
          <w:szCs w:val="52"/>
        </w:rPr>
      </w:pPr>
      <w:r>
        <w:t xml:space="preserve"> </w:t>
      </w:r>
      <w:r>
        <w:rPr>
          <w:rFonts w:hint="eastAsia"/>
          <w:sz w:val="28"/>
          <w:szCs w:val="28"/>
        </w:rPr>
        <w:t>——</w:t>
      </w:r>
      <w:r w:rsidR="00654FCC">
        <w:rPr>
          <w:rFonts w:ascii="楷体_GB2312" w:eastAsia="楷体_GB2312" w:cs="楷体_GB2312" w:hint="eastAsia"/>
          <w:sz w:val="28"/>
          <w:szCs w:val="28"/>
        </w:rPr>
        <w:t>智能时代</w:t>
      </w:r>
      <w:r>
        <w:rPr>
          <w:rFonts w:ascii="楷体_GB2312" w:eastAsia="楷体_GB2312" w:cs="楷体_GB2312" w:hint="eastAsia"/>
          <w:sz w:val="28"/>
          <w:szCs w:val="28"/>
        </w:rPr>
        <w:t>背景下的数据决策与人才培养创新</w:t>
      </w:r>
    </w:p>
    <w:p w:rsidR="00743095" w:rsidRPr="00221E85" w:rsidRDefault="00743095" w:rsidP="00BC0967">
      <w:pPr>
        <w:snapToGrid w:val="0"/>
        <w:spacing w:line="264" w:lineRule="auto"/>
        <w:jc w:val="center"/>
        <w:rPr>
          <w:rFonts w:eastAsia="黑体"/>
          <w:b/>
          <w:bCs/>
          <w:color w:val="FF0000"/>
          <w:kern w:val="0"/>
          <w:sz w:val="48"/>
          <w:szCs w:val="48"/>
        </w:rPr>
      </w:pPr>
      <w:r w:rsidRPr="00221E85">
        <w:rPr>
          <w:rFonts w:eastAsia="黑体" w:hint="eastAsia"/>
          <w:b/>
          <w:bCs/>
          <w:color w:val="FF0000"/>
          <w:kern w:val="0"/>
          <w:sz w:val="48"/>
          <w:szCs w:val="48"/>
        </w:rPr>
        <w:t>通</w:t>
      </w:r>
      <w:r w:rsidRPr="00221E85">
        <w:rPr>
          <w:rFonts w:eastAsia="黑体" w:hint="eastAsia"/>
          <w:b/>
          <w:bCs/>
          <w:color w:val="FF0000"/>
          <w:kern w:val="0"/>
          <w:sz w:val="48"/>
          <w:szCs w:val="48"/>
        </w:rPr>
        <w:t xml:space="preserve">  </w:t>
      </w:r>
      <w:r w:rsidRPr="00221E85">
        <w:rPr>
          <w:rFonts w:eastAsia="黑体" w:hint="eastAsia"/>
          <w:b/>
          <w:bCs/>
          <w:color w:val="FF0000"/>
          <w:kern w:val="0"/>
          <w:sz w:val="48"/>
          <w:szCs w:val="48"/>
        </w:rPr>
        <w:t>知</w:t>
      </w:r>
    </w:p>
    <w:p w:rsidR="00743095" w:rsidRDefault="00743095" w:rsidP="00BC0967">
      <w:pPr>
        <w:adjustRightInd w:val="0"/>
        <w:snapToGrid w:val="0"/>
        <w:spacing w:line="264" w:lineRule="auto"/>
        <w:rPr>
          <w:rFonts w:eastAsia="黑体"/>
          <w:b/>
          <w:bCs/>
          <w:color w:val="FF0000"/>
          <w:kern w:val="0"/>
          <w:sz w:val="28"/>
          <w:szCs w:val="28"/>
        </w:rPr>
      </w:pPr>
    </w:p>
    <w:p w:rsidR="00743095" w:rsidRDefault="00743095" w:rsidP="00BC0967">
      <w:pPr>
        <w:pStyle w:val="Aa"/>
        <w:spacing w:line="264" w:lineRule="auto"/>
        <w:ind w:firstLine="482"/>
        <w:jc w:val="left"/>
        <w:rPr>
          <w:rFonts w:ascii="楷体_GB2312" w:eastAsia="楷体_GB2312" w:hAnsi="楷体_GB2312" w:cs="楷体_GB2312"/>
          <w:sz w:val="24"/>
          <w:szCs w:val="24"/>
          <w:lang w:val="zh-TW"/>
        </w:rPr>
      </w:pPr>
      <w:r>
        <w:rPr>
          <w:rFonts w:ascii="楷体_GB2312" w:eastAsia="楷体_GB2312" w:hAnsi="楷体_GB2312" w:cs="楷体_GB2312" w:hint="eastAsia"/>
          <w:sz w:val="24"/>
          <w:szCs w:val="24"/>
          <w:lang w:val="zh-TW"/>
        </w:rPr>
        <w:t>我国</w:t>
      </w:r>
      <w:r w:rsidRPr="007873EA">
        <w:rPr>
          <w:rFonts w:ascii="楷体_GB2312" w:eastAsia="楷体_GB2312" w:hAnsi="楷体_GB2312" w:cs="楷体_GB2312" w:hint="eastAsia"/>
          <w:sz w:val="24"/>
          <w:szCs w:val="24"/>
          <w:lang w:val="zh-TW"/>
        </w:rPr>
        <w:t>国民经济和社会发展第十三个五年规划纲要（简称</w:t>
      </w:r>
      <w:r>
        <w:rPr>
          <w:rFonts w:ascii="楷体_GB2312" w:eastAsia="楷体_GB2312" w:hAnsi="楷体_GB2312" w:cs="楷体_GB2312" w:hint="eastAsia"/>
          <w:sz w:val="24"/>
          <w:szCs w:val="24"/>
          <w:lang w:val="zh-TW"/>
        </w:rPr>
        <w:t>“</w:t>
      </w:r>
      <w:r w:rsidRPr="007873EA">
        <w:rPr>
          <w:rFonts w:ascii="楷体_GB2312" w:eastAsia="楷体_GB2312" w:hAnsi="楷体_GB2312" w:cs="楷体_GB2312" w:hint="eastAsia"/>
          <w:sz w:val="24"/>
          <w:szCs w:val="24"/>
          <w:lang w:val="zh-TW"/>
        </w:rPr>
        <w:t>十三五</w:t>
      </w:r>
      <w:r>
        <w:rPr>
          <w:rFonts w:ascii="楷体_GB2312" w:eastAsia="楷体_GB2312" w:hAnsi="楷体_GB2312" w:cs="楷体_GB2312" w:hint="eastAsia"/>
          <w:sz w:val="24"/>
          <w:szCs w:val="24"/>
          <w:lang w:val="zh-TW"/>
        </w:rPr>
        <w:t>”</w:t>
      </w:r>
      <w:r w:rsidRPr="007873EA">
        <w:rPr>
          <w:rFonts w:ascii="楷体_GB2312" w:eastAsia="楷体_GB2312" w:hAnsi="楷体_GB2312" w:cs="楷体_GB2312" w:hint="eastAsia"/>
          <w:sz w:val="24"/>
          <w:szCs w:val="24"/>
          <w:lang w:val="zh-TW"/>
        </w:rPr>
        <w:t>规划）中提出：</w:t>
      </w:r>
      <w:r>
        <w:rPr>
          <w:rFonts w:ascii="楷体_GB2312" w:eastAsia="楷体_GB2312" w:hAnsi="楷体_GB2312" w:cs="楷体_GB2312" w:hint="eastAsia"/>
          <w:sz w:val="24"/>
          <w:szCs w:val="24"/>
          <w:lang w:val="zh-TW"/>
        </w:rPr>
        <w:t>“</w:t>
      </w:r>
      <w:r w:rsidRPr="007873EA">
        <w:rPr>
          <w:rFonts w:ascii="楷体_GB2312" w:eastAsia="楷体_GB2312" w:hAnsi="楷体_GB2312" w:cs="楷体_GB2312" w:hint="eastAsia"/>
          <w:sz w:val="24"/>
          <w:szCs w:val="24"/>
          <w:lang w:val="zh-TW"/>
        </w:rPr>
        <w:t>实施国家大数据战略，推进数据资源开放共享</w:t>
      </w:r>
      <w:r>
        <w:rPr>
          <w:rFonts w:ascii="楷体_GB2312" w:eastAsia="楷体_GB2312" w:hAnsi="楷体_GB2312" w:cs="楷体_GB2312" w:hint="eastAsia"/>
          <w:sz w:val="24"/>
          <w:szCs w:val="24"/>
          <w:lang w:val="zh-TW"/>
        </w:rPr>
        <w:t>”</w:t>
      </w:r>
      <w:r w:rsidRPr="007873EA">
        <w:rPr>
          <w:rFonts w:ascii="楷体_GB2312" w:eastAsia="楷体_GB2312" w:hAnsi="楷体_GB2312" w:cs="楷体_GB2312" w:hint="eastAsia"/>
          <w:sz w:val="24"/>
          <w:szCs w:val="24"/>
          <w:lang w:val="zh-TW"/>
        </w:rPr>
        <w:t>。</w:t>
      </w:r>
      <w:r>
        <w:rPr>
          <w:rFonts w:ascii="楷体_GB2312" w:eastAsia="楷体_GB2312" w:hAnsi="楷体_GB2312" w:cs="楷体_GB2312"/>
          <w:sz w:val="24"/>
          <w:szCs w:val="24"/>
        </w:rPr>
        <w:t>2015</w:t>
      </w:r>
      <w:r>
        <w:rPr>
          <w:rFonts w:ascii="楷体_GB2312" w:eastAsia="楷体_GB2312" w:hAnsi="楷体_GB2312" w:cs="楷体_GB2312"/>
          <w:sz w:val="24"/>
          <w:szCs w:val="24"/>
          <w:lang w:val="zh-TW" w:eastAsia="zh-TW"/>
        </w:rPr>
        <w:t>年</w:t>
      </w:r>
      <w:r>
        <w:rPr>
          <w:rFonts w:ascii="楷体_GB2312" w:eastAsia="楷体_GB2312" w:hAnsi="楷体_GB2312" w:cs="楷体_GB2312"/>
          <w:sz w:val="24"/>
          <w:szCs w:val="24"/>
        </w:rPr>
        <w:t>9</w:t>
      </w:r>
      <w:r>
        <w:rPr>
          <w:rFonts w:ascii="楷体_GB2312" w:eastAsia="楷体_GB2312" w:hAnsi="楷体_GB2312" w:cs="楷体_GB2312"/>
          <w:sz w:val="24"/>
          <w:szCs w:val="24"/>
          <w:lang w:val="zh-TW" w:eastAsia="zh-TW"/>
        </w:rPr>
        <w:t>月，国务院印发《促进大数据发展行动纲要》，系统部署大数据发展工作</w:t>
      </w:r>
      <w:r>
        <w:rPr>
          <w:rFonts w:ascii="楷体_GB2312" w:eastAsia="楷体_GB2312" w:hAnsi="楷体_GB2312" w:cs="楷体_GB2312" w:hint="eastAsia"/>
          <w:sz w:val="24"/>
          <w:szCs w:val="24"/>
          <w:lang w:val="zh-TW" w:eastAsia="zh-TW"/>
        </w:rPr>
        <w:t>，</w:t>
      </w:r>
      <w:r w:rsidRPr="00354499">
        <w:rPr>
          <w:rFonts w:ascii="楷体_GB2312" w:eastAsia="楷体_GB2312" w:hAnsi="楷体_GB2312" w:cs="楷体_GB2312" w:hint="eastAsia"/>
          <w:sz w:val="24"/>
          <w:szCs w:val="24"/>
          <w:lang w:val="zh-TW" w:eastAsia="zh-TW"/>
        </w:rPr>
        <w:t>推动大数据发展和应用</w:t>
      </w:r>
      <w:r>
        <w:rPr>
          <w:rFonts w:ascii="楷体_GB2312" w:eastAsia="楷体_GB2312" w:hAnsi="楷体_GB2312" w:cs="楷体_GB2312"/>
          <w:sz w:val="24"/>
          <w:szCs w:val="24"/>
          <w:lang w:val="zh-TW" w:eastAsia="zh-TW"/>
        </w:rPr>
        <w:t>。大数据已经成为企业、社会和</w:t>
      </w:r>
      <w:r>
        <w:rPr>
          <w:rFonts w:ascii="楷体_GB2312" w:eastAsia="楷体_GB2312" w:hAnsi="楷体_GB2312" w:cs="楷体_GB2312" w:hint="eastAsia"/>
          <w:sz w:val="24"/>
          <w:szCs w:val="24"/>
          <w:lang w:val="zh-TW"/>
        </w:rPr>
        <w:t>政府</w:t>
      </w:r>
      <w:r>
        <w:rPr>
          <w:rFonts w:ascii="楷体_GB2312" w:eastAsia="楷体_GB2312" w:hAnsi="楷体_GB2312" w:cs="楷体_GB2312"/>
          <w:sz w:val="24"/>
          <w:szCs w:val="24"/>
          <w:lang w:val="zh-TW" w:eastAsia="zh-TW"/>
        </w:rPr>
        <w:t>关注的重要战略资源，并已成为业界争相投入的新焦点。</w:t>
      </w:r>
      <w:r w:rsidRPr="007873EA">
        <w:rPr>
          <w:rFonts w:ascii="楷体_GB2312" w:eastAsia="楷体_GB2312" w:hAnsi="楷体_GB2312" w:cs="楷体_GB2312" w:hint="eastAsia"/>
          <w:sz w:val="24"/>
          <w:szCs w:val="24"/>
          <w:lang w:val="zh-TW"/>
        </w:rPr>
        <w:t>作为</w:t>
      </w:r>
      <w:r>
        <w:rPr>
          <w:rFonts w:ascii="楷体_GB2312" w:eastAsia="楷体_GB2312" w:hAnsi="楷体_GB2312" w:cs="楷体_GB2312" w:hint="eastAsia"/>
          <w:sz w:val="24"/>
          <w:szCs w:val="24"/>
          <w:lang w:val="zh-TW"/>
        </w:rPr>
        <w:t>“‘</w:t>
      </w:r>
      <w:r w:rsidRPr="007873EA">
        <w:rPr>
          <w:rFonts w:ascii="楷体_GB2312" w:eastAsia="楷体_GB2312" w:hAnsi="楷体_GB2312" w:cs="楷体_GB2312" w:hint="eastAsia"/>
          <w:sz w:val="24"/>
          <w:szCs w:val="24"/>
          <w:lang w:val="zh-TW"/>
        </w:rPr>
        <w:t>十三五</w:t>
      </w:r>
      <w:r>
        <w:rPr>
          <w:rFonts w:ascii="楷体_GB2312" w:eastAsia="楷体_GB2312" w:hAnsi="楷体_GB2312" w:cs="楷体_GB2312" w:hint="eastAsia"/>
          <w:sz w:val="24"/>
          <w:szCs w:val="24"/>
          <w:lang w:val="zh-TW"/>
        </w:rPr>
        <w:t>’</w:t>
      </w:r>
      <w:r w:rsidRPr="007873EA">
        <w:rPr>
          <w:rFonts w:ascii="楷体_GB2312" w:eastAsia="楷体_GB2312" w:hAnsi="楷体_GB2312" w:cs="楷体_GB2312" w:hint="eastAsia"/>
          <w:sz w:val="24"/>
          <w:szCs w:val="24"/>
          <w:lang w:val="zh-TW"/>
        </w:rPr>
        <w:t>十四大战略</w:t>
      </w:r>
      <w:r>
        <w:rPr>
          <w:rFonts w:ascii="楷体_GB2312" w:eastAsia="楷体_GB2312" w:hAnsi="楷体_GB2312" w:cs="楷体_GB2312" w:hint="eastAsia"/>
          <w:sz w:val="24"/>
          <w:szCs w:val="24"/>
          <w:lang w:val="zh-TW"/>
        </w:rPr>
        <w:t>”</w:t>
      </w:r>
      <w:r w:rsidRPr="007873EA">
        <w:rPr>
          <w:rFonts w:ascii="楷体_GB2312" w:eastAsia="楷体_GB2312" w:hAnsi="楷体_GB2312" w:cs="楷体_GB2312" w:hint="eastAsia"/>
          <w:sz w:val="24"/>
          <w:szCs w:val="24"/>
          <w:lang w:val="zh-TW"/>
        </w:rPr>
        <w:t>之一的</w:t>
      </w:r>
      <w:r>
        <w:rPr>
          <w:rFonts w:ascii="楷体_GB2312" w:eastAsia="楷体_GB2312" w:hAnsi="楷体_GB2312" w:cs="楷体_GB2312" w:hint="eastAsia"/>
          <w:sz w:val="24"/>
          <w:szCs w:val="24"/>
          <w:lang w:val="zh-TW"/>
        </w:rPr>
        <w:t>“</w:t>
      </w:r>
      <w:r w:rsidRPr="007873EA">
        <w:rPr>
          <w:rFonts w:ascii="楷体_GB2312" w:eastAsia="楷体_GB2312" w:hAnsi="楷体_GB2312" w:cs="楷体_GB2312" w:hint="eastAsia"/>
          <w:sz w:val="24"/>
          <w:szCs w:val="24"/>
          <w:lang w:val="zh-TW"/>
        </w:rPr>
        <w:t>国家大数据战略</w:t>
      </w:r>
      <w:r>
        <w:rPr>
          <w:rFonts w:ascii="楷体_GB2312" w:eastAsia="楷体_GB2312" w:hAnsi="楷体_GB2312" w:cs="楷体_GB2312" w:hint="eastAsia"/>
          <w:sz w:val="24"/>
          <w:szCs w:val="24"/>
          <w:lang w:val="zh-TW"/>
        </w:rPr>
        <w:t>”</w:t>
      </w:r>
      <w:r w:rsidRPr="007873EA">
        <w:rPr>
          <w:rFonts w:ascii="楷体_GB2312" w:eastAsia="楷体_GB2312" w:hAnsi="楷体_GB2312" w:cs="楷体_GB2312" w:hint="eastAsia"/>
          <w:sz w:val="24"/>
          <w:szCs w:val="24"/>
          <w:lang w:val="zh-TW"/>
        </w:rPr>
        <w:t>，大数据领域必将迎来建设高峰和投资良机。</w:t>
      </w:r>
    </w:p>
    <w:p w:rsidR="00743095" w:rsidRPr="0015030C" w:rsidRDefault="00743095" w:rsidP="00BC0967">
      <w:pPr>
        <w:pStyle w:val="Aa"/>
        <w:spacing w:line="264" w:lineRule="auto"/>
        <w:ind w:firstLine="482"/>
        <w:jc w:val="left"/>
        <w:rPr>
          <w:rFonts w:ascii="楷体_GB2312" w:eastAsia="楷体_GB2312" w:hAnsi="楷体_GB2312" w:cs="楷体_GB2312"/>
          <w:sz w:val="24"/>
          <w:szCs w:val="24"/>
          <w:lang w:val="zh-TW"/>
        </w:rPr>
      </w:pPr>
      <w:r w:rsidRPr="007873EA">
        <w:rPr>
          <w:rFonts w:ascii="楷体_GB2312" w:eastAsia="楷体_GB2312" w:hAnsi="楷体_GB2312" w:cs="楷体_GB2312" w:hint="eastAsia"/>
          <w:sz w:val="24"/>
          <w:szCs w:val="24"/>
          <w:lang w:val="zh-TW"/>
        </w:rPr>
        <w:t>在全球七大重点领域内（包括教育、交通、消费、电力、能源、大健康以及金融），大数据的应用价值预计</w:t>
      </w:r>
      <w:r>
        <w:rPr>
          <w:rFonts w:ascii="楷体_GB2312" w:eastAsia="楷体_GB2312" w:hAnsi="楷体_GB2312" w:cs="楷体_GB2312" w:hint="eastAsia"/>
          <w:sz w:val="24"/>
          <w:szCs w:val="24"/>
          <w:lang w:val="zh-TW"/>
        </w:rPr>
        <w:t>超三万</w:t>
      </w:r>
      <w:r w:rsidRPr="007873EA">
        <w:rPr>
          <w:rFonts w:ascii="楷体_GB2312" w:eastAsia="楷体_GB2312" w:hAnsi="楷体_GB2312" w:cs="楷体_GB2312" w:hint="eastAsia"/>
          <w:sz w:val="24"/>
          <w:szCs w:val="24"/>
          <w:lang w:val="zh-TW"/>
        </w:rPr>
        <w:t>亿美元。目前，我国大数据产业正处于高速发展期，</w:t>
      </w:r>
      <w:r>
        <w:rPr>
          <w:rFonts w:ascii="楷体_GB2312" w:eastAsia="楷体_GB2312" w:hAnsi="楷体_GB2312" w:cs="楷体_GB2312" w:hint="eastAsia"/>
          <w:sz w:val="24"/>
          <w:szCs w:val="24"/>
          <w:lang w:val="zh-TW"/>
        </w:rPr>
        <w:t>旺盛的市场需求以及各级政府的助力，</w:t>
      </w:r>
      <w:r w:rsidRPr="0015030C">
        <w:rPr>
          <w:rFonts w:ascii="楷体_GB2312" w:eastAsia="楷体_GB2312" w:hAnsi="楷体_GB2312" w:cs="楷体_GB2312" w:hint="eastAsia"/>
          <w:sz w:val="24"/>
          <w:szCs w:val="24"/>
          <w:lang w:val="zh-TW"/>
        </w:rPr>
        <w:t>进一步推动</w:t>
      </w:r>
      <w:r>
        <w:rPr>
          <w:rFonts w:ascii="楷体_GB2312" w:eastAsia="楷体_GB2312" w:hAnsi="楷体_GB2312" w:cs="楷体_GB2312" w:hint="eastAsia"/>
          <w:sz w:val="24"/>
          <w:szCs w:val="24"/>
          <w:lang w:val="zh-TW"/>
        </w:rPr>
        <w:t>了</w:t>
      </w:r>
      <w:r w:rsidRPr="0015030C">
        <w:rPr>
          <w:rFonts w:ascii="楷体_GB2312" w:eastAsia="楷体_GB2312" w:hAnsi="楷体_GB2312" w:cs="楷体_GB2312" w:hint="eastAsia"/>
          <w:sz w:val="24"/>
          <w:szCs w:val="24"/>
          <w:lang w:val="zh-TW"/>
        </w:rPr>
        <w:t>大数据的创新应用</w:t>
      </w:r>
      <w:r>
        <w:rPr>
          <w:rFonts w:ascii="楷体_GB2312" w:eastAsia="楷体_GB2312" w:hAnsi="楷体_GB2312" w:cs="楷体_GB2312" w:hint="eastAsia"/>
          <w:sz w:val="24"/>
          <w:szCs w:val="24"/>
          <w:lang w:val="zh-TW"/>
        </w:rPr>
        <w:t>，大数据</w:t>
      </w:r>
      <w:r w:rsidRPr="007873EA">
        <w:rPr>
          <w:rFonts w:ascii="楷体_GB2312" w:eastAsia="楷体_GB2312" w:hAnsi="楷体_GB2312" w:cs="楷体_GB2312" w:hint="eastAsia"/>
          <w:sz w:val="24"/>
          <w:szCs w:val="24"/>
          <w:lang w:val="zh-TW"/>
        </w:rPr>
        <w:t>商业</w:t>
      </w:r>
      <w:r>
        <w:rPr>
          <w:rFonts w:ascii="楷体_GB2312" w:eastAsia="楷体_GB2312" w:hAnsi="楷体_GB2312" w:cs="楷体_GB2312" w:hint="eastAsia"/>
          <w:sz w:val="24"/>
          <w:szCs w:val="24"/>
          <w:lang w:val="zh-TW"/>
        </w:rPr>
        <w:t>应用得到了市场印证；同时，</w:t>
      </w:r>
      <w:r w:rsidRPr="0085603F">
        <w:rPr>
          <w:rFonts w:ascii="楷体_GB2312" w:eastAsia="楷体_GB2312" w:hAnsi="楷体_GB2312" w:cs="楷体_GB2312" w:hint="eastAsia"/>
          <w:sz w:val="24"/>
          <w:szCs w:val="24"/>
          <w:lang w:val="zh-TW"/>
        </w:rPr>
        <w:t>共享经济背景下的</w:t>
      </w:r>
      <w:r>
        <w:rPr>
          <w:rFonts w:ascii="楷体_GB2312" w:eastAsia="楷体_GB2312" w:hAnsi="楷体_GB2312" w:cs="楷体_GB2312" w:hint="eastAsia"/>
          <w:sz w:val="24"/>
          <w:szCs w:val="24"/>
          <w:lang w:val="zh-TW"/>
        </w:rPr>
        <w:t>传统企业面临产业升级，</w:t>
      </w:r>
      <w:r w:rsidRPr="0015030C">
        <w:rPr>
          <w:rFonts w:ascii="楷体_GB2312" w:eastAsia="楷体_GB2312" w:hAnsi="楷体_GB2312" w:cs="楷体_GB2312" w:hint="eastAsia"/>
          <w:sz w:val="24"/>
          <w:szCs w:val="24"/>
          <w:lang w:val="zh-TW"/>
        </w:rPr>
        <w:t>深度挖掘大数据价值</w:t>
      </w:r>
      <w:r>
        <w:rPr>
          <w:rFonts w:ascii="楷体_GB2312" w:eastAsia="楷体_GB2312" w:hAnsi="楷体_GB2312" w:cs="楷体_GB2312" w:hint="eastAsia"/>
          <w:sz w:val="24"/>
          <w:szCs w:val="24"/>
          <w:lang w:val="zh-TW"/>
        </w:rPr>
        <w:t>、基于</w:t>
      </w:r>
      <w:r w:rsidRPr="0085603F">
        <w:rPr>
          <w:rFonts w:ascii="楷体_GB2312" w:eastAsia="楷体_GB2312" w:hAnsi="楷体_GB2312" w:cs="楷体_GB2312" w:hint="eastAsia"/>
          <w:sz w:val="24"/>
          <w:szCs w:val="24"/>
          <w:lang w:val="zh-TW"/>
        </w:rPr>
        <w:t>数据</w:t>
      </w:r>
      <w:r>
        <w:rPr>
          <w:rFonts w:ascii="楷体_GB2312" w:eastAsia="楷体_GB2312" w:hAnsi="楷体_GB2312" w:cs="楷体_GB2312" w:hint="eastAsia"/>
          <w:sz w:val="24"/>
          <w:szCs w:val="24"/>
          <w:lang w:val="zh-TW"/>
        </w:rPr>
        <w:t>的</w:t>
      </w:r>
      <w:r w:rsidRPr="0085603F">
        <w:rPr>
          <w:rFonts w:ascii="楷体_GB2312" w:eastAsia="楷体_GB2312" w:hAnsi="楷体_GB2312" w:cs="楷体_GB2312" w:hint="eastAsia"/>
          <w:sz w:val="24"/>
          <w:szCs w:val="24"/>
          <w:lang w:val="zh-TW"/>
        </w:rPr>
        <w:t>决策</w:t>
      </w:r>
      <w:r>
        <w:rPr>
          <w:rFonts w:ascii="楷体_GB2312" w:eastAsia="楷体_GB2312" w:hAnsi="楷体_GB2312" w:cs="楷体_GB2312" w:hint="eastAsia"/>
          <w:sz w:val="24"/>
          <w:szCs w:val="24"/>
          <w:lang w:val="zh-TW"/>
        </w:rPr>
        <w:t>已经成为企业管理者的共识。</w:t>
      </w:r>
    </w:p>
    <w:p w:rsidR="00743095" w:rsidRDefault="00743095" w:rsidP="00BC0967">
      <w:pPr>
        <w:pStyle w:val="Aa"/>
        <w:spacing w:line="264" w:lineRule="auto"/>
        <w:ind w:firstLine="482"/>
        <w:jc w:val="left"/>
        <w:rPr>
          <w:rFonts w:ascii="楷体_GB2312" w:eastAsia="楷体_GB2312" w:hAnsi="楷体_GB2312" w:cs="楷体_GB2312"/>
          <w:sz w:val="24"/>
          <w:szCs w:val="24"/>
          <w:lang w:val="zh-TW"/>
        </w:rPr>
      </w:pPr>
      <w:r>
        <w:rPr>
          <w:rFonts w:ascii="楷体_GB2312" w:eastAsia="楷体_GB2312" w:hAnsi="楷体_GB2312" w:cs="楷体_GB2312" w:hint="eastAsia"/>
          <w:sz w:val="24"/>
          <w:szCs w:val="24"/>
          <w:lang w:val="zh-CN"/>
        </w:rPr>
        <w:t>大数据产业的迅速发展与行业广泛应用的需要，催生了对大数据专业人才需求的巨大缺口。</w:t>
      </w:r>
      <w:r w:rsidRPr="00412141">
        <w:rPr>
          <w:rFonts w:ascii="楷体_GB2312" w:eastAsia="楷体_GB2312" w:hAnsi="楷体_GB2312" w:cs="楷体_GB2312" w:hint="eastAsia"/>
          <w:sz w:val="24"/>
          <w:szCs w:val="24"/>
          <w:lang w:val="zh-CN"/>
        </w:rPr>
        <w:t>目前，我国大数据专业人才匮乏，培养优秀的专业人才迫在眉睫。为实施国家大数据战略，加快大数据高层次人才培养，教育部于</w:t>
      </w:r>
      <w:r w:rsidRPr="00412141">
        <w:rPr>
          <w:rFonts w:ascii="楷体_GB2312" w:eastAsia="楷体_GB2312" w:hAnsi="楷体_GB2312" w:cs="楷体_GB2312"/>
          <w:sz w:val="24"/>
          <w:szCs w:val="24"/>
          <w:lang w:val="zh-CN"/>
        </w:rPr>
        <w:t>2015</w:t>
      </w:r>
      <w:r w:rsidRPr="00412141">
        <w:rPr>
          <w:rFonts w:ascii="楷体_GB2312" w:eastAsia="楷体_GB2312" w:hAnsi="楷体_GB2312" w:cs="楷体_GB2312" w:hint="eastAsia"/>
          <w:sz w:val="24"/>
          <w:szCs w:val="24"/>
          <w:lang w:val="zh-CN"/>
        </w:rPr>
        <w:t>年增设了“数据科学与大数据技术”专业</w:t>
      </w:r>
      <w:r>
        <w:rPr>
          <w:rFonts w:ascii="楷体_GB2312" w:eastAsia="楷体_GB2312" w:hAnsi="楷体_GB2312" w:cs="楷体_GB2312" w:hint="eastAsia"/>
          <w:sz w:val="24"/>
          <w:szCs w:val="24"/>
          <w:lang w:val="zh-CN"/>
        </w:rPr>
        <w:t>。至今，</w:t>
      </w:r>
      <w:r w:rsidRPr="00412141">
        <w:rPr>
          <w:rFonts w:ascii="楷体_GB2312" w:eastAsia="楷体_GB2312" w:hAnsi="楷体_GB2312" w:cs="楷体_GB2312" w:hint="eastAsia"/>
          <w:sz w:val="24"/>
          <w:szCs w:val="24"/>
          <w:lang w:val="zh-CN"/>
        </w:rPr>
        <w:t>教育部公布了高校新增专业名单，</w:t>
      </w:r>
      <w:r>
        <w:rPr>
          <w:rFonts w:ascii="楷体_GB2312" w:eastAsia="楷体_GB2312" w:hAnsi="楷体_GB2312" w:cs="楷体_GB2312" w:hint="eastAsia"/>
          <w:sz w:val="24"/>
          <w:szCs w:val="24"/>
          <w:lang w:val="zh-CN"/>
        </w:rPr>
        <w:t>共</w:t>
      </w:r>
      <w:r w:rsidRPr="00412141">
        <w:rPr>
          <w:rFonts w:ascii="楷体_GB2312" w:eastAsia="楷体_GB2312" w:hAnsi="楷体_GB2312" w:cs="楷体_GB2312" w:hint="eastAsia"/>
          <w:sz w:val="24"/>
          <w:szCs w:val="24"/>
          <w:lang w:val="zh-CN"/>
        </w:rPr>
        <w:t>有</w:t>
      </w:r>
      <w:r>
        <w:rPr>
          <w:rFonts w:ascii="楷体_GB2312" w:eastAsia="楷体_GB2312" w:hAnsi="楷体_GB2312" w:cs="楷体_GB2312" w:hint="eastAsia"/>
          <w:sz w:val="24"/>
          <w:szCs w:val="24"/>
          <w:lang w:val="zh-CN"/>
        </w:rPr>
        <w:t>35</w:t>
      </w:r>
      <w:r w:rsidRPr="00412141">
        <w:rPr>
          <w:rFonts w:ascii="楷体_GB2312" w:eastAsia="楷体_GB2312" w:hAnsi="楷体_GB2312" w:cs="楷体_GB2312" w:hint="eastAsia"/>
          <w:sz w:val="24"/>
          <w:szCs w:val="24"/>
          <w:lang w:val="zh-CN"/>
        </w:rPr>
        <w:t>所高校成功申请“数据科学与大数据技术”本科新专业</w:t>
      </w:r>
      <w:r>
        <w:rPr>
          <w:rFonts w:ascii="楷体_GB2312" w:eastAsia="楷体_GB2312" w:hAnsi="楷体_GB2312" w:cs="楷体_GB2312" w:hint="eastAsia"/>
          <w:sz w:val="24"/>
          <w:szCs w:val="24"/>
          <w:lang w:val="zh-CN"/>
        </w:rPr>
        <w:t>。除此之外，</w:t>
      </w:r>
      <w:r>
        <w:rPr>
          <w:rFonts w:ascii="楷体_GB2312" w:eastAsia="楷体_GB2312" w:hAnsi="楷体_GB2312" w:cs="楷体_GB2312"/>
          <w:sz w:val="24"/>
          <w:szCs w:val="24"/>
          <w:lang w:val="zh-TW" w:eastAsia="zh-TW"/>
        </w:rPr>
        <w:t>许多高校设立了</w:t>
      </w:r>
      <w:r>
        <w:rPr>
          <w:rFonts w:ascii="楷体_GB2312" w:eastAsia="楷体_GB2312" w:hAnsi="楷体_GB2312" w:cs="楷体_GB2312" w:hint="eastAsia"/>
          <w:sz w:val="24"/>
          <w:szCs w:val="24"/>
          <w:lang w:val="zh-TW"/>
        </w:rPr>
        <w:t>新专业之外</w:t>
      </w:r>
      <w:r>
        <w:rPr>
          <w:rFonts w:ascii="楷体_GB2312" w:eastAsia="楷体_GB2312" w:hAnsi="楷体_GB2312" w:cs="楷体_GB2312"/>
          <w:sz w:val="24"/>
          <w:szCs w:val="24"/>
          <w:lang w:val="zh-TW" w:eastAsia="zh-TW"/>
        </w:rPr>
        <w:t>的大数据类专业或课程。</w:t>
      </w:r>
      <w:r>
        <w:rPr>
          <w:rFonts w:ascii="楷体_GB2312" w:eastAsia="楷体_GB2312" w:hAnsi="楷体_GB2312" w:cs="楷体_GB2312" w:hint="eastAsia"/>
          <w:sz w:val="24"/>
          <w:szCs w:val="24"/>
          <w:lang w:val="zh-TW"/>
        </w:rPr>
        <w:t>虽然大数据专业或大数据课程越来越受到高校学生的欢迎，但制约大数据专业发展的重要因素——教育水平问题依然普遍</w:t>
      </w:r>
      <w:r>
        <w:rPr>
          <w:rFonts w:ascii="楷体_GB2312" w:eastAsia="楷体_GB2312" w:hAnsi="楷体_GB2312" w:cs="楷体_GB2312" w:hint="eastAsia"/>
          <w:sz w:val="24"/>
          <w:szCs w:val="24"/>
          <w:lang w:val="zh-TW"/>
        </w:rPr>
        <w:lastRenderedPageBreak/>
        <w:t>存在，提高办学水平是大数据专业人才培养的当务之急。对于</w:t>
      </w:r>
      <w:r>
        <w:rPr>
          <w:rFonts w:ascii="楷体_GB2312" w:eastAsia="楷体_GB2312" w:hAnsi="楷体_GB2312" w:cs="楷体_GB2312"/>
          <w:sz w:val="24"/>
          <w:szCs w:val="24"/>
          <w:lang w:val="zh-TW" w:eastAsia="zh-TW"/>
        </w:rPr>
        <w:t>从事大数据</w:t>
      </w:r>
      <w:r>
        <w:rPr>
          <w:rFonts w:ascii="楷体_GB2312" w:eastAsia="楷体_GB2312" w:hAnsi="楷体_GB2312" w:cs="楷体_GB2312" w:hint="eastAsia"/>
          <w:sz w:val="24"/>
          <w:szCs w:val="24"/>
          <w:lang w:val="zh-TW"/>
        </w:rPr>
        <w:t>专业</w:t>
      </w:r>
      <w:r>
        <w:rPr>
          <w:rFonts w:ascii="楷体_GB2312" w:eastAsia="楷体_GB2312" w:hAnsi="楷体_GB2312" w:cs="楷体_GB2312"/>
          <w:sz w:val="24"/>
          <w:szCs w:val="24"/>
          <w:lang w:val="zh-TW" w:eastAsia="zh-TW"/>
        </w:rPr>
        <w:t>教育</w:t>
      </w:r>
      <w:r>
        <w:rPr>
          <w:rFonts w:ascii="楷体_GB2312" w:eastAsia="楷体_GB2312" w:hAnsi="楷体_GB2312" w:cs="楷体_GB2312" w:hint="eastAsia"/>
          <w:sz w:val="24"/>
          <w:szCs w:val="24"/>
          <w:lang w:val="zh-TW"/>
        </w:rPr>
        <w:t>工作者来说</w:t>
      </w:r>
      <w:r>
        <w:rPr>
          <w:rFonts w:ascii="楷体_GB2312" w:eastAsia="楷体_GB2312" w:hAnsi="楷体_GB2312" w:cs="楷体_GB2312"/>
          <w:sz w:val="24"/>
          <w:szCs w:val="24"/>
          <w:lang w:val="zh-TW" w:eastAsia="zh-TW"/>
        </w:rPr>
        <w:t>，了解大数据</w:t>
      </w:r>
      <w:r>
        <w:rPr>
          <w:rFonts w:ascii="楷体_GB2312" w:eastAsia="楷体_GB2312" w:hAnsi="楷体_GB2312" w:cs="楷体_GB2312" w:hint="eastAsia"/>
          <w:sz w:val="24"/>
          <w:szCs w:val="24"/>
          <w:lang w:val="zh-TW"/>
        </w:rPr>
        <w:t>国家策略、</w:t>
      </w:r>
      <w:r>
        <w:rPr>
          <w:rFonts w:ascii="楷体_GB2312" w:eastAsia="楷体_GB2312" w:hAnsi="楷体_GB2312" w:cs="楷体_GB2312"/>
          <w:sz w:val="24"/>
          <w:szCs w:val="24"/>
          <w:lang w:val="zh-TW" w:eastAsia="zh-TW"/>
        </w:rPr>
        <w:t>行业发展动态，分享大数据专业建设或课程教学经验，交流产、学、研合作的可能，是促进大数据专业</w:t>
      </w:r>
      <w:r>
        <w:rPr>
          <w:rFonts w:ascii="楷体_GB2312" w:eastAsia="楷体_GB2312" w:hAnsi="楷体_GB2312" w:cs="楷体_GB2312" w:hint="eastAsia"/>
          <w:sz w:val="24"/>
          <w:szCs w:val="24"/>
          <w:lang w:val="zh-TW"/>
        </w:rPr>
        <w:t>教育发展</w:t>
      </w:r>
      <w:r>
        <w:rPr>
          <w:rFonts w:ascii="楷体_GB2312" w:eastAsia="楷体_GB2312" w:hAnsi="楷体_GB2312" w:cs="楷体_GB2312"/>
          <w:sz w:val="24"/>
          <w:szCs w:val="24"/>
          <w:lang w:val="zh-TW" w:eastAsia="zh-TW"/>
        </w:rPr>
        <w:t>、提高人才培养质量的重要措施之一。</w:t>
      </w:r>
    </w:p>
    <w:p w:rsidR="00743095" w:rsidRDefault="00743095" w:rsidP="00BC0967">
      <w:pPr>
        <w:pStyle w:val="Aa"/>
        <w:spacing w:line="264" w:lineRule="auto"/>
        <w:ind w:firstLine="482"/>
        <w:jc w:val="left"/>
        <w:rPr>
          <w:rFonts w:ascii="楷体_GB2312" w:eastAsia="楷体_GB2312" w:hAnsi="楷体_GB2312" w:cs="楷体_GB2312"/>
          <w:sz w:val="24"/>
          <w:szCs w:val="24"/>
          <w:lang w:val="zh-TW"/>
        </w:rPr>
      </w:pPr>
      <w:r>
        <w:rPr>
          <w:rFonts w:ascii="楷体_GB2312" w:eastAsia="楷体_GB2312" w:hAnsi="楷体_GB2312" w:cs="楷体_GB2312" w:hint="eastAsia"/>
          <w:sz w:val="24"/>
          <w:szCs w:val="24"/>
          <w:lang w:val="zh-CN"/>
        </w:rPr>
        <w:t>正是</w:t>
      </w:r>
      <w:r>
        <w:rPr>
          <w:rFonts w:ascii="楷体_GB2312" w:eastAsia="楷体_GB2312" w:hAnsi="楷体_GB2312" w:cs="楷体_GB2312"/>
          <w:sz w:val="24"/>
          <w:szCs w:val="24"/>
          <w:lang w:val="zh-CN"/>
        </w:rPr>
        <w:t>基于此，</w:t>
      </w:r>
      <w:r w:rsidRPr="00A8403B">
        <w:rPr>
          <w:rFonts w:ascii="楷体_GB2312" w:eastAsia="楷体_GB2312" w:hAnsi="微软雅黑" w:hint="eastAsia"/>
          <w:bCs/>
          <w:sz w:val="24"/>
          <w:szCs w:val="24"/>
        </w:rPr>
        <w:t>教育部高等学校计算机类专业教学指导委员会</w:t>
      </w:r>
      <w:r>
        <w:rPr>
          <w:rFonts w:ascii="楷体_GB2312" w:eastAsia="楷体_GB2312" w:hAnsi="微软雅黑" w:hint="eastAsia"/>
          <w:bCs/>
          <w:sz w:val="24"/>
          <w:szCs w:val="24"/>
        </w:rPr>
        <w:t>和国际信息系统协会中国分会</w:t>
      </w:r>
      <w:r>
        <w:rPr>
          <w:rFonts w:ascii="楷体_GB2312" w:eastAsia="楷体_GB2312" w:hAnsi="楷体_GB2312" w:cs="楷体_GB2312"/>
          <w:sz w:val="24"/>
          <w:szCs w:val="24"/>
          <w:lang w:val="zh-TW" w:eastAsia="zh-TW"/>
        </w:rPr>
        <w:t>决定</w:t>
      </w:r>
      <w:r>
        <w:rPr>
          <w:rFonts w:ascii="楷体_GB2312" w:eastAsia="楷体_GB2312" w:hAnsi="楷体_GB2312" w:cs="楷体_GB2312" w:hint="eastAsia"/>
          <w:sz w:val="24"/>
          <w:szCs w:val="24"/>
          <w:lang w:val="zh-TW"/>
        </w:rPr>
        <w:t>联合</w:t>
      </w:r>
      <w:r>
        <w:rPr>
          <w:rFonts w:ascii="楷体_GB2312" w:eastAsia="楷体_GB2312" w:hAnsi="楷体_GB2312" w:cs="楷体_GB2312"/>
          <w:sz w:val="24"/>
          <w:szCs w:val="24"/>
          <w:lang w:val="zh-TW" w:eastAsia="zh-TW"/>
        </w:rPr>
        <w:t>举办本次论坛。</w:t>
      </w:r>
      <w:r>
        <w:rPr>
          <w:rFonts w:ascii="楷体_GB2312" w:eastAsia="楷体_GB2312" w:hAnsi="楷体_GB2312" w:cs="楷体_GB2312"/>
          <w:sz w:val="24"/>
          <w:szCs w:val="24"/>
          <w:lang w:val="zh-CN"/>
        </w:rPr>
        <w:t>特</w:t>
      </w:r>
      <w:r>
        <w:rPr>
          <w:rFonts w:ascii="楷体_GB2312" w:eastAsia="楷体_GB2312" w:hAnsi="楷体_GB2312" w:cs="楷体_GB2312"/>
          <w:sz w:val="24"/>
          <w:szCs w:val="24"/>
          <w:lang w:val="zh-TW" w:eastAsia="zh-TW"/>
        </w:rPr>
        <w:t>邀请</w:t>
      </w:r>
      <w:r>
        <w:rPr>
          <w:rFonts w:ascii="楷体_GB2312" w:eastAsia="楷体_GB2312" w:hAnsi="楷体_GB2312" w:cs="楷体_GB2312" w:hint="eastAsia"/>
          <w:sz w:val="24"/>
          <w:szCs w:val="24"/>
          <w:lang w:val="zh-TW"/>
        </w:rPr>
        <w:t>政府相关人员，</w:t>
      </w:r>
      <w:r>
        <w:rPr>
          <w:rFonts w:ascii="楷体_GB2312" w:eastAsia="楷体_GB2312" w:hAnsi="楷体_GB2312" w:cs="楷体_GB2312"/>
          <w:sz w:val="24"/>
          <w:szCs w:val="24"/>
          <w:lang w:val="zh-TW" w:eastAsia="zh-TW"/>
        </w:rPr>
        <w:t>各高校相关院系选派教学主管领导、课程负责人、骨干教师，</w:t>
      </w:r>
      <w:r>
        <w:rPr>
          <w:rFonts w:ascii="楷体_GB2312" w:eastAsia="楷体_GB2312" w:hAnsi="楷体_GB2312" w:cs="楷体_GB2312" w:hint="eastAsia"/>
          <w:sz w:val="24"/>
          <w:szCs w:val="24"/>
          <w:lang w:val="zh-TW"/>
        </w:rPr>
        <w:t>企业</w:t>
      </w:r>
      <w:r>
        <w:rPr>
          <w:rFonts w:ascii="楷体_GB2312" w:eastAsia="楷体_GB2312" w:hAnsi="楷体_GB2312" w:cs="楷体_GB2312"/>
          <w:sz w:val="24"/>
          <w:szCs w:val="24"/>
          <w:lang w:val="zh-TW" w:eastAsia="zh-TW"/>
        </w:rPr>
        <w:t>负责人，参加本次论坛。</w:t>
      </w:r>
    </w:p>
    <w:p w:rsidR="0029367A" w:rsidRPr="0029367A" w:rsidRDefault="0029367A" w:rsidP="001C255E">
      <w:pPr>
        <w:pStyle w:val="Aa"/>
        <w:spacing w:line="17" w:lineRule="atLeast"/>
        <w:ind w:firstLine="482"/>
        <w:jc w:val="left"/>
        <w:rPr>
          <w:rFonts w:ascii="楷体_GB2312" w:eastAsia="楷体_GB2312" w:hAnsi="微软雅黑"/>
          <w:bCs/>
          <w:sz w:val="24"/>
          <w:szCs w:val="24"/>
          <w:lang w:eastAsia="zh-TW"/>
        </w:rPr>
      </w:pPr>
    </w:p>
    <w:p w:rsidR="00743095" w:rsidRDefault="00743095" w:rsidP="001C07CE">
      <w:pPr>
        <w:pStyle w:val="a7"/>
        <w:snapToGrid w:val="0"/>
        <w:spacing w:line="264" w:lineRule="auto"/>
        <w:ind w:firstLineChars="0" w:firstLine="0"/>
        <w:outlineLvl w:val="0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一、拟邀请嘉宾（按姓氏笔画排序）</w:t>
      </w:r>
    </w:p>
    <w:p w:rsidR="004C3462" w:rsidRDefault="004C3462" w:rsidP="004C3462">
      <w:pPr>
        <w:autoSpaceDE w:val="0"/>
        <w:autoSpaceDN w:val="0"/>
        <w:adjustRightInd w:val="0"/>
        <w:snapToGrid w:val="0"/>
        <w:spacing w:line="232" w:lineRule="auto"/>
        <w:ind w:firstLineChars="200" w:firstLine="480"/>
        <w:jc w:val="left"/>
        <w:rPr>
          <w:rFonts w:ascii="楷体_GB2312" w:eastAsia="楷体_GB2312" w:hAnsi="微软雅黑"/>
          <w:color w:val="000000"/>
          <w:sz w:val="24"/>
          <w:szCs w:val="24"/>
        </w:rPr>
      </w:pPr>
      <w:r w:rsidRPr="0081749C">
        <w:rPr>
          <w:rFonts w:ascii="楷体_GB2312" w:eastAsia="楷体_GB2312" w:hAnsi="微软雅黑" w:hint="eastAsia"/>
          <w:color w:val="000000"/>
          <w:sz w:val="24"/>
          <w:szCs w:val="24"/>
        </w:rPr>
        <w:t>毛基业</w:t>
      </w:r>
      <w:r w:rsidRPr="0081749C">
        <w:rPr>
          <w:rFonts w:ascii="楷体_GB2312" w:eastAsia="楷体_GB2312" w:hAnsi="微软雅黑"/>
          <w:color w:val="000000"/>
          <w:sz w:val="24"/>
          <w:szCs w:val="24"/>
        </w:rPr>
        <w:t xml:space="preserve"> 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 xml:space="preserve">  </w:t>
      </w:r>
      <w:r w:rsidRPr="004C78D4">
        <w:rPr>
          <w:rFonts w:ascii="楷体_GB2312" w:eastAsia="楷体_GB2312" w:hAnsi="微软雅黑"/>
          <w:color w:val="000000"/>
          <w:sz w:val="24"/>
          <w:szCs w:val="24"/>
        </w:rPr>
        <w:t>教育部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>“</w:t>
      </w:r>
      <w:r w:rsidRPr="004C78D4">
        <w:rPr>
          <w:rFonts w:ascii="楷体_GB2312" w:eastAsia="楷体_GB2312" w:hAnsi="微软雅黑"/>
          <w:color w:val="000000"/>
          <w:sz w:val="24"/>
          <w:szCs w:val="24"/>
        </w:rPr>
        <w:t>长江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>学者”</w:t>
      </w:r>
      <w:r w:rsidRPr="004C78D4">
        <w:rPr>
          <w:rFonts w:ascii="楷体_GB2312" w:eastAsia="楷体_GB2312" w:hAnsi="微软雅黑"/>
          <w:color w:val="000000"/>
          <w:sz w:val="24"/>
          <w:szCs w:val="24"/>
        </w:rPr>
        <w:t>特聘教授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>、</w:t>
      </w:r>
      <w:r w:rsidRPr="0081749C">
        <w:rPr>
          <w:rFonts w:ascii="楷体_GB2312" w:eastAsia="楷体_GB2312" w:hAnsi="微软雅黑"/>
          <w:color w:val="000000"/>
          <w:sz w:val="24"/>
          <w:szCs w:val="24"/>
        </w:rPr>
        <w:t>CNAIS</w:t>
      </w:r>
      <w:r w:rsidRPr="0081749C">
        <w:rPr>
          <w:rFonts w:ascii="楷体_GB2312" w:eastAsia="楷体_GB2312" w:hAnsi="微软雅黑" w:hint="eastAsia"/>
          <w:color w:val="000000"/>
          <w:sz w:val="24"/>
          <w:szCs w:val="24"/>
        </w:rPr>
        <w:t>主席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>，</w:t>
      </w:r>
      <w:r w:rsidRPr="0081749C">
        <w:rPr>
          <w:rFonts w:ascii="楷体_GB2312" w:eastAsia="楷体_GB2312" w:hAnsi="微软雅黑" w:hint="eastAsia"/>
          <w:color w:val="000000"/>
          <w:sz w:val="24"/>
          <w:szCs w:val="24"/>
        </w:rPr>
        <w:t>中国人民大学商学院院长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>、</w:t>
      </w:r>
      <w:r w:rsidRPr="0081749C">
        <w:rPr>
          <w:rFonts w:ascii="楷体_GB2312" w:eastAsia="楷体_GB2312" w:hAnsi="微软雅黑" w:hint="eastAsia"/>
          <w:color w:val="000000"/>
          <w:sz w:val="24"/>
          <w:szCs w:val="24"/>
        </w:rPr>
        <w:t>教授</w:t>
      </w:r>
    </w:p>
    <w:p w:rsidR="004C3462" w:rsidRDefault="004C3462" w:rsidP="004C3462">
      <w:pPr>
        <w:autoSpaceDE w:val="0"/>
        <w:autoSpaceDN w:val="0"/>
        <w:adjustRightInd w:val="0"/>
        <w:snapToGrid w:val="0"/>
        <w:spacing w:line="232" w:lineRule="auto"/>
        <w:ind w:firstLineChars="200" w:firstLine="480"/>
        <w:jc w:val="left"/>
        <w:rPr>
          <w:rFonts w:ascii="楷体_GB2312" w:eastAsia="楷体_GB2312" w:hAnsi="微软雅黑"/>
          <w:color w:val="000000"/>
          <w:sz w:val="24"/>
          <w:szCs w:val="24"/>
        </w:rPr>
      </w:pPr>
      <w:bookmarkStart w:id="1" w:name="OLE_LINK2"/>
      <w:bookmarkStart w:id="2" w:name="OLE_LINK3"/>
      <w:r>
        <w:rPr>
          <w:rFonts w:ascii="楷体_GB2312" w:eastAsia="楷体_GB2312" w:hAnsi="微软雅黑" w:hint="eastAsia"/>
          <w:color w:val="000000"/>
          <w:sz w:val="24"/>
          <w:szCs w:val="24"/>
        </w:rPr>
        <w:t>王建</w:t>
      </w:r>
      <w:bookmarkEnd w:id="1"/>
      <w:bookmarkEnd w:id="2"/>
      <w:r>
        <w:rPr>
          <w:rFonts w:ascii="楷体_GB2312" w:eastAsia="楷体_GB2312" w:hAnsi="微软雅黑" w:hint="eastAsia"/>
          <w:color w:val="000000"/>
          <w:sz w:val="24"/>
          <w:szCs w:val="24"/>
        </w:rPr>
        <w:t xml:space="preserve">民   </w:t>
      </w:r>
      <w:r w:rsidRPr="00A2098A">
        <w:rPr>
          <w:rFonts w:ascii="楷体_GB2312" w:eastAsia="楷体_GB2312" w:hAnsi="微软雅黑" w:hint="eastAsia"/>
          <w:color w:val="000000"/>
          <w:sz w:val="24"/>
          <w:szCs w:val="24"/>
        </w:rPr>
        <w:t>国家杰出青年基金获得者、清华大学软件学院院长、清华大学数据科学研究院副院长、教授</w:t>
      </w:r>
    </w:p>
    <w:p w:rsidR="004C3462" w:rsidRDefault="004C3462" w:rsidP="004C3462">
      <w:pPr>
        <w:autoSpaceDE w:val="0"/>
        <w:autoSpaceDN w:val="0"/>
        <w:adjustRightInd w:val="0"/>
        <w:snapToGrid w:val="0"/>
        <w:spacing w:line="232" w:lineRule="auto"/>
        <w:ind w:firstLineChars="200" w:firstLine="480"/>
        <w:jc w:val="left"/>
        <w:rPr>
          <w:rFonts w:ascii="楷体_GB2312" w:eastAsia="楷体_GB2312" w:hAnsi="微软雅黑"/>
          <w:color w:val="000000"/>
          <w:sz w:val="24"/>
          <w:szCs w:val="24"/>
        </w:rPr>
      </w:pPr>
      <w:r>
        <w:rPr>
          <w:rFonts w:ascii="楷体_GB2312" w:eastAsia="楷体_GB2312" w:hAnsi="微软雅黑" w:hint="eastAsia"/>
          <w:color w:val="000000"/>
          <w:sz w:val="24"/>
          <w:szCs w:val="24"/>
        </w:rPr>
        <w:t xml:space="preserve">王国胤   </w:t>
      </w:r>
      <w:bookmarkStart w:id="3" w:name="OLE_LINK6"/>
      <w:r w:rsidRPr="004C78D4">
        <w:rPr>
          <w:rFonts w:ascii="楷体_GB2312" w:eastAsia="楷体_GB2312" w:hAnsi="微软雅黑"/>
          <w:color w:val="000000"/>
          <w:sz w:val="24"/>
          <w:szCs w:val="24"/>
        </w:rPr>
        <w:t>教育部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>“</w:t>
      </w:r>
      <w:r w:rsidRPr="004C78D4">
        <w:rPr>
          <w:rFonts w:ascii="楷体_GB2312" w:eastAsia="楷体_GB2312" w:hAnsi="微软雅黑"/>
          <w:color w:val="000000"/>
          <w:sz w:val="24"/>
          <w:szCs w:val="24"/>
        </w:rPr>
        <w:t>长江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>学者”</w:t>
      </w:r>
      <w:r w:rsidRPr="004C78D4">
        <w:rPr>
          <w:rFonts w:ascii="楷体_GB2312" w:eastAsia="楷体_GB2312" w:hAnsi="微软雅黑"/>
          <w:color w:val="000000"/>
          <w:sz w:val="24"/>
          <w:szCs w:val="24"/>
        </w:rPr>
        <w:t>特聘教授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>，重庆邮电大学</w:t>
      </w:r>
      <w:bookmarkEnd w:id="3"/>
      <w:r>
        <w:rPr>
          <w:rFonts w:ascii="楷体_GB2312" w:eastAsia="楷体_GB2312" w:hAnsi="微软雅黑" w:hint="eastAsia"/>
          <w:color w:val="000000"/>
          <w:sz w:val="24"/>
          <w:szCs w:val="24"/>
        </w:rPr>
        <w:t>研究生院院长、大数据智能研究院院长、教授</w:t>
      </w:r>
    </w:p>
    <w:p w:rsidR="004C3462" w:rsidRDefault="005353B5" w:rsidP="004C3462">
      <w:pPr>
        <w:autoSpaceDE w:val="0"/>
        <w:autoSpaceDN w:val="0"/>
        <w:adjustRightInd w:val="0"/>
        <w:snapToGrid w:val="0"/>
        <w:spacing w:line="232" w:lineRule="auto"/>
        <w:ind w:firstLineChars="200" w:firstLine="480"/>
        <w:jc w:val="left"/>
        <w:rPr>
          <w:rFonts w:ascii="楷体_GB2312" w:eastAsia="楷体_GB2312" w:hAnsi="微软雅黑"/>
          <w:color w:val="000000"/>
          <w:sz w:val="24"/>
          <w:szCs w:val="24"/>
        </w:rPr>
      </w:pPr>
      <w:r>
        <w:rPr>
          <w:rFonts w:ascii="楷体_GB2312" w:eastAsia="楷体_GB2312" w:hAnsi="微软雅黑" w:hint="eastAsia"/>
          <w:color w:val="000000"/>
          <w:sz w:val="24"/>
          <w:szCs w:val="24"/>
        </w:rPr>
        <w:t>王晓冬</w:t>
      </w:r>
      <w:r w:rsidR="004C3462" w:rsidRPr="0081749C">
        <w:rPr>
          <w:rFonts w:ascii="楷体_GB2312" w:eastAsia="楷体_GB2312" w:hAnsi="微软雅黑"/>
          <w:color w:val="000000"/>
          <w:sz w:val="24"/>
          <w:szCs w:val="24"/>
        </w:rPr>
        <w:t xml:space="preserve"> </w:t>
      </w:r>
      <w:r w:rsidR="004C3462">
        <w:rPr>
          <w:rFonts w:ascii="楷体_GB2312" w:eastAsia="楷体_GB2312" w:hAnsi="微软雅黑" w:hint="eastAsia"/>
          <w:color w:val="000000"/>
          <w:sz w:val="24"/>
          <w:szCs w:val="24"/>
        </w:rPr>
        <w:t xml:space="preserve">  </w:t>
      </w:r>
      <w:r w:rsidR="004C3462" w:rsidRPr="00BA317B">
        <w:rPr>
          <w:rFonts w:ascii="楷体_GB2312" w:eastAsia="楷体_GB2312" w:hAnsi="微软雅黑" w:hint="eastAsia"/>
          <w:color w:val="000000"/>
          <w:sz w:val="24"/>
          <w:szCs w:val="24"/>
        </w:rPr>
        <w:t>国家信息中心政务外网发展规划处处长，全国信标委政务大数据工作组组长</w:t>
      </w:r>
    </w:p>
    <w:p w:rsidR="004C3462" w:rsidRPr="0081749C" w:rsidRDefault="004C3462" w:rsidP="004C3462">
      <w:pPr>
        <w:autoSpaceDE w:val="0"/>
        <w:autoSpaceDN w:val="0"/>
        <w:adjustRightInd w:val="0"/>
        <w:snapToGrid w:val="0"/>
        <w:spacing w:line="232" w:lineRule="auto"/>
        <w:ind w:firstLineChars="200" w:firstLine="480"/>
        <w:jc w:val="left"/>
        <w:rPr>
          <w:rFonts w:ascii="楷体_GB2312" w:eastAsia="楷体_GB2312" w:hAnsi="微软雅黑"/>
          <w:color w:val="000000"/>
          <w:sz w:val="24"/>
          <w:szCs w:val="24"/>
        </w:rPr>
      </w:pPr>
      <w:r>
        <w:rPr>
          <w:rFonts w:ascii="楷体_GB2312" w:eastAsia="楷体_GB2312" w:hAnsi="微软雅黑" w:hint="eastAsia"/>
          <w:color w:val="000000"/>
          <w:sz w:val="24"/>
          <w:szCs w:val="24"/>
        </w:rPr>
        <w:t xml:space="preserve">吕廷杰   </w:t>
      </w:r>
      <w:r w:rsidRPr="00EC420B">
        <w:rPr>
          <w:rFonts w:ascii="楷体_GB2312" w:eastAsia="楷体_GB2312" w:hAnsi="微软雅黑"/>
          <w:color w:val="000000"/>
          <w:sz w:val="24"/>
          <w:szCs w:val="24"/>
        </w:rPr>
        <w:t>中国信息经济学会</w:t>
      </w:r>
      <w:r w:rsidRPr="00EC420B">
        <w:rPr>
          <w:rFonts w:ascii="楷体_GB2312" w:eastAsia="楷体_GB2312" w:hAnsi="微软雅黑" w:hint="eastAsia"/>
          <w:color w:val="000000"/>
          <w:sz w:val="24"/>
          <w:szCs w:val="24"/>
        </w:rPr>
        <w:t>常务</w:t>
      </w:r>
      <w:r w:rsidRPr="00EC420B">
        <w:rPr>
          <w:rFonts w:ascii="楷体_GB2312" w:eastAsia="楷体_GB2312" w:hAnsi="微软雅黑"/>
          <w:color w:val="000000"/>
          <w:sz w:val="24"/>
          <w:szCs w:val="24"/>
        </w:rPr>
        <w:t>副理事长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>、</w:t>
      </w:r>
      <w:r w:rsidRPr="00EC420B">
        <w:rPr>
          <w:rFonts w:ascii="楷体_GB2312" w:eastAsia="楷体_GB2312" w:hAnsi="微软雅黑" w:hint="eastAsia"/>
          <w:color w:val="000000"/>
          <w:sz w:val="24"/>
          <w:szCs w:val="24"/>
        </w:rPr>
        <w:t>教育部电子商务教学指导委员会副主任，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>北京邮电大学电子商务研究中心主任、教授</w:t>
      </w:r>
    </w:p>
    <w:p w:rsidR="004C3462" w:rsidRPr="00CC500F" w:rsidRDefault="004C3462" w:rsidP="004C3462">
      <w:pPr>
        <w:autoSpaceDE w:val="0"/>
        <w:autoSpaceDN w:val="0"/>
        <w:adjustRightInd w:val="0"/>
        <w:snapToGrid w:val="0"/>
        <w:spacing w:line="232" w:lineRule="auto"/>
        <w:ind w:firstLineChars="200" w:firstLine="480"/>
        <w:jc w:val="left"/>
        <w:rPr>
          <w:rFonts w:ascii="楷体_GB2312" w:eastAsia="楷体_GB2312" w:hAnsi="微软雅黑"/>
          <w:color w:val="000000"/>
          <w:sz w:val="24"/>
          <w:szCs w:val="24"/>
        </w:rPr>
      </w:pPr>
      <w:bookmarkStart w:id="4" w:name="OLE_LINK4"/>
      <w:bookmarkStart w:id="5" w:name="OLE_LINK5"/>
      <w:r>
        <w:rPr>
          <w:rFonts w:ascii="楷体_GB2312" w:eastAsia="楷体_GB2312" w:hAnsi="微软雅黑" w:hint="eastAsia"/>
          <w:color w:val="000000"/>
          <w:sz w:val="24"/>
          <w:szCs w:val="24"/>
        </w:rPr>
        <w:t>杜小勇</w:t>
      </w:r>
      <w:bookmarkEnd w:id="4"/>
      <w:bookmarkEnd w:id="5"/>
      <w:r>
        <w:rPr>
          <w:rFonts w:ascii="楷体_GB2312" w:eastAsia="楷体_GB2312" w:hAnsi="微软雅黑" w:hint="eastAsia"/>
          <w:color w:val="000000"/>
          <w:sz w:val="24"/>
          <w:szCs w:val="24"/>
        </w:rPr>
        <w:t xml:space="preserve">   </w:t>
      </w:r>
      <w:r w:rsidRPr="00715C66">
        <w:rPr>
          <w:rFonts w:ascii="楷体_GB2312" w:eastAsia="楷体_GB2312" w:hAnsi="微软雅黑" w:hint="eastAsia"/>
          <w:color w:val="000000"/>
          <w:sz w:val="24"/>
          <w:szCs w:val="24"/>
        </w:rPr>
        <w:t>中国人民大学理工学科建设处处长、教育部数据工程与知识工程重点实验室主任、教授</w:t>
      </w:r>
    </w:p>
    <w:p w:rsidR="004C3462" w:rsidRDefault="004C3462" w:rsidP="004C3462">
      <w:pPr>
        <w:autoSpaceDE w:val="0"/>
        <w:autoSpaceDN w:val="0"/>
        <w:adjustRightInd w:val="0"/>
        <w:snapToGrid w:val="0"/>
        <w:spacing w:line="232" w:lineRule="auto"/>
        <w:ind w:firstLineChars="200" w:firstLine="480"/>
        <w:jc w:val="left"/>
        <w:rPr>
          <w:rFonts w:ascii="楷体_GB2312" w:eastAsia="楷体_GB2312" w:hAnsi="微软雅黑"/>
          <w:color w:val="000000"/>
          <w:sz w:val="24"/>
          <w:szCs w:val="24"/>
        </w:rPr>
      </w:pPr>
      <w:r>
        <w:rPr>
          <w:rFonts w:ascii="楷体_GB2312" w:eastAsia="楷体_GB2312" w:hAnsi="微软雅黑" w:hint="eastAsia"/>
          <w:color w:val="000000"/>
          <w:sz w:val="24"/>
          <w:szCs w:val="24"/>
        </w:rPr>
        <w:t xml:space="preserve">汪  卫   </w:t>
      </w:r>
      <w:r w:rsidRPr="00A2098A">
        <w:rPr>
          <w:rFonts w:ascii="楷体_GB2312" w:eastAsia="楷体_GB2312" w:hAnsi="微软雅黑" w:hint="eastAsia"/>
          <w:color w:val="000000"/>
          <w:sz w:val="24"/>
          <w:szCs w:val="24"/>
        </w:rPr>
        <w:t>复旦大学计算机科学技术学副院长、教授、中国计算机学会数据库专业委员会委员</w:t>
      </w:r>
    </w:p>
    <w:p w:rsidR="004C3462" w:rsidRDefault="004C3462" w:rsidP="004C3462">
      <w:pPr>
        <w:autoSpaceDE w:val="0"/>
        <w:autoSpaceDN w:val="0"/>
        <w:adjustRightInd w:val="0"/>
        <w:snapToGrid w:val="0"/>
        <w:spacing w:line="232" w:lineRule="auto"/>
        <w:ind w:firstLineChars="200" w:firstLine="480"/>
        <w:jc w:val="left"/>
        <w:rPr>
          <w:rFonts w:ascii="楷体_GB2312" w:eastAsia="楷体_GB2312" w:hAnsi="微软雅黑"/>
          <w:color w:val="000000"/>
          <w:sz w:val="24"/>
          <w:szCs w:val="24"/>
        </w:rPr>
      </w:pPr>
      <w:r>
        <w:rPr>
          <w:rFonts w:ascii="楷体_GB2312" w:eastAsia="楷体_GB2312" w:hAnsi="微软雅黑" w:hint="eastAsia"/>
          <w:color w:val="000000"/>
          <w:sz w:val="24"/>
          <w:szCs w:val="24"/>
        </w:rPr>
        <w:t>陈  刚</w:t>
      </w:r>
      <w:r w:rsidRPr="002C1F80">
        <w:rPr>
          <w:rFonts w:ascii="楷体_GB2312" w:eastAsia="楷体_GB2312" w:hAnsi="微软雅黑" w:hint="eastAsia"/>
          <w:color w:val="000000"/>
          <w:sz w:val="24"/>
          <w:szCs w:val="24"/>
        </w:rPr>
        <w:t xml:space="preserve">  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 xml:space="preserve"> </w:t>
      </w:r>
      <w:r w:rsidR="00F202EE" w:rsidRPr="00F202EE">
        <w:rPr>
          <w:rFonts w:ascii="楷体_GB2312" w:eastAsia="楷体_GB2312" w:hAnsi="微软雅黑" w:hint="eastAsia"/>
          <w:color w:val="000000"/>
          <w:sz w:val="24"/>
          <w:szCs w:val="24"/>
        </w:rPr>
        <w:t>科技部“中青年科技创新领军人才”、教育部新世纪人才，浙江大学计算机学院院长、大数据智能计算重点实验室主任、教授</w:t>
      </w:r>
    </w:p>
    <w:p w:rsidR="004C3462" w:rsidRDefault="004C3462" w:rsidP="004C3462">
      <w:pPr>
        <w:autoSpaceDE w:val="0"/>
        <w:autoSpaceDN w:val="0"/>
        <w:adjustRightInd w:val="0"/>
        <w:snapToGrid w:val="0"/>
        <w:spacing w:line="232" w:lineRule="auto"/>
        <w:ind w:firstLineChars="200" w:firstLine="480"/>
        <w:jc w:val="left"/>
        <w:rPr>
          <w:rFonts w:ascii="楷体_GB2312" w:eastAsia="楷体_GB2312" w:hAnsi="微软雅黑"/>
          <w:color w:val="000000"/>
          <w:sz w:val="24"/>
          <w:szCs w:val="24"/>
        </w:rPr>
      </w:pPr>
      <w:bookmarkStart w:id="6" w:name="OLE_LINK7"/>
      <w:bookmarkStart w:id="7" w:name="OLE_LINK8"/>
      <w:r>
        <w:rPr>
          <w:rFonts w:ascii="楷体_GB2312" w:eastAsia="楷体_GB2312" w:hAnsi="微软雅黑" w:hint="eastAsia"/>
          <w:color w:val="000000"/>
          <w:sz w:val="24"/>
          <w:szCs w:val="24"/>
        </w:rPr>
        <w:t>陈  钟</w:t>
      </w:r>
      <w:bookmarkEnd w:id="6"/>
      <w:bookmarkEnd w:id="7"/>
      <w:r>
        <w:rPr>
          <w:rFonts w:ascii="楷体_GB2312" w:eastAsia="楷体_GB2312" w:hAnsi="微软雅黑" w:hint="eastAsia"/>
          <w:color w:val="000000"/>
          <w:sz w:val="24"/>
          <w:szCs w:val="24"/>
        </w:rPr>
        <w:t xml:space="preserve">   教育部高等学校计算机类专业教学指导委员会副主任，</w:t>
      </w:r>
      <w:r w:rsidRPr="00715C66">
        <w:rPr>
          <w:rFonts w:ascii="楷体_GB2312" w:eastAsia="楷体_GB2312" w:hAnsi="微软雅黑" w:hint="eastAsia"/>
          <w:color w:val="000000"/>
          <w:sz w:val="24"/>
          <w:szCs w:val="24"/>
        </w:rPr>
        <w:t>中国计算机学会信息保密专业委员会副主任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>，北京大学</w:t>
      </w:r>
      <w:r w:rsidRPr="009C3F1B">
        <w:rPr>
          <w:rFonts w:ascii="楷体_GB2312" w:eastAsia="楷体_GB2312" w:hAnsi="微软雅黑" w:hint="eastAsia"/>
          <w:color w:val="000000"/>
          <w:sz w:val="24"/>
          <w:szCs w:val="24"/>
        </w:rPr>
        <w:t>信息科学技术学院教授</w:t>
      </w:r>
    </w:p>
    <w:p w:rsidR="004C3462" w:rsidRPr="0081749C" w:rsidRDefault="004C3462" w:rsidP="004C3462">
      <w:pPr>
        <w:autoSpaceDE w:val="0"/>
        <w:autoSpaceDN w:val="0"/>
        <w:adjustRightInd w:val="0"/>
        <w:snapToGrid w:val="0"/>
        <w:spacing w:line="232" w:lineRule="auto"/>
        <w:ind w:firstLineChars="200" w:firstLine="480"/>
        <w:jc w:val="left"/>
        <w:rPr>
          <w:rFonts w:ascii="楷体_GB2312" w:eastAsia="楷体_GB2312" w:hAnsi="微软雅黑"/>
          <w:color w:val="000000"/>
          <w:sz w:val="24"/>
          <w:szCs w:val="24"/>
        </w:rPr>
      </w:pPr>
      <w:r w:rsidRPr="0081749C">
        <w:rPr>
          <w:rFonts w:ascii="楷体_GB2312" w:eastAsia="楷体_GB2312" w:hAnsi="微软雅黑" w:hint="eastAsia"/>
          <w:color w:val="000000"/>
          <w:sz w:val="24"/>
          <w:szCs w:val="24"/>
        </w:rPr>
        <w:t>陈国青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 xml:space="preserve">   </w:t>
      </w:r>
      <w:r w:rsidRPr="004C78D4">
        <w:rPr>
          <w:rFonts w:ascii="楷体_GB2312" w:eastAsia="楷体_GB2312" w:hAnsi="微软雅黑"/>
          <w:color w:val="000000"/>
          <w:sz w:val="24"/>
          <w:szCs w:val="24"/>
        </w:rPr>
        <w:t>教育部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>“</w:t>
      </w:r>
      <w:r w:rsidRPr="004C78D4">
        <w:rPr>
          <w:rFonts w:ascii="楷体_GB2312" w:eastAsia="楷体_GB2312" w:hAnsi="微软雅黑"/>
          <w:color w:val="000000"/>
          <w:sz w:val="24"/>
          <w:szCs w:val="24"/>
        </w:rPr>
        <w:t>长江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>学者”</w:t>
      </w:r>
      <w:r w:rsidRPr="004C78D4">
        <w:rPr>
          <w:rFonts w:ascii="楷体_GB2312" w:eastAsia="楷体_GB2312" w:hAnsi="微软雅黑"/>
          <w:color w:val="000000"/>
          <w:sz w:val="24"/>
          <w:szCs w:val="24"/>
        </w:rPr>
        <w:t>特聘教授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>、</w:t>
      </w:r>
      <w:r>
        <w:rPr>
          <w:rFonts w:ascii="楷体_GB2312" w:eastAsia="楷体_GB2312" w:hAnsi="微软雅黑" w:hint="eastAsia"/>
          <w:bCs/>
          <w:color w:val="000000"/>
          <w:sz w:val="24"/>
          <w:szCs w:val="24"/>
        </w:rPr>
        <w:t>教育部管理科学与工程类专业教学</w:t>
      </w:r>
      <w:r w:rsidRPr="00A8403B">
        <w:rPr>
          <w:rFonts w:ascii="楷体_GB2312" w:eastAsia="楷体_GB2312" w:hAnsi="微软雅黑" w:hint="eastAsia"/>
          <w:bCs/>
          <w:color w:val="000000"/>
          <w:sz w:val="24"/>
          <w:szCs w:val="24"/>
        </w:rPr>
        <w:t>指导委员会</w:t>
      </w:r>
      <w:r>
        <w:rPr>
          <w:rFonts w:ascii="楷体_GB2312" w:eastAsia="楷体_GB2312" w:hAnsi="微软雅黑" w:hint="eastAsia"/>
          <w:bCs/>
          <w:color w:val="000000"/>
          <w:sz w:val="24"/>
          <w:szCs w:val="24"/>
        </w:rPr>
        <w:t>主任，</w:t>
      </w:r>
      <w:r w:rsidRPr="0081749C">
        <w:rPr>
          <w:rFonts w:ascii="楷体_GB2312" w:eastAsia="楷体_GB2312" w:hAnsi="微软雅黑" w:hint="eastAsia"/>
          <w:color w:val="000000"/>
          <w:sz w:val="24"/>
          <w:szCs w:val="24"/>
        </w:rPr>
        <w:t>清华大学经济管理学院</w:t>
      </w:r>
      <w:r w:rsidRPr="0081749C">
        <w:rPr>
          <w:rFonts w:ascii="楷体_GB2312" w:eastAsia="楷体_GB2312" w:hAnsi="微软雅黑"/>
          <w:color w:val="000000"/>
          <w:sz w:val="24"/>
          <w:szCs w:val="24"/>
        </w:rPr>
        <w:t>EMC</w:t>
      </w:r>
      <w:r w:rsidRPr="0081749C">
        <w:rPr>
          <w:rFonts w:ascii="楷体_GB2312" w:eastAsia="楷体_GB2312" w:hAnsi="微软雅黑" w:hint="eastAsia"/>
          <w:color w:val="000000"/>
          <w:sz w:val="24"/>
          <w:szCs w:val="24"/>
        </w:rPr>
        <w:t>讲席教授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>、</w:t>
      </w:r>
      <w:r w:rsidRPr="004C78D4">
        <w:rPr>
          <w:rFonts w:ascii="楷体_GB2312" w:eastAsia="楷体_GB2312" w:hAnsi="微软雅黑"/>
          <w:color w:val="000000"/>
          <w:sz w:val="24"/>
          <w:szCs w:val="24"/>
        </w:rPr>
        <w:t>学术委员会主任</w:t>
      </w:r>
    </w:p>
    <w:p w:rsidR="004C3462" w:rsidRDefault="004C3462" w:rsidP="004C3462">
      <w:pPr>
        <w:autoSpaceDE w:val="0"/>
        <w:autoSpaceDN w:val="0"/>
        <w:adjustRightInd w:val="0"/>
        <w:snapToGrid w:val="0"/>
        <w:spacing w:line="232" w:lineRule="auto"/>
        <w:ind w:firstLineChars="200" w:firstLine="480"/>
        <w:jc w:val="left"/>
        <w:rPr>
          <w:rFonts w:ascii="楷体_GB2312" w:eastAsia="楷体_GB2312" w:hAnsi="微软雅黑"/>
          <w:color w:val="000000"/>
          <w:sz w:val="24"/>
          <w:szCs w:val="24"/>
        </w:rPr>
      </w:pPr>
      <w:r>
        <w:rPr>
          <w:rFonts w:ascii="楷体_GB2312" w:eastAsia="楷体_GB2312" w:hAnsi="微软雅黑" w:hint="eastAsia"/>
          <w:color w:val="000000"/>
          <w:sz w:val="24"/>
          <w:szCs w:val="24"/>
        </w:rPr>
        <w:t xml:space="preserve">陈恩红   </w:t>
      </w:r>
      <w:r w:rsidRPr="004C78D4">
        <w:rPr>
          <w:rFonts w:ascii="楷体_GB2312" w:eastAsia="楷体_GB2312" w:hAnsi="微软雅黑"/>
          <w:color w:val="000000"/>
          <w:sz w:val="24"/>
          <w:szCs w:val="24"/>
        </w:rPr>
        <w:t>国家杰出青年基金获得者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>，</w:t>
      </w:r>
      <w:r w:rsidRPr="00715C66">
        <w:rPr>
          <w:rFonts w:ascii="楷体_GB2312" w:eastAsia="楷体_GB2312" w:hAnsi="微软雅黑" w:hint="eastAsia"/>
          <w:color w:val="000000"/>
          <w:sz w:val="24"/>
          <w:szCs w:val="24"/>
        </w:rPr>
        <w:t>科技部重点领域创新团队负责人，CCF</w:t>
      </w:r>
      <w:r w:rsidRPr="00715C66">
        <w:rPr>
          <w:rFonts w:ascii="楷体_GB2312" w:eastAsia="楷体_GB2312" w:hAnsi="微软雅黑" w:hint="eastAsia"/>
          <w:color w:val="000000"/>
          <w:sz w:val="24"/>
          <w:szCs w:val="24"/>
        </w:rPr>
        <w:lastRenderedPageBreak/>
        <w:t>会士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>，中国科学技术大学计算机学院副院长、教授</w:t>
      </w:r>
    </w:p>
    <w:p w:rsidR="004C3462" w:rsidRDefault="004C3462" w:rsidP="004C3462">
      <w:pPr>
        <w:autoSpaceDE w:val="0"/>
        <w:autoSpaceDN w:val="0"/>
        <w:adjustRightInd w:val="0"/>
        <w:snapToGrid w:val="0"/>
        <w:spacing w:line="232" w:lineRule="auto"/>
        <w:ind w:firstLineChars="200" w:firstLine="480"/>
        <w:jc w:val="left"/>
        <w:rPr>
          <w:rFonts w:ascii="楷体_GB2312" w:eastAsia="楷体_GB2312" w:hAnsi="微软雅黑"/>
          <w:color w:val="000000"/>
          <w:sz w:val="24"/>
          <w:szCs w:val="24"/>
        </w:rPr>
      </w:pPr>
      <w:r>
        <w:rPr>
          <w:rFonts w:ascii="楷体_GB2312" w:eastAsia="楷体_GB2312" w:hAnsi="微软雅黑" w:hint="eastAsia"/>
          <w:color w:val="000000"/>
          <w:sz w:val="24"/>
          <w:szCs w:val="24"/>
        </w:rPr>
        <w:t>周  涛   国家“万人计划”首批青年拨尖人才、2015年度中国十大科技创新人物，电子科技大学大数据研究中心、互联网科学中心主任、教授</w:t>
      </w:r>
    </w:p>
    <w:p w:rsidR="004C3462" w:rsidRPr="00F11A53" w:rsidRDefault="004C3462" w:rsidP="004C3462">
      <w:pPr>
        <w:autoSpaceDE w:val="0"/>
        <w:autoSpaceDN w:val="0"/>
        <w:adjustRightInd w:val="0"/>
        <w:snapToGrid w:val="0"/>
        <w:spacing w:line="232" w:lineRule="auto"/>
        <w:ind w:firstLineChars="200" w:firstLine="480"/>
        <w:jc w:val="left"/>
        <w:rPr>
          <w:rFonts w:ascii="楷体_GB2312" w:eastAsia="楷体_GB2312" w:hAnsi="微软雅黑"/>
          <w:color w:val="000000"/>
          <w:sz w:val="24"/>
          <w:szCs w:val="24"/>
        </w:rPr>
      </w:pPr>
      <w:r>
        <w:rPr>
          <w:rFonts w:ascii="楷体_GB2312" w:eastAsia="楷体_GB2312" w:hAnsi="微软雅黑" w:hint="eastAsia"/>
          <w:color w:val="000000"/>
          <w:sz w:val="24"/>
          <w:szCs w:val="24"/>
        </w:rPr>
        <w:t xml:space="preserve">梅  宏   </w:t>
      </w:r>
      <w:r w:rsidRPr="00F93290">
        <w:rPr>
          <w:rFonts w:ascii="楷体_GB2312" w:eastAsia="楷体_GB2312" w:hAnsi="微软雅黑" w:hint="eastAsia"/>
          <w:color w:val="000000"/>
          <w:sz w:val="24"/>
          <w:szCs w:val="24"/>
        </w:rPr>
        <w:t>中国科学院院士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>，发展中国家科学院院士、北京理工大学副校长、教授</w:t>
      </w:r>
    </w:p>
    <w:p w:rsidR="004C3462" w:rsidRDefault="004C3462" w:rsidP="004C3462">
      <w:pPr>
        <w:autoSpaceDE w:val="0"/>
        <w:autoSpaceDN w:val="0"/>
        <w:adjustRightInd w:val="0"/>
        <w:snapToGrid w:val="0"/>
        <w:spacing w:line="232" w:lineRule="auto"/>
        <w:ind w:firstLineChars="200" w:firstLine="480"/>
        <w:jc w:val="left"/>
        <w:rPr>
          <w:rFonts w:ascii="楷体_GB2312" w:eastAsia="楷体_GB2312" w:hAnsi="微软雅黑"/>
          <w:color w:val="000000"/>
          <w:sz w:val="24"/>
          <w:szCs w:val="24"/>
        </w:rPr>
      </w:pPr>
      <w:bookmarkStart w:id="8" w:name="OLE_LINK13"/>
      <w:bookmarkStart w:id="9" w:name="OLE_LINK14"/>
      <w:bookmarkStart w:id="10" w:name="OLE_LINK15"/>
      <w:bookmarkStart w:id="11" w:name="OLE_LINK16"/>
      <w:r>
        <w:rPr>
          <w:rFonts w:ascii="楷体_GB2312" w:eastAsia="楷体_GB2312" w:hAnsi="微软雅黑" w:hint="eastAsia"/>
          <w:color w:val="000000"/>
          <w:sz w:val="24"/>
          <w:szCs w:val="24"/>
        </w:rPr>
        <w:t xml:space="preserve">黄梦醒 </w:t>
      </w:r>
      <w:bookmarkEnd w:id="8"/>
      <w:bookmarkEnd w:id="9"/>
      <w:bookmarkEnd w:id="10"/>
      <w:bookmarkEnd w:id="11"/>
      <w:r>
        <w:rPr>
          <w:rFonts w:ascii="楷体_GB2312" w:eastAsia="楷体_GB2312" w:hAnsi="微软雅黑" w:hint="eastAsia"/>
          <w:color w:val="000000"/>
          <w:sz w:val="24"/>
          <w:szCs w:val="24"/>
        </w:rPr>
        <w:t xml:space="preserve">  海南大学信息科学技术学院院长，</w:t>
      </w:r>
      <w:r w:rsidRPr="00715C66">
        <w:rPr>
          <w:rFonts w:ascii="楷体_GB2312" w:eastAsia="楷体_GB2312" w:hAnsi="微软雅黑" w:hint="eastAsia"/>
          <w:color w:val="000000"/>
          <w:sz w:val="24"/>
          <w:szCs w:val="24"/>
        </w:rPr>
        <w:t>南海海洋资源利用国家重点实验室副主任、教授</w:t>
      </w:r>
    </w:p>
    <w:p w:rsidR="004C3462" w:rsidRPr="00CC500F" w:rsidRDefault="004C3462" w:rsidP="004C3462">
      <w:pPr>
        <w:autoSpaceDE w:val="0"/>
        <w:autoSpaceDN w:val="0"/>
        <w:adjustRightInd w:val="0"/>
        <w:snapToGrid w:val="0"/>
        <w:spacing w:line="232" w:lineRule="auto"/>
        <w:ind w:firstLineChars="200" w:firstLine="480"/>
        <w:jc w:val="left"/>
        <w:rPr>
          <w:rFonts w:ascii="楷体_GB2312" w:eastAsia="楷体_GB2312" w:hAnsi="微软雅黑"/>
          <w:color w:val="000000"/>
          <w:sz w:val="24"/>
          <w:szCs w:val="24"/>
        </w:rPr>
      </w:pPr>
      <w:r>
        <w:rPr>
          <w:rFonts w:ascii="楷体_GB2312" w:eastAsia="楷体_GB2312" w:hAnsi="微软雅黑" w:hint="eastAsia"/>
          <w:color w:val="000000"/>
          <w:sz w:val="24"/>
          <w:szCs w:val="24"/>
        </w:rPr>
        <w:t>曹淑艳   对外经济贸易大学信息化处副处长、信息学院教授</w:t>
      </w:r>
    </w:p>
    <w:p w:rsidR="004C3462" w:rsidRPr="006D552A" w:rsidRDefault="004C3462" w:rsidP="004C3462">
      <w:pPr>
        <w:autoSpaceDE w:val="0"/>
        <w:autoSpaceDN w:val="0"/>
        <w:adjustRightInd w:val="0"/>
        <w:snapToGrid w:val="0"/>
        <w:spacing w:line="232" w:lineRule="auto"/>
        <w:ind w:firstLineChars="200" w:firstLine="480"/>
        <w:jc w:val="left"/>
        <w:rPr>
          <w:rFonts w:ascii="楷体_GB2312" w:eastAsia="楷体_GB2312" w:hAnsi="微软雅黑"/>
          <w:color w:val="000000"/>
          <w:sz w:val="24"/>
          <w:szCs w:val="24"/>
        </w:rPr>
      </w:pPr>
      <w:r>
        <w:rPr>
          <w:rFonts w:ascii="楷体_GB2312" w:eastAsia="楷体_GB2312" w:hAnsi="微软雅黑" w:hint="eastAsia"/>
          <w:color w:val="000000"/>
          <w:sz w:val="24"/>
          <w:szCs w:val="24"/>
        </w:rPr>
        <w:t>彭绍亮   国防科技大学计算机学院研究员，天河超算生命科学方向负责人，</w:t>
      </w:r>
      <w:r w:rsidRPr="00715C66">
        <w:rPr>
          <w:rFonts w:ascii="楷体_GB2312" w:eastAsia="楷体_GB2312" w:hAnsi="微软雅黑" w:hint="eastAsia"/>
          <w:color w:val="000000"/>
          <w:sz w:val="24"/>
          <w:szCs w:val="24"/>
        </w:rPr>
        <w:t>国家超级计算长沙中心副主任</w:t>
      </w:r>
    </w:p>
    <w:p w:rsidR="00743095" w:rsidRPr="004C3462" w:rsidRDefault="00743095" w:rsidP="001C07CE">
      <w:pPr>
        <w:snapToGrid w:val="0"/>
        <w:spacing w:line="264" w:lineRule="auto"/>
        <w:outlineLvl w:val="0"/>
        <w:rPr>
          <w:rFonts w:ascii="楷体_GB2312" w:eastAsia="楷体_GB2312" w:hAnsi="微软雅黑"/>
          <w:color w:val="000000"/>
          <w:sz w:val="24"/>
          <w:szCs w:val="24"/>
        </w:rPr>
      </w:pPr>
    </w:p>
    <w:p w:rsidR="00743095" w:rsidRPr="00382250" w:rsidRDefault="00743095" w:rsidP="001C07CE">
      <w:pPr>
        <w:snapToGrid w:val="0"/>
        <w:spacing w:line="264" w:lineRule="auto"/>
        <w:outlineLvl w:val="0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1B3C2F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二</w:t>
      </w: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、会议内容</w:t>
      </w:r>
    </w:p>
    <w:p w:rsidR="00743095" w:rsidRDefault="00743095" w:rsidP="001C07CE">
      <w:pPr>
        <w:autoSpaceDE w:val="0"/>
        <w:autoSpaceDN w:val="0"/>
        <w:adjustRightInd w:val="0"/>
        <w:snapToGrid w:val="0"/>
        <w:spacing w:line="264" w:lineRule="auto"/>
        <w:ind w:firstLineChars="200" w:firstLine="480"/>
        <w:jc w:val="left"/>
        <w:rPr>
          <w:rFonts w:ascii="楷体_GB2312" w:eastAsia="楷体_GB2312" w:hAnsi="微软雅黑"/>
          <w:color w:val="000000"/>
          <w:sz w:val="24"/>
          <w:szCs w:val="24"/>
        </w:rPr>
      </w:pPr>
      <w:bookmarkStart w:id="12" w:name="OLE_LINK9"/>
      <w:bookmarkStart w:id="13" w:name="OLE_LINK10"/>
      <w:r w:rsidRPr="007F0661">
        <w:rPr>
          <w:rFonts w:ascii="楷体_GB2312" w:eastAsia="楷体_GB2312" w:hAnsi="微软雅黑" w:hint="eastAsia"/>
          <w:color w:val="000000"/>
          <w:sz w:val="24"/>
          <w:szCs w:val="24"/>
        </w:rPr>
        <w:t>大数据时代的变革、机遇与挑战</w:t>
      </w:r>
    </w:p>
    <w:p w:rsidR="00743095" w:rsidRPr="00A13C0E" w:rsidRDefault="00743095" w:rsidP="001C07CE">
      <w:pPr>
        <w:autoSpaceDE w:val="0"/>
        <w:autoSpaceDN w:val="0"/>
        <w:adjustRightInd w:val="0"/>
        <w:snapToGrid w:val="0"/>
        <w:spacing w:line="264" w:lineRule="auto"/>
        <w:ind w:firstLineChars="200" w:firstLine="480"/>
        <w:jc w:val="left"/>
        <w:rPr>
          <w:rFonts w:ascii="楷体_GB2312" w:eastAsia="楷体_GB2312" w:hAnsi="微软雅黑"/>
          <w:color w:val="000000"/>
          <w:sz w:val="24"/>
          <w:szCs w:val="24"/>
        </w:rPr>
      </w:pPr>
      <w:r>
        <w:rPr>
          <w:rFonts w:ascii="楷体_GB2312" w:eastAsia="楷体_GB2312" w:hAnsi="微软雅黑" w:hint="eastAsia"/>
          <w:color w:val="000000"/>
          <w:sz w:val="24"/>
          <w:szCs w:val="24"/>
        </w:rPr>
        <w:t>大数据产业应用现状与政府策略</w:t>
      </w:r>
    </w:p>
    <w:bookmarkEnd w:id="12"/>
    <w:bookmarkEnd w:id="13"/>
    <w:p w:rsidR="00743095" w:rsidRDefault="00743095" w:rsidP="001C07CE">
      <w:pPr>
        <w:autoSpaceDE w:val="0"/>
        <w:autoSpaceDN w:val="0"/>
        <w:adjustRightInd w:val="0"/>
        <w:snapToGrid w:val="0"/>
        <w:spacing w:line="264" w:lineRule="auto"/>
        <w:ind w:firstLineChars="200" w:firstLine="480"/>
        <w:jc w:val="left"/>
        <w:rPr>
          <w:rFonts w:ascii="楷体_GB2312" w:eastAsia="楷体_GB2312" w:hAnsi="微软雅黑"/>
          <w:color w:val="000000"/>
          <w:sz w:val="24"/>
          <w:szCs w:val="24"/>
        </w:rPr>
      </w:pPr>
      <w:r>
        <w:rPr>
          <w:rFonts w:ascii="楷体_GB2312" w:eastAsia="楷体_GB2312" w:hAnsi="微软雅黑" w:hint="eastAsia"/>
          <w:color w:val="000000"/>
          <w:sz w:val="24"/>
          <w:szCs w:val="24"/>
        </w:rPr>
        <w:t>大数据专业学术前沿专场报告</w:t>
      </w:r>
    </w:p>
    <w:p w:rsidR="00743095" w:rsidRDefault="00743095" w:rsidP="001C07CE">
      <w:pPr>
        <w:autoSpaceDE w:val="0"/>
        <w:autoSpaceDN w:val="0"/>
        <w:adjustRightInd w:val="0"/>
        <w:snapToGrid w:val="0"/>
        <w:spacing w:line="264" w:lineRule="auto"/>
        <w:ind w:firstLineChars="200" w:firstLine="480"/>
        <w:jc w:val="left"/>
        <w:rPr>
          <w:rFonts w:ascii="楷体_GB2312" w:eastAsia="楷体_GB2312" w:hAnsi="微软雅黑"/>
          <w:color w:val="000000"/>
          <w:sz w:val="24"/>
          <w:szCs w:val="24"/>
        </w:rPr>
      </w:pPr>
      <w:r>
        <w:rPr>
          <w:rFonts w:ascii="楷体_GB2312" w:eastAsia="楷体_GB2312" w:hAnsi="微软雅黑" w:hint="eastAsia"/>
          <w:color w:val="000000"/>
          <w:sz w:val="24"/>
          <w:szCs w:val="24"/>
        </w:rPr>
        <w:t>数据科学与大数据技术专业申报经验分享</w:t>
      </w:r>
    </w:p>
    <w:p w:rsidR="00743095" w:rsidRDefault="00743095" w:rsidP="001C07CE">
      <w:pPr>
        <w:autoSpaceDE w:val="0"/>
        <w:autoSpaceDN w:val="0"/>
        <w:adjustRightInd w:val="0"/>
        <w:snapToGrid w:val="0"/>
        <w:spacing w:line="264" w:lineRule="auto"/>
        <w:ind w:firstLineChars="200" w:firstLine="480"/>
        <w:jc w:val="left"/>
        <w:rPr>
          <w:rFonts w:ascii="楷体_GB2312" w:eastAsia="楷体_GB2312" w:hAnsi="微软雅黑"/>
          <w:color w:val="000000"/>
          <w:sz w:val="24"/>
          <w:szCs w:val="24"/>
        </w:rPr>
      </w:pPr>
      <w:r>
        <w:rPr>
          <w:rFonts w:ascii="楷体_GB2312" w:eastAsia="楷体_GB2312" w:hAnsi="微软雅黑" w:hint="eastAsia"/>
          <w:color w:val="000000"/>
          <w:sz w:val="24"/>
          <w:szCs w:val="24"/>
        </w:rPr>
        <w:t>大数据专业精品课程建设经验分享</w:t>
      </w:r>
    </w:p>
    <w:p w:rsidR="00743095" w:rsidRDefault="00743095" w:rsidP="001C07CE">
      <w:pPr>
        <w:autoSpaceDE w:val="0"/>
        <w:autoSpaceDN w:val="0"/>
        <w:adjustRightInd w:val="0"/>
        <w:snapToGrid w:val="0"/>
        <w:spacing w:line="264" w:lineRule="auto"/>
        <w:ind w:firstLineChars="200" w:firstLine="480"/>
        <w:jc w:val="left"/>
        <w:rPr>
          <w:rFonts w:ascii="楷体_GB2312" w:eastAsia="楷体_GB2312" w:hAnsi="微软雅黑"/>
          <w:color w:val="000000"/>
          <w:sz w:val="24"/>
          <w:szCs w:val="24"/>
        </w:rPr>
      </w:pPr>
      <w:r>
        <w:rPr>
          <w:rFonts w:ascii="楷体_GB2312" w:eastAsia="楷体_GB2312" w:hAnsi="微软雅黑" w:hint="eastAsia"/>
          <w:color w:val="000000"/>
          <w:sz w:val="24"/>
          <w:szCs w:val="24"/>
        </w:rPr>
        <w:t>校企合作、</w:t>
      </w:r>
      <w:r w:rsidRPr="00382250">
        <w:rPr>
          <w:rFonts w:ascii="楷体_GB2312" w:eastAsia="楷体_GB2312" w:hAnsi="微软雅黑" w:hint="eastAsia"/>
          <w:color w:val="000000"/>
          <w:sz w:val="24"/>
          <w:szCs w:val="24"/>
        </w:rPr>
        <w:t>共建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>大数据</w:t>
      </w:r>
      <w:r w:rsidRPr="00382250">
        <w:rPr>
          <w:rFonts w:ascii="楷体_GB2312" w:eastAsia="楷体_GB2312" w:hAnsi="微软雅黑" w:hint="eastAsia"/>
          <w:color w:val="000000"/>
          <w:sz w:val="24"/>
          <w:szCs w:val="24"/>
        </w:rPr>
        <w:t>教育的新生态</w:t>
      </w:r>
    </w:p>
    <w:p w:rsidR="00743095" w:rsidRDefault="00743095" w:rsidP="001C07CE">
      <w:pPr>
        <w:autoSpaceDE w:val="0"/>
        <w:autoSpaceDN w:val="0"/>
        <w:adjustRightInd w:val="0"/>
        <w:snapToGrid w:val="0"/>
        <w:spacing w:line="264" w:lineRule="auto"/>
        <w:ind w:firstLineChars="200" w:firstLine="480"/>
        <w:jc w:val="left"/>
        <w:rPr>
          <w:rFonts w:ascii="楷体_GB2312" w:eastAsia="楷体_GB2312" w:hAnsi="微软雅黑"/>
          <w:color w:val="000000"/>
          <w:sz w:val="24"/>
          <w:szCs w:val="24"/>
        </w:rPr>
      </w:pPr>
      <w:r w:rsidRPr="003967DB">
        <w:rPr>
          <w:rFonts w:ascii="楷体_GB2312" w:eastAsia="楷体_GB2312" w:hAnsi="微软雅黑"/>
          <w:color w:val="000000"/>
          <w:sz w:val="24"/>
          <w:szCs w:val="24"/>
        </w:rPr>
        <w:t>大数据开放流通的挑战和机遇</w:t>
      </w:r>
    </w:p>
    <w:p w:rsidR="00743095" w:rsidRDefault="00743095" w:rsidP="001C07CE">
      <w:pPr>
        <w:autoSpaceDE w:val="0"/>
        <w:autoSpaceDN w:val="0"/>
        <w:adjustRightInd w:val="0"/>
        <w:snapToGrid w:val="0"/>
        <w:spacing w:line="264" w:lineRule="auto"/>
        <w:ind w:firstLineChars="200" w:firstLine="480"/>
        <w:jc w:val="left"/>
        <w:rPr>
          <w:rFonts w:ascii="楷体_GB2312" w:eastAsia="楷体_GB2312" w:hAnsi="微软雅黑"/>
          <w:color w:val="000000"/>
          <w:sz w:val="24"/>
          <w:szCs w:val="24"/>
        </w:rPr>
      </w:pPr>
      <w:r>
        <w:rPr>
          <w:rFonts w:ascii="楷体_GB2312" w:eastAsia="楷体_GB2312" w:hAnsi="微软雅黑" w:hint="eastAsia"/>
          <w:color w:val="000000"/>
          <w:sz w:val="24"/>
          <w:szCs w:val="24"/>
        </w:rPr>
        <w:t>大数据人才培养模式校企探讨</w:t>
      </w:r>
    </w:p>
    <w:p w:rsidR="00743095" w:rsidRDefault="00743095" w:rsidP="001C07CE">
      <w:pPr>
        <w:autoSpaceDE w:val="0"/>
        <w:autoSpaceDN w:val="0"/>
        <w:adjustRightInd w:val="0"/>
        <w:snapToGrid w:val="0"/>
        <w:spacing w:line="264" w:lineRule="auto"/>
        <w:ind w:firstLineChars="200" w:firstLine="480"/>
        <w:jc w:val="left"/>
        <w:rPr>
          <w:rFonts w:ascii="楷体_GB2312" w:eastAsia="楷体_GB2312" w:hAnsi="微软雅黑"/>
          <w:color w:val="000000"/>
          <w:sz w:val="24"/>
          <w:szCs w:val="24"/>
        </w:rPr>
      </w:pPr>
      <w:r w:rsidRPr="00A13C0E">
        <w:rPr>
          <w:rFonts w:ascii="楷体_GB2312" w:eastAsia="楷体_GB2312" w:hAnsi="微软雅黑" w:hint="eastAsia"/>
          <w:color w:val="000000"/>
          <w:sz w:val="24"/>
          <w:szCs w:val="24"/>
        </w:rPr>
        <w:t>高校大数据开放实验室解决方案及实践</w:t>
      </w:r>
    </w:p>
    <w:p w:rsidR="00743095" w:rsidRDefault="00743095" w:rsidP="001C07CE">
      <w:pPr>
        <w:snapToGrid w:val="0"/>
        <w:spacing w:line="264" w:lineRule="auto"/>
        <w:outlineLvl w:val="0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</w:p>
    <w:p w:rsidR="00743095" w:rsidRDefault="00743095" w:rsidP="001C07CE">
      <w:pPr>
        <w:snapToGrid w:val="0"/>
        <w:spacing w:line="264" w:lineRule="auto"/>
        <w:outlineLvl w:val="0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三、论坛时间及地点</w:t>
      </w:r>
    </w:p>
    <w:p w:rsidR="00743095" w:rsidRDefault="00743095" w:rsidP="001C07CE">
      <w:pPr>
        <w:widowControl/>
        <w:snapToGrid w:val="0"/>
        <w:spacing w:line="264" w:lineRule="auto"/>
        <w:ind w:firstLine="480"/>
        <w:jc w:val="left"/>
        <w:rPr>
          <w:rFonts w:ascii="楷体_GB2312" w:eastAsia="楷体_GB2312" w:hAnsi="微软雅黑"/>
          <w:color w:val="000000"/>
          <w:sz w:val="24"/>
          <w:szCs w:val="24"/>
        </w:rPr>
      </w:pPr>
      <w:r w:rsidRPr="00A8403B">
        <w:rPr>
          <w:rFonts w:ascii="楷体_GB2312" w:eastAsia="楷体_GB2312" w:hAnsi="微软雅黑" w:hint="eastAsia"/>
          <w:b/>
          <w:color w:val="000000"/>
          <w:sz w:val="24"/>
          <w:szCs w:val="24"/>
        </w:rPr>
        <w:t>会议时间：</w:t>
      </w:r>
      <w:r w:rsidRPr="00A8403B">
        <w:rPr>
          <w:rFonts w:ascii="楷体_GB2312" w:eastAsia="楷体_GB2312" w:hAnsi="微软雅黑" w:hint="eastAsia"/>
          <w:color w:val="000000"/>
          <w:sz w:val="24"/>
          <w:szCs w:val="24"/>
        </w:rPr>
        <w:t>2017年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>12</w:t>
      </w:r>
      <w:r w:rsidRPr="00A8403B">
        <w:rPr>
          <w:rFonts w:ascii="楷体_GB2312" w:eastAsia="楷体_GB2312" w:hAnsi="微软雅黑" w:hint="eastAsia"/>
          <w:color w:val="000000"/>
          <w:sz w:val="24"/>
          <w:szCs w:val="24"/>
        </w:rPr>
        <w:t>月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>1</w:t>
      </w:r>
      <w:r w:rsidRPr="00A8403B">
        <w:rPr>
          <w:rFonts w:ascii="楷体_GB2312" w:eastAsia="楷体_GB2312" w:hAnsi="微软雅黑" w:hint="eastAsia"/>
          <w:color w:val="000000"/>
          <w:sz w:val="24"/>
          <w:szCs w:val="24"/>
        </w:rPr>
        <w:t>日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>—3</w:t>
      </w:r>
      <w:r w:rsidRPr="00A8403B">
        <w:rPr>
          <w:rFonts w:ascii="楷体_GB2312" w:eastAsia="楷体_GB2312" w:hAnsi="微软雅黑" w:hint="eastAsia"/>
          <w:color w:val="000000"/>
          <w:sz w:val="24"/>
          <w:szCs w:val="24"/>
        </w:rPr>
        <w:t>日，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>12</w:t>
      </w:r>
      <w:r w:rsidRPr="00A8403B">
        <w:rPr>
          <w:rFonts w:ascii="楷体_GB2312" w:eastAsia="楷体_GB2312" w:hAnsi="微软雅黑" w:hint="eastAsia"/>
          <w:color w:val="000000"/>
          <w:sz w:val="24"/>
          <w:szCs w:val="24"/>
        </w:rPr>
        <w:t>月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>1</w:t>
      </w:r>
      <w:r w:rsidRPr="00A8403B">
        <w:rPr>
          <w:rFonts w:ascii="楷体_GB2312" w:eastAsia="楷体_GB2312" w:hAnsi="微软雅黑" w:hint="eastAsia"/>
          <w:color w:val="000000"/>
          <w:sz w:val="24"/>
          <w:szCs w:val="24"/>
        </w:rPr>
        <w:t>日下午报到。</w:t>
      </w:r>
    </w:p>
    <w:p w:rsidR="00743095" w:rsidRDefault="00743095" w:rsidP="001C07CE">
      <w:pPr>
        <w:widowControl/>
        <w:snapToGrid w:val="0"/>
        <w:spacing w:line="264" w:lineRule="auto"/>
        <w:ind w:firstLine="480"/>
        <w:jc w:val="left"/>
        <w:rPr>
          <w:rFonts w:ascii="楷体_GB2312" w:eastAsia="楷体_GB2312" w:hAnsi="微软雅黑"/>
          <w:color w:val="000000"/>
          <w:sz w:val="24"/>
          <w:szCs w:val="24"/>
        </w:rPr>
      </w:pPr>
      <w:r w:rsidRPr="00A8403B">
        <w:rPr>
          <w:rFonts w:ascii="楷体_GB2312" w:eastAsia="楷体_GB2312" w:hAnsi="微软雅黑" w:hint="eastAsia"/>
          <w:b/>
          <w:color w:val="000000"/>
          <w:sz w:val="24"/>
          <w:szCs w:val="24"/>
        </w:rPr>
        <w:t>会 务 费：</w:t>
      </w:r>
      <w:r w:rsidRPr="00A8403B">
        <w:rPr>
          <w:rFonts w:ascii="楷体_GB2312" w:eastAsia="楷体_GB2312" w:hAnsi="微软雅黑" w:hint="eastAsia"/>
          <w:color w:val="000000"/>
          <w:sz w:val="24"/>
          <w:szCs w:val="24"/>
        </w:rPr>
        <w:t>1500元/人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>，住宿由会务组统一安排，交通、食宿费用自理。</w:t>
      </w:r>
    </w:p>
    <w:p w:rsidR="00743095" w:rsidRPr="00A8403B" w:rsidRDefault="00743095" w:rsidP="001C07CE">
      <w:pPr>
        <w:widowControl/>
        <w:snapToGrid w:val="0"/>
        <w:spacing w:line="264" w:lineRule="auto"/>
        <w:ind w:firstLine="480"/>
        <w:jc w:val="left"/>
        <w:rPr>
          <w:rFonts w:ascii="楷体_GB2312" w:eastAsia="楷体_GB2312" w:hAnsi="微软雅黑"/>
          <w:b/>
          <w:color w:val="000000"/>
          <w:sz w:val="24"/>
          <w:szCs w:val="24"/>
        </w:rPr>
      </w:pPr>
      <w:r w:rsidRPr="00A8403B">
        <w:rPr>
          <w:rFonts w:ascii="楷体_GB2312" w:eastAsia="楷体_GB2312" w:hAnsi="微软雅黑" w:hint="eastAsia"/>
          <w:b/>
          <w:color w:val="000000"/>
          <w:sz w:val="24"/>
          <w:szCs w:val="24"/>
        </w:rPr>
        <w:t>会议地点：</w:t>
      </w:r>
      <w:bookmarkStart w:id="14" w:name="OLE_LINK11"/>
      <w:bookmarkStart w:id="15" w:name="OLE_LINK12"/>
      <w:bookmarkStart w:id="16" w:name="OLE_LINK17"/>
      <w:r>
        <w:rPr>
          <w:rFonts w:ascii="楷体_GB2312" w:eastAsia="楷体_GB2312" w:hAnsi="微软雅黑" w:hint="eastAsia"/>
          <w:color w:val="000000"/>
          <w:sz w:val="24"/>
          <w:szCs w:val="24"/>
        </w:rPr>
        <w:t>海南棋子湾开元大酒店</w:t>
      </w:r>
      <w:bookmarkEnd w:id="14"/>
      <w:bookmarkEnd w:id="15"/>
      <w:bookmarkEnd w:id="16"/>
    </w:p>
    <w:p w:rsidR="00743095" w:rsidRPr="00A8403B" w:rsidRDefault="00743095" w:rsidP="001C07CE">
      <w:pPr>
        <w:widowControl/>
        <w:snapToGrid w:val="0"/>
        <w:spacing w:line="264" w:lineRule="auto"/>
        <w:ind w:firstLine="480"/>
        <w:jc w:val="left"/>
        <w:rPr>
          <w:rFonts w:ascii="楷体_GB2312" w:eastAsia="楷体_GB2312" w:hAnsi="微软雅黑"/>
          <w:color w:val="000000"/>
          <w:sz w:val="24"/>
          <w:szCs w:val="24"/>
        </w:rPr>
      </w:pPr>
      <w:r w:rsidRPr="00A8403B">
        <w:rPr>
          <w:rFonts w:ascii="楷体_GB2312" w:eastAsia="楷体_GB2312" w:hAnsi="微软雅黑" w:hint="eastAsia"/>
          <w:b/>
          <w:color w:val="000000"/>
          <w:sz w:val="24"/>
          <w:szCs w:val="24"/>
        </w:rPr>
        <w:t>住宿地点：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>海南棋子湾开元大酒店</w:t>
      </w:r>
      <w:r w:rsidRPr="00A8403B">
        <w:rPr>
          <w:rFonts w:ascii="楷体_GB2312" w:eastAsia="楷体_GB2312" w:hAnsi="微软雅黑" w:hint="eastAsia"/>
          <w:color w:val="000000"/>
          <w:sz w:val="24"/>
          <w:szCs w:val="24"/>
        </w:rPr>
        <w:t>（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>49</w:t>
      </w:r>
      <w:r w:rsidRPr="00A8403B">
        <w:rPr>
          <w:rFonts w:ascii="楷体_GB2312" w:eastAsia="楷体_GB2312" w:hAnsi="微软雅黑" w:hint="eastAsia"/>
          <w:color w:val="000000"/>
          <w:sz w:val="24"/>
          <w:szCs w:val="24"/>
        </w:rPr>
        <w:t>0元/间</w:t>
      </w:r>
      <w:r w:rsidRPr="00A8403B">
        <w:rPr>
          <w:rFonts w:ascii="楷体_GB2312" w:eastAsia="楷体_GB2312" w:hAnsi="微软雅黑"/>
          <w:color w:val="000000"/>
          <w:sz w:val="24"/>
          <w:szCs w:val="24"/>
        </w:rPr>
        <w:t>·</w:t>
      </w:r>
      <w:r w:rsidRPr="00A8403B">
        <w:rPr>
          <w:rFonts w:ascii="楷体_GB2312" w:eastAsia="楷体_GB2312" w:hAnsi="微软雅黑" w:hint="eastAsia"/>
          <w:color w:val="000000"/>
          <w:sz w:val="24"/>
          <w:szCs w:val="24"/>
        </w:rPr>
        <w:t>天）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>，海南省</w:t>
      </w:r>
      <w:r w:rsidR="00E92D7D" w:rsidRPr="00E92D7D">
        <w:rPr>
          <w:rFonts w:ascii="楷体_GB2312" w:eastAsia="楷体_GB2312" w:hAnsi="微软雅黑" w:hint="eastAsia"/>
          <w:color w:val="000000"/>
          <w:sz w:val="24"/>
          <w:szCs w:val="24"/>
        </w:rPr>
        <w:t>昌江黎族自治县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>棋子湾广德路，电话：0898—31156666</w:t>
      </w:r>
    </w:p>
    <w:p w:rsidR="00743095" w:rsidRPr="00A8403B" w:rsidRDefault="00743095" w:rsidP="001C07CE">
      <w:pPr>
        <w:widowControl/>
        <w:snapToGrid w:val="0"/>
        <w:spacing w:line="264" w:lineRule="auto"/>
        <w:jc w:val="left"/>
        <w:rPr>
          <w:rFonts w:ascii="楷体_GB2312" w:eastAsia="楷体_GB2312" w:hAnsi="微软雅黑"/>
          <w:color w:val="000000"/>
          <w:sz w:val="24"/>
          <w:szCs w:val="24"/>
        </w:rPr>
      </w:pPr>
      <w:r w:rsidRPr="00A8403B">
        <w:rPr>
          <w:rFonts w:ascii="楷体_GB2312" w:eastAsia="楷体_GB2312" w:hAnsi="微软雅黑" w:hint="eastAsia"/>
          <w:color w:val="000000"/>
          <w:sz w:val="24"/>
          <w:szCs w:val="24"/>
        </w:rPr>
        <w:t xml:space="preserve">    </w:t>
      </w:r>
      <w:r w:rsidRPr="00A8403B">
        <w:rPr>
          <w:rFonts w:ascii="楷体_GB2312" w:eastAsia="楷体_GB2312" w:hAnsi="微软雅黑" w:hint="eastAsia"/>
          <w:b/>
          <w:color w:val="000000"/>
          <w:sz w:val="24"/>
          <w:szCs w:val="24"/>
        </w:rPr>
        <w:t>联 系 人：</w:t>
      </w:r>
      <w:r w:rsidRPr="00A8403B">
        <w:rPr>
          <w:rFonts w:ascii="楷体_GB2312" w:eastAsia="楷体_GB2312" w:hAnsi="微软雅黑" w:hint="eastAsia"/>
          <w:color w:val="000000"/>
          <w:sz w:val="24"/>
          <w:szCs w:val="24"/>
        </w:rPr>
        <w:t>贾斌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 xml:space="preserve">    </w:t>
      </w:r>
    </w:p>
    <w:p w:rsidR="00743095" w:rsidRPr="00A8403B" w:rsidRDefault="00743095" w:rsidP="001C07CE">
      <w:pPr>
        <w:widowControl/>
        <w:snapToGrid w:val="0"/>
        <w:spacing w:line="264" w:lineRule="auto"/>
        <w:ind w:firstLine="465"/>
        <w:jc w:val="left"/>
        <w:rPr>
          <w:rFonts w:ascii="楷体_GB2312" w:eastAsia="楷体_GB2312" w:hAnsi="微软雅黑"/>
          <w:color w:val="000000"/>
          <w:sz w:val="24"/>
          <w:szCs w:val="24"/>
        </w:rPr>
      </w:pPr>
      <w:r w:rsidRPr="00A8403B">
        <w:rPr>
          <w:rFonts w:ascii="楷体_GB2312" w:eastAsia="楷体_GB2312" w:hAnsi="微软雅黑" w:hint="eastAsia"/>
          <w:b/>
          <w:color w:val="000000"/>
          <w:sz w:val="24"/>
          <w:szCs w:val="24"/>
        </w:rPr>
        <w:t>电    话：</w:t>
      </w:r>
      <w:r>
        <w:rPr>
          <w:rFonts w:ascii="楷体_GB2312" w:eastAsia="楷体_GB2312" w:hAnsi="微软雅黑" w:hint="eastAsia"/>
          <w:b/>
          <w:color w:val="000000"/>
          <w:sz w:val="24"/>
          <w:szCs w:val="24"/>
        </w:rPr>
        <w:t xml:space="preserve"> </w:t>
      </w:r>
      <w:r w:rsidRPr="00A8403B">
        <w:rPr>
          <w:rFonts w:ascii="楷体_GB2312" w:eastAsia="楷体_GB2312" w:hAnsi="微软雅黑" w:hint="eastAsia"/>
          <w:color w:val="000000"/>
          <w:sz w:val="24"/>
          <w:szCs w:val="24"/>
        </w:rPr>
        <w:t>18601290130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 xml:space="preserve">      </w:t>
      </w:r>
    </w:p>
    <w:p w:rsidR="00743095" w:rsidRPr="006A2081" w:rsidRDefault="00743095" w:rsidP="001C07CE">
      <w:pPr>
        <w:widowControl/>
        <w:snapToGrid w:val="0"/>
        <w:spacing w:line="264" w:lineRule="auto"/>
        <w:ind w:firstLine="465"/>
        <w:jc w:val="left"/>
        <w:rPr>
          <w:rFonts w:ascii="楷体_GB2312" w:eastAsia="楷体_GB2312" w:hAnsi="微软雅黑"/>
          <w:b/>
          <w:color w:val="000000"/>
          <w:sz w:val="24"/>
          <w:szCs w:val="24"/>
        </w:rPr>
      </w:pPr>
      <w:r w:rsidRPr="00A8403B">
        <w:rPr>
          <w:rFonts w:ascii="楷体_GB2312" w:eastAsia="楷体_GB2312" w:hAnsi="微软雅黑" w:hint="eastAsia"/>
          <w:b/>
          <w:color w:val="000000"/>
          <w:sz w:val="24"/>
          <w:szCs w:val="24"/>
        </w:rPr>
        <w:t>邮    箱：</w:t>
      </w:r>
      <w:r w:rsidRPr="00D90BE4">
        <w:rPr>
          <w:rFonts w:ascii="楷体_GB2312" w:eastAsia="楷体_GB2312" w:hAnsi="微软雅黑" w:hint="eastAsia"/>
          <w:color w:val="000000"/>
          <w:sz w:val="24"/>
          <w:szCs w:val="24"/>
        </w:rPr>
        <w:t xml:space="preserve"> </w:t>
      </w:r>
      <w:r w:rsidRPr="00D90BE4">
        <w:rPr>
          <w:rFonts w:ascii="楷体_GB2312" w:eastAsia="楷体_GB2312" w:hAnsi="微软雅黑"/>
          <w:color w:val="000000"/>
          <w:sz w:val="24"/>
          <w:szCs w:val="24"/>
        </w:rPr>
        <w:t>jiabin01011@163.com</w:t>
      </w:r>
      <w:r>
        <w:rPr>
          <w:rFonts w:ascii="楷体_GB2312" w:eastAsia="楷体_GB2312" w:hAnsi="微软雅黑" w:hint="eastAsia"/>
          <w:color w:val="000000"/>
          <w:sz w:val="24"/>
          <w:szCs w:val="24"/>
        </w:rPr>
        <w:t xml:space="preserve">   </w:t>
      </w:r>
    </w:p>
    <w:p w:rsidR="00F93290" w:rsidRPr="00743095" w:rsidRDefault="00743095" w:rsidP="001C07CE">
      <w:pPr>
        <w:widowControl/>
        <w:snapToGrid w:val="0"/>
        <w:spacing w:line="264" w:lineRule="auto"/>
        <w:ind w:firstLine="480"/>
        <w:jc w:val="left"/>
        <w:rPr>
          <w:rFonts w:ascii="楷体_GB2312" w:eastAsia="楷体_GB2312" w:hAnsi="微软雅黑"/>
          <w:b/>
          <w:color w:val="FF0000"/>
          <w:sz w:val="24"/>
          <w:szCs w:val="24"/>
        </w:rPr>
      </w:pPr>
      <w:r w:rsidRPr="0057635F">
        <w:rPr>
          <w:rFonts w:ascii="楷体_GB2312" w:eastAsia="楷体_GB2312" w:hAnsi="微软雅黑" w:hint="eastAsia"/>
          <w:b/>
          <w:color w:val="FF0000"/>
          <w:sz w:val="24"/>
          <w:szCs w:val="24"/>
        </w:rPr>
        <w:lastRenderedPageBreak/>
        <w:t>请各单位积极组织和推荐院系教学主管领导、课程负责人和骨干教师参加会议，参加会议的代表请于2017年</w:t>
      </w:r>
      <w:r>
        <w:rPr>
          <w:rFonts w:ascii="楷体_GB2312" w:eastAsia="楷体_GB2312" w:hAnsi="微软雅黑" w:hint="eastAsia"/>
          <w:b/>
          <w:color w:val="FF0000"/>
          <w:sz w:val="24"/>
          <w:szCs w:val="24"/>
        </w:rPr>
        <w:t>11</w:t>
      </w:r>
      <w:r w:rsidRPr="0057635F">
        <w:rPr>
          <w:rFonts w:ascii="楷体_GB2312" w:eastAsia="楷体_GB2312" w:hAnsi="微软雅黑" w:hint="eastAsia"/>
          <w:b/>
          <w:color w:val="FF0000"/>
          <w:sz w:val="24"/>
          <w:szCs w:val="24"/>
        </w:rPr>
        <w:t>月</w:t>
      </w:r>
      <w:r>
        <w:rPr>
          <w:rFonts w:ascii="楷体_GB2312" w:eastAsia="楷体_GB2312" w:hAnsi="微软雅黑" w:hint="eastAsia"/>
          <w:b/>
          <w:color w:val="FF0000"/>
          <w:sz w:val="24"/>
          <w:szCs w:val="24"/>
        </w:rPr>
        <w:t>24</w:t>
      </w:r>
      <w:r w:rsidRPr="0057635F">
        <w:rPr>
          <w:rFonts w:ascii="楷体_GB2312" w:eastAsia="楷体_GB2312" w:hAnsi="微软雅黑" w:hint="eastAsia"/>
          <w:b/>
          <w:color w:val="FF0000"/>
          <w:sz w:val="24"/>
          <w:szCs w:val="24"/>
        </w:rPr>
        <w:t>日前将回执发给组委会联系人。</w:t>
      </w:r>
    </w:p>
    <w:p w:rsidR="00CC500F" w:rsidRDefault="004C3462" w:rsidP="00EE07C5">
      <w:pPr>
        <w:widowControl/>
        <w:snapToGrid w:val="0"/>
        <w:spacing w:line="300" w:lineRule="auto"/>
        <w:ind w:firstLine="482"/>
        <w:jc w:val="right"/>
        <w:rPr>
          <w:rFonts w:ascii="楷体_GB2312" w:eastAsia="楷体_GB2312" w:hAnsi="微软雅黑"/>
          <w:bCs/>
          <w:sz w:val="24"/>
          <w:szCs w:val="24"/>
        </w:rPr>
      </w:pPr>
      <w:r>
        <w:rPr>
          <w:rFonts w:ascii="楷体_GB2312" w:eastAsia="楷体_GB2312" w:hAnsi="微软雅黑" w:hint="eastAsia"/>
          <w:bCs/>
          <w:noProof/>
          <w:sz w:val="24"/>
          <w:szCs w:val="24"/>
        </w:rPr>
        <w:drawing>
          <wp:inline distT="0" distB="0" distL="0" distR="0">
            <wp:extent cx="5271770" cy="4603750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60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00F" w:rsidRPr="00CC500F" w:rsidRDefault="001C255E" w:rsidP="00CC500F">
      <w:pPr>
        <w:spacing w:line="660" w:lineRule="exact"/>
        <w:jc w:val="center"/>
        <w:rPr>
          <w:rFonts w:ascii="黑体" w:eastAsia="黑体" w:hAnsi="Times New Roman"/>
          <w:color w:val="000000"/>
          <w:sz w:val="36"/>
          <w:szCs w:val="36"/>
        </w:rPr>
      </w:pPr>
      <w:r w:rsidRPr="00CC500F">
        <w:rPr>
          <w:rFonts w:ascii="黑体" w:eastAsia="黑体" w:hAnsi="Times New Roman" w:hint="eastAsia"/>
          <w:color w:val="000000"/>
          <w:sz w:val="36"/>
          <w:szCs w:val="36"/>
        </w:rPr>
        <w:t xml:space="preserve"> </w:t>
      </w:r>
      <w:r w:rsidR="00CC500F" w:rsidRPr="00CC500F">
        <w:rPr>
          <w:rFonts w:ascii="黑体" w:eastAsia="黑体" w:hAnsi="Times New Roman" w:hint="eastAsia"/>
          <w:color w:val="000000"/>
          <w:sz w:val="36"/>
          <w:szCs w:val="36"/>
        </w:rPr>
        <w:t>“首届大数据人才培养高峰论坛”回执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A0"/>
      </w:tblPr>
      <w:tblGrid>
        <w:gridCol w:w="1736"/>
        <w:gridCol w:w="1262"/>
        <w:gridCol w:w="838"/>
        <w:gridCol w:w="499"/>
        <w:gridCol w:w="1447"/>
        <w:gridCol w:w="65"/>
        <w:gridCol w:w="2420"/>
      </w:tblGrid>
      <w:tr w:rsidR="00CC500F" w:rsidRPr="000D1096" w:rsidTr="00057095">
        <w:trPr>
          <w:trHeight w:val="475"/>
          <w:jc w:val="center"/>
        </w:trPr>
        <w:tc>
          <w:tcPr>
            <w:tcW w:w="1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00F" w:rsidRPr="000D1096" w:rsidRDefault="00CC500F" w:rsidP="00057095">
            <w:pPr>
              <w:snapToGrid w:val="0"/>
              <w:jc w:val="center"/>
              <w:rPr>
                <w:rFonts w:ascii="宋体" w:hAnsi="宋体"/>
                <w:color w:val="080808"/>
                <w:szCs w:val="21"/>
              </w:rPr>
            </w:pPr>
            <w:r w:rsidRPr="000D1096">
              <w:rPr>
                <w:rFonts w:ascii="宋体" w:hAnsi="宋体" w:hint="eastAsia"/>
                <w:color w:val="080808"/>
                <w:szCs w:val="21"/>
              </w:rPr>
              <w:t>姓    名</w:t>
            </w:r>
          </w:p>
        </w:tc>
        <w:tc>
          <w:tcPr>
            <w:tcW w:w="1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00F" w:rsidRPr="000D1096" w:rsidRDefault="00CC500F" w:rsidP="00057095">
            <w:pPr>
              <w:snapToGrid w:val="0"/>
              <w:jc w:val="center"/>
              <w:rPr>
                <w:rFonts w:ascii="宋体" w:hAnsi="宋体"/>
                <w:color w:val="080808"/>
                <w:szCs w:val="21"/>
              </w:rPr>
            </w:pPr>
          </w:p>
        </w:tc>
        <w:tc>
          <w:tcPr>
            <w:tcW w:w="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00F" w:rsidRPr="000D1096" w:rsidRDefault="00CC500F" w:rsidP="00057095">
            <w:pPr>
              <w:snapToGrid w:val="0"/>
              <w:jc w:val="center"/>
              <w:rPr>
                <w:rFonts w:ascii="宋体" w:hAnsi="宋体"/>
                <w:color w:val="080808"/>
                <w:szCs w:val="21"/>
              </w:rPr>
            </w:pPr>
            <w:r w:rsidRPr="000D1096">
              <w:rPr>
                <w:rFonts w:ascii="宋体" w:hAnsi="宋体" w:hint="eastAsia"/>
                <w:color w:val="080808"/>
                <w:szCs w:val="21"/>
              </w:rPr>
              <w:t>性 别</w:t>
            </w:r>
          </w:p>
        </w:tc>
        <w:tc>
          <w:tcPr>
            <w:tcW w:w="4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00F" w:rsidRPr="000D1096" w:rsidRDefault="00CC500F" w:rsidP="00057095">
            <w:pPr>
              <w:snapToGrid w:val="0"/>
              <w:jc w:val="center"/>
              <w:rPr>
                <w:rFonts w:ascii="宋体" w:hAnsi="宋体"/>
                <w:color w:val="080808"/>
                <w:szCs w:val="21"/>
              </w:rPr>
            </w:pPr>
          </w:p>
        </w:tc>
        <w:tc>
          <w:tcPr>
            <w:tcW w:w="15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00F" w:rsidRPr="000D1096" w:rsidRDefault="00CC500F" w:rsidP="00057095">
            <w:pPr>
              <w:snapToGrid w:val="0"/>
              <w:jc w:val="center"/>
              <w:rPr>
                <w:rFonts w:ascii="宋体" w:hAnsi="宋体"/>
                <w:color w:val="080808"/>
                <w:szCs w:val="21"/>
              </w:rPr>
            </w:pPr>
            <w:r w:rsidRPr="000D1096">
              <w:rPr>
                <w:rFonts w:ascii="宋体" w:hAnsi="宋体" w:hint="eastAsia"/>
                <w:color w:val="080808"/>
                <w:szCs w:val="21"/>
              </w:rPr>
              <w:t>职务/职称</w:t>
            </w:r>
          </w:p>
        </w:tc>
        <w:tc>
          <w:tcPr>
            <w:tcW w:w="2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00F" w:rsidRPr="000D1096" w:rsidRDefault="00CC500F" w:rsidP="00057095">
            <w:pPr>
              <w:snapToGrid w:val="0"/>
              <w:rPr>
                <w:rFonts w:ascii="宋体" w:hAnsi="宋体"/>
                <w:color w:val="080808"/>
                <w:szCs w:val="21"/>
              </w:rPr>
            </w:pPr>
          </w:p>
        </w:tc>
      </w:tr>
      <w:tr w:rsidR="00CC500F" w:rsidRPr="000D1096" w:rsidTr="00057095">
        <w:trPr>
          <w:trHeight w:val="412"/>
          <w:jc w:val="center"/>
        </w:trPr>
        <w:tc>
          <w:tcPr>
            <w:tcW w:w="1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00F" w:rsidRPr="000D1096" w:rsidRDefault="00CC500F" w:rsidP="00057095">
            <w:pPr>
              <w:snapToGrid w:val="0"/>
              <w:jc w:val="center"/>
              <w:rPr>
                <w:rFonts w:ascii="宋体" w:hAnsi="宋体"/>
                <w:color w:val="080808"/>
                <w:szCs w:val="21"/>
              </w:rPr>
            </w:pPr>
            <w:r w:rsidRPr="000D1096">
              <w:rPr>
                <w:rFonts w:ascii="宋体" w:hAnsi="宋体" w:hint="eastAsia"/>
                <w:color w:val="080808"/>
                <w:szCs w:val="21"/>
              </w:rPr>
              <w:t>单位名称</w:t>
            </w:r>
          </w:p>
        </w:tc>
        <w:tc>
          <w:tcPr>
            <w:tcW w:w="259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00F" w:rsidRPr="000D1096" w:rsidRDefault="00CC500F" w:rsidP="00057095">
            <w:pPr>
              <w:snapToGrid w:val="0"/>
              <w:jc w:val="center"/>
              <w:rPr>
                <w:rFonts w:ascii="宋体" w:hAnsi="宋体"/>
                <w:color w:val="080808"/>
                <w:szCs w:val="21"/>
              </w:rPr>
            </w:pPr>
          </w:p>
        </w:tc>
        <w:tc>
          <w:tcPr>
            <w:tcW w:w="15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00F" w:rsidRDefault="00CC500F" w:rsidP="00057095">
            <w:pPr>
              <w:snapToGrid w:val="0"/>
              <w:jc w:val="center"/>
              <w:rPr>
                <w:rFonts w:ascii="宋体" w:hAnsi="宋体"/>
                <w:color w:val="080808"/>
                <w:szCs w:val="21"/>
              </w:rPr>
            </w:pPr>
            <w:r>
              <w:rPr>
                <w:rFonts w:ascii="宋体" w:hAnsi="宋体" w:hint="eastAsia"/>
                <w:color w:val="080808"/>
                <w:szCs w:val="21"/>
              </w:rPr>
              <w:t>纳税人识别及</w:t>
            </w:r>
          </w:p>
          <w:p w:rsidR="00CC500F" w:rsidRPr="000D1096" w:rsidRDefault="00CC500F" w:rsidP="00057095">
            <w:pPr>
              <w:snapToGrid w:val="0"/>
              <w:jc w:val="center"/>
              <w:rPr>
                <w:rFonts w:ascii="宋体" w:hAnsi="宋体"/>
                <w:color w:val="080808"/>
                <w:szCs w:val="21"/>
              </w:rPr>
            </w:pPr>
            <w:r w:rsidRPr="000D1096">
              <w:rPr>
                <w:rFonts w:ascii="宋体" w:hAnsi="宋体" w:hint="eastAsia"/>
                <w:color w:val="080808"/>
                <w:szCs w:val="21"/>
              </w:rPr>
              <w:t>发票抬头</w:t>
            </w:r>
          </w:p>
        </w:tc>
        <w:tc>
          <w:tcPr>
            <w:tcW w:w="2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00F" w:rsidRPr="000D1096" w:rsidRDefault="00CC500F" w:rsidP="00057095">
            <w:pPr>
              <w:snapToGrid w:val="0"/>
              <w:rPr>
                <w:rFonts w:ascii="宋体" w:hAnsi="宋体"/>
                <w:color w:val="080808"/>
                <w:szCs w:val="21"/>
              </w:rPr>
            </w:pPr>
          </w:p>
        </w:tc>
      </w:tr>
      <w:tr w:rsidR="00CC500F" w:rsidRPr="000D1096" w:rsidTr="00057095">
        <w:trPr>
          <w:trHeight w:val="375"/>
          <w:jc w:val="center"/>
        </w:trPr>
        <w:tc>
          <w:tcPr>
            <w:tcW w:w="1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00F" w:rsidRPr="000D1096" w:rsidRDefault="00CC500F" w:rsidP="00057095">
            <w:pPr>
              <w:snapToGrid w:val="0"/>
              <w:jc w:val="center"/>
              <w:rPr>
                <w:rFonts w:ascii="宋体" w:hAnsi="宋体"/>
                <w:color w:val="080808"/>
                <w:szCs w:val="21"/>
              </w:rPr>
            </w:pPr>
            <w:r w:rsidRPr="000D1096">
              <w:rPr>
                <w:rFonts w:ascii="宋体" w:hAnsi="宋体" w:hint="eastAsia"/>
                <w:color w:val="080808"/>
                <w:szCs w:val="21"/>
              </w:rPr>
              <w:t>签收快递地址</w:t>
            </w:r>
          </w:p>
        </w:tc>
        <w:tc>
          <w:tcPr>
            <w:tcW w:w="653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00F" w:rsidRPr="000D1096" w:rsidRDefault="00CC500F" w:rsidP="00057095">
            <w:pPr>
              <w:snapToGrid w:val="0"/>
              <w:rPr>
                <w:rFonts w:ascii="宋体" w:hAnsi="宋体"/>
                <w:color w:val="080808"/>
                <w:szCs w:val="21"/>
              </w:rPr>
            </w:pPr>
          </w:p>
        </w:tc>
      </w:tr>
      <w:tr w:rsidR="00CC500F" w:rsidRPr="000D1096" w:rsidTr="00057095">
        <w:trPr>
          <w:trHeight w:val="394"/>
          <w:jc w:val="center"/>
        </w:trPr>
        <w:tc>
          <w:tcPr>
            <w:tcW w:w="1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00F" w:rsidRPr="000D1096" w:rsidRDefault="00CC500F" w:rsidP="00057095">
            <w:pPr>
              <w:snapToGrid w:val="0"/>
              <w:jc w:val="center"/>
              <w:rPr>
                <w:rFonts w:ascii="宋体" w:hAnsi="宋体"/>
                <w:color w:val="080808"/>
                <w:szCs w:val="21"/>
              </w:rPr>
            </w:pPr>
            <w:r w:rsidRPr="000D1096">
              <w:rPr>
                <w:rFonts w:ascii="宋体" w:hAnsi="宋体" w:hint="eastAsia"/>
                <w:color w:val="080808"/>
                <w:szCs w:val="21"/>
              </w:rPr>
              <w:t>E-mail</w:t>
            </w:r>
          </w:p>
        </w:tc>
        <w:tc>
          <w:tcPr>
            <w:tcW w:w="259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00F" w:rsidRPr="000D1096" w:rsidRDefault="00CC500F" w:rsidP="00057095">
            <w:pPr>
              <w:snapToGrid w:val="0"/>
              <w:jc w:val="center"/>
              <w:rPr>
                <w:rFonts w:ascii="宋体" w:hAnsi="宋体"/>
                <w:color w:val="080808"/>
                <w:szCs w:val="21"/>
              </w:rPr>
            </w:pPr>
          </w:p>
        </w:tc>
        <w:tc>
          <w:tcPr>
            <w:tcW w:w="15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00F" w:rsidRPr="000D1096" w:rsidRDefault="00CC500F" w:rsidP="00057095">
            <w:pPr>
              <w:snapToGrid w:val="0"/>
              <w:jc w:val="center"/>
              <w:rPr>
                <w:rFonts w:ascii="宋体" w:hAnsi="宋体"/>
                <w:color w:val="080808"/>
                <w:szCs w:val="21"/>
              </w:rPr>
            </w:pPr>
            <w:r w:rsidRPr="000D1096">
              <w:rPr>
                <w:rFonts w:ascii="宋体" w:hAnsi="宋体" w:hint="eastAsia"/>
                <w:color w:val="080808"/>
                <w:szCs w:val="21"/>
              </w:rPr>
              <w:t>手机</w:t>
            </w:r>
          </w:p>
        </w:tc>
        <w:tc>
          <w:tcPr>
            <w:tcW w:w="2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00F" w:rsidRPr="000D1096" w:rsidRDefault="00CC500F" w:rsidP="00057095">
            <w:pPr>
              <w:snapToGrid w:val="0"/>
              <w:rPr>
                <w:rFonts w:ascii="宋体" w:hAnsi="宋体"/>
                <w:color w:val="080808"/>
                <w:szCs w:val="21"/>
              </w:rPr>
            </w:pPr>
          </w:p>
        </w:tc>
      </w:tr>
      <w:tr w:rsidR="00CC500F" w:rsidRPr="000D1096" w:rsidTr="00057095">
        <w:trPr>
          <w:trHeight w:val="269"/>
          <w:jc w:val="center"/>
        </w:trPr>
        <w:tc>
          <w:tcPr>
            <w:tcW w:w="173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00F" w:rsidRPr="000D1096" w:rsidRDefault="00CC500F" w:rsidP="00057095">
            <w:pPr>
              <w:snapToGrid w:val="0"/>
              <w:jc w:val="center"/>
              <w:rPr>
                <w:rFonts w:ascii="宋体" w:hAnsi="宋体"/>
                <w:color w:val="080808"/>
                <w:szCs w:val="21"/>
              </w:rPr>
            </w:pPr>
            <w:r w:rsidRPr="000D1096">
              <w:rPr>
                <w:rFonts w:ascii="宋体" w:hAnsi="宋体" w:hint="eastAsia"/>
                <w:color w:val="080808"/>
                <w:szCs w:val="21"/>
              </w:rPr>
              <w:t>住宿</w:t>
            </w:r>
          </w:p>
        </w:tc>
        <w:tc>
          <w:tcPr>
            <w:tcW w:w="653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00F" w:rsidRPr="000D1096" w:rsidRDefault="00CC500F" w:rsidP="00057095">
            <w:pPr>
              <w:snapToGrid w:val="0"/>
              <w:rPr>
                <w:rFonts w:ascii="宋体" w:hAnsi="宋体"/>
                <w:color w:val="080808"/>
                <w:szCs w:val="21"/>
              </w:rPr>
            </w:pPr>
            <w:r w:rsidRPr="000D1096">
              <w:rPr>
                <w:rFonts w:ascii="宋体" w:hAnsi="宋体" w:hint="eastAsia"/>
                <w:color w:val="080808"/>
                <w:szCs w:val="21"/>
              </w:rPr>
              <w:t>□不住宿    □合住    □单住标准间    □单住大床房</w:t>
            </w:r>
          </w:p>
        </w:tc>
      </w:tr>
      <w:tr w:rsidR="00CC500F" w:rsidRPr="000D1096" w:rsidTr="00057095">
        <w:trPr>
          <w:trHeight w:val="331"/>
          <w:jc w:val="center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00F" w:rsidRPr="000D1096" w:rsidRDefault="00CC500F" w:rsidP="00057095">
            <w:pPr>
              <w:widowControl/>
              <w:jc w:val="left"/>
              <w:rPr>
                <w:rFonts w:ascii="宋体" w:hAnsi="宋体"/>
                <w:color w:val="080808"/>
                <w:szCs w:val="21"/>
              </w:rPr>
            </w:pPr>
          </w:p>
        </w:tc>
        <w:tc>
          <w:tcPr>
            <w:tcW w:w="653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00F" w:rsidRPr="000D1096" w:rsidRDefault="00CC500F" w:rsidP="00057095">
            <w:pPr>
              <w:snapToGrid w:val="0"/>
              <w:rPr>
                <w:rFonts w:ascii="宋体" w:hAnsi="宋体"/>
                <w:color w:val="080808"/>
                <w:szCs w:val="21"/>
              </w:rPr>
            </w:pPr>
            <w:r w:rsidRPr="000D1096">
              <w:rPr>
                <w:rFonts w:ascii="宋体" w:hAnsi="宋体" w:hint="eastAsia"/>
                <w:color w:val="080808"/>
                <w:szCs w:val="21"/>
              </w:rPr>
              <w:t>预计到达时间：</w:t>
            </w:r>
          </w:p>
        </w:tc>
      </w:tr>
      <w:tr w:rsidR="00CC500F" w:rsidRPr="000D1096" w:rsidTr="00057095">
        <w:trPr>
          <w:trHeight w:val="549"/>
          <w:jc w:val="center"/>
        </w:trPr>
        <w:tc>
          <w:tcPr>
            <w:tcW w:w="1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00F" w:rsidRPr="000D1096" w:rsidRDefault="00CC500F" w:rsidP="00057095">
            <w:pPr>
              <w:snapToGrid w:val="0"/>
              <w:jc w:val="center"/>
              <w:rPr>
                <w:rFonts w:ascii="宋体" w:hAnsi="宋体"/>
                <w:color w:val="080808"/>
                <w:szCs w:val="21"/>
              </w:rPr>
            </w:pPr>
            <w:r w:rsidRPr="000D1096">
              <w:rPr>
                <w:rFonts w:ascii="宋体" w:hAnsi="宋体" w:hint="eastAsia"/>
                <w:color w:val="080808"/>
                <w:szCs w:val="21"/>
              </w:rPr>
              <w:t>住宿日期</w:t>
            </w:r>
          </w:p>
        </w:tc>
        <w:tc>
          <w:tcPr>
            <w:tcW w:w="404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CC500F" w:rsidRPr="000D1096" w:rsidRDefault="00CC500F" w:rsidP="00057095">
            <w:pPr>
              <w:snapToGrid w:val="0"/>
              <w:rPr>
                <w:rFonts w:ascii="宋体" w:hAnsi="宋体"/>
                <w:color w:val="080808"/>
                <w:szCs w:val="21"/>
              </w:rPr>
            </w:pPr>
            <w:r w:rsidRPr="000D1096">
              <w:rPr>
                <w:rFonts w:ascii="宋体" w:hAnsi="宋体" w:hint="eastAsia"/>
                <w:color w:val="080808"/>
                <w:szCs w:val="21"/>
              </w:rPr>
              <w:t>□</w:t>
            </w:r>
            <w:r w:rsidR="00084556">
              <w:rPr>
                <w:rFonts w:ascii="宋体" w:hAnsi="宋体" w:hint="eastAsia"/>
                <w:color w:val="080808"/>
                <w:szCs w:val="21"/>
              </w:rPr>
              <w:t>1</w:t>
            </w:r>
            <w:r w:rsidRPr="000D1096">
              <w:rPr>
                <w:rFonts w:ascii="宋体" w:hAnsi="宋体" w:hint="eastAsia"/>
                <w:color w:val="080808"/>
                <w:szCs w:val="21"/>
              </w:rPr>
              <w:t>日   □</w:t>
            </w:r>
            <w:r w:rsidR="00084556">
              <w:rPr>
                <w:rFonts w:ascii="宋体" w:hAnsi="宋体" w:hint="eastAsia"/>
                <w:color w:val="080808"/>
                <w:szCs w:val="21"/>
              </w:rPr>
              <w:t>2</w:t>
            </w:r>
            <w:r w:rsidRPr="000D1096">
              <w:rPr>
                <w:rFonts w:ascii="宋体" w:hAnsi="宋体" w:hint="eastAsia"/>
                <w:color w:val="080808"/>
                <w:szCs w:val="21"/>
              </w:rPr>
              <w:t>日</w:t>
            </w:r>
            <w:r>
              <w:rPr>
                <w:rFonts w:ascii="宋体" w:hAnsi="宋体" w:hint="eastAsia"/>
                <w:color w:val="080808"/>
                <w:szCs w:val="21"/>
              </w:rPr>
              <w:t xml:space="preserve">   </w:t>
            </w:r>
            <w:r w:rsidRPr="000D1096">
              <w:rPr>
                <w:rFonts w:ascii="宋体" w:hAnsi="宋体" w:hint="eastAsia"/>
                <w:color w:val="080808"/>
                <w:szCs w:val="21"/>
              </w:rPr>
              <w:t>□</w:t>
            </w:r>
            <w:r w:rsidR="00084556">
              <w:rPr>
                <w:rFonts w:ascii="宋体" w:hAnsi="宋体" w:hint="eastAsia"/>
                <w:color w:val="080808"/>
                <w:szCs w:val="21"/>
              </w:rPr>
              <w:t>3</w:t>
            </w:r>
            <w:r w:rsidRPr="000D1096">
              <w:rPr>
                <w:rFonts w:ascii="宋体" w:hAnsi="宋体" w:hint="eastAsia"/>
                <w:color w:val="080808"/>
                <w:szCs w:val="21"/>
              </w:rPr>
              <w:t>日</w:t>
            </w:r>
          </w:p>
          <w:p w:rsidR="00CC500F" w:rsidRPr="000D1096" w:rsidRDefault="00CC500F" w:rsidP="00057095">
            <w:pPr>
              <w:snapToGrid w:val="0"/>
              <w:rPr>
                <w:rFonts w:ascii="宋体" w:hAnsi="宋体"/>
                <w:color w:val="080808"/>
                <w:szCs w:val="21"/>
              </w:rPr>
            </w:pPr>
            <w:r w:rsidRPr="000D1096">
              <w:rPr>
                <w:rFonts w:ascii="宋体" w:hAnsi="宋体" w:hint="eastAsia"/>
                <w:color w:val="080808"/>
                <w:szCs w:val="21"/>
              </w:rPr>
              <w:t xml:space="preserve">其他时间请注明   </w:t>
            </w:r>
          </w:p>
        </w:tc>
        <w:tc>
          <w:tcPr>
            <w:tcW w:w="248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00F" w:rsidRPr="000D1096" w:rsidRDefault="00CC500F" w:rsidP="00057095">
            <w:pPr>
              <w:snapToGrid w:val="0"/>
              <w:rPr>
                <w:rFonts w:ascii="宋体" w:hAnsi="宋体"/>
                <w:color w:val="080808"/>
                <w:szCs w:val="21"/>
              </w:rPr>
            </w:pPr>
            <w:r w:rsidRPr="000D1096">
              <w:rPr>
                <w:rFonts w:ascii="宋体" w:hAnsi="宋体" w:hint="eastAsia"/>
                <w:color w:val="080808"/>
                <w:szCs w:val="21"/>
              </w:rPr>
              <w:t>备注：</w:t>
            </w:r>
          </w:p>
        </w:tc>
      </w:tr>
    </w:tbl>
    <w:p w:rsidR="00CC500F" w:rsidRDefault="00CC500F" w:rsidP="00901B41">
      <w:pPr>
        <w:spacing w:line="264" w:lineRule="auto"/>
        <w:rPr>
          <w:rFonts w:ascii="宋体" w:hAnsi="宋体"/>
          <w:b/>
          <w:color w:val="080808"/>
          <w:sz w:val="24"/>
          <w:szCs w:val="24"/>
        </w:rPr>
      </w:pPr>
      <w:r w:rsidRPr="000D1096">
        <w:rPr>
          <w:rFonts w:ascii="宋体" w:hAnsi="宋体" w:hint="eastAsia"/>
          <w:b/>
          <w:color w:val="080808"/>
          <w:szCs w:val="21"/>
        </w:rPr>
        <w:t>注：请各位与会者到通知后，于2017年</w:t>
      </w:r>
      <w:r w:rsidR="00DF730A">
        <w:rPr>
          <w:rFonts w:ascii="宋体" w:hAnsi="宋体" w:hint="eastAsia"/>
          <w:b/>
          <w:color w:val="080808"/>
          <w:szCs w:val="21"/>
        </w:rPr>
        <w:t>11</w:t>
      </w:r>
      <w:r w:rsidRPr="000D1096">
        <w:rPr>
          <w:rFonts w:ascii="宋体" w:hAnsi="宋体" w:hint="eastAsia"/>
          <w:b/>
          <w:color w:val="080808"/>
          <w:szCs w:val="21"/>
        </w:rPr>
        <w:t>月</w:t>
      </w:r>
      <w:r w:rsidR="00DF730A">
        <w:rPr>
          <w:rFonts w:ascii="宋体" w:hAnsi="宋体" w:hint="eastAsia"/>
          <w:b/>
          <w:color w:val="080808"/>
          <w:szCs w:val="21"/>
        </w:rPr>
        <w:t>24</w:t>
      </w:r>
      <w:r w:rsidRPr="000D1096">
        <w:rPr>
          <w:rFonts w:ascii="宋体" w:hAnsi="宋体" w:hint="eastAsia"/>
          <w:b/>
          <w:color w:val="080808"/>
          <w:szCs w:val="21"/>
        </w:rPr>
        <w:t>日前，通过电子邮件的方式回复至组委会联系人，以收到会务组确认邮件为准</w:t>
      </w:r>
      <w:r>
        <w:rPr>
          <w:rFonts w:ascii="宋体" w:hAnsi="宋体" w:hint="eastAsia"/>
          <w:b/>
          <w:color w:val="080808"/>
          <w:sz w:val="24"/>
          <w:szCs w:val="24"/>
        </w:rPr>
        <w:t>。</w:t>
      </w:r>
    </w:p>
    <w:p w:rsidR="000868DA" w:rsidRDefault="000868DA" w:rsidP="00CC500F">
      <w:pPr>
        <w:spacing w:line="300" w:lineRule="auto"/>
        <w:rPr>
          <w:rFonts w:ascii="宋体" w:hAnsi="宋体"/>
          <w:b/>
          <w:color w:val="080808"/>
          <w:sz w:val="24"/>
          <w:szCs w:val="24"/>
        </w:rPr>
      </w:pPr>
    </w:p>
    <w:p w:rsidR="004C3462" w:rsidRDefault="004C3462" w:rsidP="00CC500F">
      <w:pPr>
        <w:spacing w:line="300" w:lineRule="auto"/>
        <w:rPr>
          <w:rFonts w:ascii="宋体" w:hAnsi="宋体"/>
          <w:b/>
          <w:color w:val="080808"/>
          <w:sz w:val="24"/>
          <w:szCs w:val="24"/>
        </w:rPr>
      </w:pPr>
    </w:p>
    <w:p w:rsidR="00BC0967" w:rsidRPr="000868DA" w:rsidRDefault="000868DA" w:rsidP="00CC500F">
      <w:pPr>
        <w:spacing w:line="300" w:lineRule="auto"/>
        <w:rPr>
          <w:rFonts w:ascii="宋体" w:hAnsi="宋体"/>
          <w:b/>
          <w:color w:val="FF0000"/>
          <w:sz w:val="28"/>
          <w:szCs w:val="28"/>
        </w:rPr>
      </w:pPr>
      <w:r w:rsidRPr="000868DA">
        <w:rPr>
          <w:rFonts w:ascii="宋体" w:hAnsi="宋体" w:hint="eastAsia"/>
          <w:b/>
          <w:color w:val="FF0000"/>
          <w:sz w:val="28"/>
          <w:szCs w:val="28"/>
        </w:rPr>
        <w:lastRenderedPageBreak/>
        <w:t>注意事项：</w:t>
      </w:r>
    </w:p>
    <w:p w:rsidR="00E92D7D" w:rsidRDefault="000868DA" w:rsidP="00901B41">
      <w:pPr>
        <w:spacing w:line="264" w:lineRule="auto"/>
        <w:rPr>
          <w:rFonts w:ascii="宋体" w:hAnsi="宋体"/>
          <w:b/>
          <w:color w:val="080808"/>
          <w:sz w:val="24"/>
          <w:szCs w:val="24"/>
        </w:rPr>
      </w:pPr>
      <w:r>
        <w:rPr>
          <w:rFonts w:ascii="宋体" w:hAnsi="宋体" w:hint="eastAsia"/>
          <w:b/>
          <w:color w:val="080808"/>
          <w:sz w:val="24"/>
          <w:szCs w:val="24"/>
        </w:rPr>
        <w:t>一、</w:t>
      </w:r>
      <w:r w:rsidR="00902E3E">
        <w:rPr>
          <w:rFonts w:ascii="宋体" w:hAnsi="宋体" w:hint="eastAsia"/>
          <w:b/>
          <w:color w:val="080808"/>
          <w:sz w:val="24"/>
          <w:szCs w:val="24"/>
        </w:rPr>
        <w:t>从海口美兰机场至昌江</w:t>
      </w:r>
      <w:r w:rsidR="00F179C2">
        <w:rPr>
          <w:rFonts w:ascii="宋体" w:hAnsi="宋体" w:hint="eastAsia"/>
          <w:b/>
          <w:color w:val="080808"/>
          <w:sz w:val="24"/>
          <w:szCs w:val="24"/>
        </w:rPr>
        <w:t>棋子湾开元大酒店</w:t>
      </w:r>
      <w:r w:rsidR="00902E3E">
        <w:rPr>
          <w:rFonts w:ascii="宋体" w:hAnsi="宋体" w:hint="eastAsia"/>
          <w:b/>
          <w:color w:val="080808"/>
          <w:sz w:val="24"/>
          <w:szCs w:val="24"/>
        </w:rPr>
        <w:t>，</w:t>
      </w:r>
      <w:r w:rsidR="00902E3E" w:rsidRPr="00902E3E">
        <w:rPr>
          <w:rFonts w:ascii="宋体" w:hAnsi="宋体"/>
          <w:bCs/>
          <w:color w:val="080808"/>
          <w:sz w:val="24"/>
          <w:szCs w:val="24"/>
        </w:rPr>
        <w:t>可选如下两个方案中的一个：</w:t>
      </w:r>
      <w:r w:rsidR="00902E3E" w:rsidRPr="00902E3E">
        <w:rPr>
          <w:rFonts w:ascii="宋体" w:hAnsi="宋体"/>
          <w:b/>
          <w:color w:val="080808"/>
          <w:sz w:val="24"/>
          <w:szCs w:val="24"/>
        </w:rPr>
        <w:br/>
      </w:r>
      <w:r w:rsidR="00902E3E" w:rsidRPr="00902E3E">
        <w:rPr>
          <w:rFonts w:ascii="宋体" w:hAnsi="宋体"/>
          <w:b/>
          <w:bCs/>
          <w:color w:val="080808"/>
          <w:sz w:val="24"/>
          <w:szCs w:val="24"/>
        </w:rPr>
        <w:t>方案一</w:t>
      </w:r>
      <w:r w:rsidR="00902E3E" w:rsidRPr="00902E3E">
        <w:rPr>
          <w:rFonts w:ascii="宋体" w:hAnsi="宋体"/>
          <w:bCs/>
          <w:color w:val="080808"/>
          <w:sz w:val="24"/>
          <w:szCs w:val="24"/>
        </w:rPr>
        <w:t>、高铁，时间短、舒适，约为1小时30分钟。具体路线：从美兰机场坐动车直接到棋子湾站；或从美兰机场先至海口东站，然后高铁再从海口东站到棋子湾站。会务组在棋子湾站接站。</w:t>
      </w:r>
      <w:r w:rsidR="00902E3E" w:rsidRPr="00902E3E">
        <w:rPr>
          <w:rFonts w:ascii="宋体" w:hAnsi="宋体"/>
          <w:bCs/>
          <w:color w:val="080808"/>
          <w:sz w:val="24"/>
          <w:szCs w:val="24"/>
        </w:rPr>
        <w:br/>
      </w:r>
      <w:r w:rsidR="00902E3E" w:rsidRPr="00902E3E">
        <w:rPr>
          <w:rFonts w:ascii="宋体" w:hAnsi="宋体"/>
          <w:b/>
          <w:bCs/>
          <w:color w:val="080808"/>
          <w:sz w:val="24"/>
          <w:szCs w:val="24"/>
        </w:rPr>
        <w:t>方案二</w:t>
      </w:r>
      <w:r w:rsidR="00902E3E" w:rsidRPr="00902E3E">
        <w:rPr>
          <w:rFonts w:ascii="宋体" w:hAnsi="宋体"/>
          <w:bCs/>
          <w:color w:val="080808"/>
          <w:sz w:val="24"/>
          <w:szCs w:val="24"/>
        </w:rPr>
        <w:t>、大巴，方便，车程约为3小时。</w:t>
      </w:r>
      <w:r w:rsidR="00902E3E" w:rsidRPr="00E0716A">
        <w:rPr>
          <w:rFonts w:ascii="宋体" w:hAnsi="宋体"/>
          <w:b/>
          <w:bCs/>
          <w:color w:val="FF0000"/>
          <w:sz w:val="24"/>
          <w:szCs w:val="24"/>
        </w:rPr>
        <w:t>会务有大巴车于12月1号下午多时段在海口美兰机场接机</w:t>
      </w:r>
      <w:r w:rsidR="00902E3E" w:rsidRPr="00902E3E">
        <w:rPr>
          <w:rFonts w:ascii="宋体" w:hAnsi="宋体"/>
          <w:bCs/>
          <w:color w:val="080808"/>
          <w:sz w:val="24"/>
          <w:szCs w:val="24"/>
        </w:rPr>
        <w:t>。</w:t>
      </w:r>
      <w:r w:rsidR="00902E3E" w:rsidRPr="00902E3E">
        <w:rPr>
          <w:rFonts w:ascii="宋体" w:hAnsi="宋体"/>
          <w:bCs/>
          <w:color w:val="080808"/>
          <w:sz w:val="24"/>
          <w:szCs w:val="24"/>
        </w:rPr>
        <w:br/>
      </w:r>
    </w:p>
    <w:p w:rsidR="00902E3E" w:rsidRPr="00F179C2" w:rsidRDefault="000868DA" w:rsidP="00901B41">
      <w:pPr>
        <w:spacing w:line="264" w:lineRule="auto"/>
        <w:rPr>
          <w:rFonts w:ascii="宋体" w:hAnsi="宋体"/>
          <w:bCs/>
          <w:color w:val="080808"/>
          <w:sz w:val="24"/>
          <w:szCs w:val="24"/>
        </w:rPr>
      </w:pPr>
      <w:r>
        <w:rPr>
          <w:rFonts w:ascii="宋体" w:hAnsi="宋体" w:hint="eastAsia"/>
          <w:b/>
          <w:color w:val="080808"/>
          <w:sz w:val="24"/>
          <w:szCs w:val="24"/>
        </w:rPr>
        <w:t>二、</w:t>
      </w:r>
      <w:r w:rsidR="00902E3E" w:rsidRPr="00F179C2">
        <w:rPr>
          <w:rFonts w:ascii="宋体" w:hAnsi="宋体"/>
          <w:b/>
          <w:color w:val="080808"/>
          <w:sz w:val="24"/>
          <w:szCs w:val="24"/>
        </w:rPr>
        <w:t>回程方案有两个</w:t>
      </w:r>
      <w:r w:rsidR="00E0716A">
        <w:rPr>
          <w:rFonts w:ascii="宋体" w:hAnsi="宋体" w:hint="eastAsia"/>
          <w:b/>
          <w:color w:val="080808"/>
          <w:sz w:val="24"/>
          <w:szCs w:val="24"/>
        </w:rPr>
        <w:t>，</w:t>
      </w:r>
      <w:r w:rsidR="00E0716A" w:rsidRPr="00E0716A">
        <w:rPr>
          <w:rFonts w:ascii="宋体" w:hAnsi="宋体" w:hint="eastAsia"/>
          <w:bCs/>
          <w:color w:val="080808"/>
          <w:sz w:val="24"/>
          <w:szCs w:val="24"/>
        </w:rPr>
        <w:t>可以二选一</w:t>
      </w:r>
      <w:r w:rsidR="00902E3E" w:rsidRPr="00F179C2">
        <w:rPr>
          <w:rFonts w:ascii="宋体" w:hAnsi="宋体"/>
          <w:b/>
          <w:color w:val="080808"/>
          <w:sz w:val="24"/>
          <w:szCs w:val="24"/>
        </w:rPr>
        <w:t>：</w:t>
      </w:r>
      <w:r w:rsidR="00902E3E" w:rsidRPr="00F179C2">
        <w:rPr>
          <w:rFonts w:ascii="宋体" w:hAnsi="宋体"/>
          <w:b/>
          <w:color w:val="080808"/>
          <w:sz w:val="24"/>
          <w:szCs w:val="24"/>
        </w:rPr>
        <w:br/>
      </w:r>
      <w:r w:rsidR="00902E3E" w:rsidRPr="00E92D7D">
        <w:rPr>
          <w:rFonts w:ascii="宋体" w:hAnsi="宋体"/>
          <w:b/>
          <w:bCs/>
          <w:color w:val="080808"/>
          <w:sz w:val="24"/>
          <w:szCs w:val="24"/>
        </w:rPr>
        <w:t>方案一</w:t>
      </w:r>
      <w:r w:rsidR="00902E3E" w:rsidRPr="00F179C2">
        <w:rPr>
          <w:rFonts w:ascii="宋体" w:hAnsi="宋体"/>
          <w:bCs/>
          <w:color w:val="080808"/>
          <w:sz w:val="24"/>
          <w:szCs w:val="24"/>
        </w:rPr>
        <w:t>、高铁棋子湾站至美兰机场，或至海口东站、海口站然后再至美兰机场；</w:t>
      </w:r>
      <w:r w:rsidR="00902E3E" w:rsidRPr="00F179C2">
        <w:rPr>
          <w:rFonts w:ascii="宋体" w:hAnsi="宋体"/>
          <w:bCs/>
          <w:color w:val="080808"/>
          <w:sz w:val="24"/>
          <w:szCs w:val="24"/>
        </w:rPr>
        <w:br/>
      </w:r>
      <w:r w:rsidR="00902E3E" w:rsidRPr="00E92D7D">
        <w:rPr>
          <w:rFonts w:ascii="宋体" w:hAnsi="宋体"/>
          <w:b/>
          <w:bCs/>
          <w:color w:val="080808"/>
          <w:sz w:val="24"/>
          <w:szCs w:val="24"/>
        </w:rPr>
        <w:t>方案二</w:t>
      </w:r>
      <w:r w:rsidR="00E92D7D">
        <w:rPr>
          <w:rFonts w:ascii="宋体" w:hAnsi="宋体" w:hint="eastAsia"/>
          <w:b/>
          <w:bCs/>
          <w:color w:val="080808"/>
          <w:sz w:val="24"/>
          <w:szCs w:val="24"/>
        </w:rPr>
        <w:t>、</w:t>
      </w:r>
      <w:r w:rsidR="00902E3E" w:rsidRPr="00F179C2">
        <w:rPr>
          <w:rFonts w:ascii="宋体" w:hAnsi="宋体"/>
          <w:bCs/>
          <w:color w:val="080808"/>
          <w:sz w:val="24"/>
          <w:szCs w:val="24"/>
        </w:rPr>
        <w:t>高铁东方站至美兰机场，或至海口东站、海口站然后再至美兰机场。</w:t>
      </w:r>
    </w:p>
    <w:p w:rsidR="00E92D7D" w:rsidRDefault="00E92D7D" w:rsidP="00901B41">
      <w:pPr>
        <w:spacing w:line="264" w:lineRule="auto"/>
        <w:rPr>
          <w:rFonts w:ascii="宋体" w:hAnsi="宋体"/>
          <w:b/>
          <w:color w:val="080808"/>
          <w:sz w:val="24"/>
          <w:szCs w:val="24"/>
        </w:rPr>
      </w:pPr>
    </w:p>
    <w:p w:rsidR="00D335ED" w:rsidRDefault="00E0716A" w:rsidP="00901B41">
      <w:pPr>
        <w:spacing w:line="264" w:lineRule="auto"/>
        <w:rPr>
          <w:rFonts w:ascii="宋体" w:hAnsi="宋体"/>
          <w:b/>
          <w:color w:val="080808"/>
          <w:sz w:val="24"/>
          <w:szCs w:val="24"/>
        </w:rPr>
      </w:pPr>
      <w:r>
        <w:rPr>
          <w:rFonts w:ascii="宋体" w:hAnsi="宋体" w:hint="eastAsia"/>
          <w:b/>
          <w:color w:val="080808"/>
          <w:sz w:val="24"/>
          <w:szCs w:val="24"/>
        </w:rPr>
        <w:t>三、建议订12月1日上午的航班至海口美兰机场，便于会务组接机；回程订12月4日或以后的航班，这样不会太累。</w:t>
      </w:r>
      <w:r>
        <w:rPr>
          <w:rFonts w:ascii="宋体" w:hAnsi="宋体"/>
          <w:b/>
          <w:color w:val="080808"/>
          <w:sz w:val="24"/>
          <w:szCs w:val="24"/>
        </w:rPr>
        <w:br/>
      </w:r>
    </w:p>
    <w:p w:rsidR="00D335ED" w:rsidRDefault="00D335ED" w:rsidP="00901B41">
      <w:pPr>
        <w:spacing w:line="264" w:lineRule="auto"/>
        <w:rPr>
          <w:rFonts w:ascii="宋体" w:hAnsi="宋体"/>
          <w:b/>
          <w:color w:val="080808"/>
          <w:sz w:val="24"/>
          <w:szCs w:val="24"/>
        </w:rPr>
      </w:pPr>
      <w:r>
        <w:rPr>
          <w:rFonts w:ascii="宋体" w:hAnsi="宋体" w:hint="eastAsia"/>
          <w:b/>
          <w:color w:val="080808"/>
          <w:sz w:val="24"/>
          <w:szCs w:val="24"/>
        </w:rPr>
        <w:t>四、为了便于接站安排和酒店房间预定（比较紧张），请参会代表尽快返回回执单。</w:t>
      </w:r>
    </w:p>
    <w:p w:rsidR="00902E3E" w:rsidRPr="00E0716A" w:rsidRDefault="00E0716A" w:rsidP="00901B41">
      <w:pPr>
        <w:spacing w:line="264" w:lineRule="auto"/>
        <w:rPr>
          <w:rFonts w:ascii="宋体" w:hAnsi="宋体"/>
          <w:b/>
          <w:color w:val="FF0000"/>
          <w:sz w:val="28"/>
          <w:szCs w:val="28"/>
        </w:rPr>
      </w:pPr>
      <w:r>
        <w:rPr>
          <w:rFonts w:ascii="宋体" w:hAnsi="宋体" w:hint="eastAsia"/>
          <w:b/>
          <w:color w:val="080808"/>
          <w:sz w:val="24"/>
          <w:szCs w:val="24"/>
        </w:rPr>
        <w:br/>
      </w:r>
      <w:r w:rsidRPr="00E0716A">
        <w:rPr>
          <w:rFonts w:ascii="宋体" w:hAnsi="宋体" w:hint="eastAsia"/>
          <w:b/>
          <w:color w:val="FF0000"/>
          <w:sz w:val="28"/>
          <w:szCs w:val="28"/>
        </w:rPr>
        <w:t>特别说明：</w:t>
      </w:r>
    </w:p>
    <w:p w:rsidR="00095C30" w:rsidRDefault="00E92D7D" w:rsidP="00095C30">
      <w:pPr>
        <w:spacing w:line="264" w:lineRule="auto"/>
        <w:rPr>
          <w:rFonts w:ascii="宋体" w:hAnsi="宋体"/>
          <w:b/>
          <w:color w:val="080808"/>
          <w:sz w:val="24"/>
          <w:szCs w:val="24"/>
        </w:rPr>
      </w:pPr>
      <w:r>
        <w:rPr>
          <w:rFonts w:ascii="宋体" w:hAnsi="宋体" w:hint="eastAsia"/>
          <w:b/>
          <w:color w:val="080808"/>
          <w:sz w:val="24"/>
          <w:szCs w:val="24"/>
        </w:rPr>
        <w:t>一</w:t>
      </w:r>
      <w:r w:rsidR="00095C30" w:rsidRPr="00095C30">
        <w:rPr>
          <w:rFonts w:ascii="宋体" w:hAnsi="宋体" w:hint="eastAsia"/>
          <w:b/>
          <w:color w:val="080808"/>
          <w:sz w:val="24"/>
          <w:szCs w:val="24"/>
        </w:rPr>
        <w:t>、论坛举办地海南昌江是海南为数不多未被过度开发的旅游地，有著名的棋子湾（海）、斧头山国家级重点自然保护区（山）、海尾湿地公园、昌江霸王岭国家森林公园；</w:t>
      </w:r>
    </w:p>
    <w:p w:rsidR="00D335ED" w:rsidRPr="00D335ED" w:rsidRDefault="00D335ED" w:rsidP="00095C30">
      <w:pPr>
        <w:spacing w:line="264" w:lineRule="auto"/>
        <w:rPr>
          <w:rFonts w:ascii="宋体" w:hAnsi="宋体"/>
          <w:b/>
          <w:color w:val="080808"/>
          <w:sz w:val="24"/>
          <w:szCs w:val="24"/>
        </w:rPr>
      </w:pPr>
    </w:p>
    <w:p w:rsidR="00E0716A" w:rsidRPr="00E0716A" w:rsidRDefault="00E92D7D" w:rsidP="00095C30">
      <w:pPr>
        <w:spacing w:line="264" w:lineRule="auto"/>
        <w:rPr>
          <w:rFonts w:ascii="宋体" w:hAnsi="宋体"/>
          <w:b/>
          <w:color w:val="080808"/>
          <w:sz w:val="24"/>
          <w:szCs w:val="24"/>
        </w:rPr>
      </w:pPr>
      <w:r>
        <w:rPr>
          <w:rFonts w:ascii="宋体" w:hAnsi="宋体" w:hint="eastAsia"/>
          <w:b/>
          <w:color w:val="080808"/>
          <w:sz w:val="24"/>
          <w:szCs w:val="24"/>
        </w:rPr>
        <w:t>二</w:t>
      </w:r>
      <w:r w:rsidR="00095C30" w:rsidRPr="00095C30">
        <w:rPr>
          <w:rFonts w:ascii="宋体" w:hAnsi="宋体" w:hint="eastAsia"/>
          <w:b/>
          <w:color w:val="080808"/>
          <w:sz w:val="24"/>
          <w:szCs w:val="24"/>
        </w:rPr>
        <w:t>、会议酒店棋子湾开元大酒店坐落于拥有“海南十大最美海湾”盛誉的棋子湾畔，面朝大海，尽享海南最后一片原生海湾，安静奢华，五星级，房间超大（60平米左右）。</w:t>
      </w:r>
    </w:p>
    <w:sectPr w:rsidR="00E0716A" w:rsidRPr="00E0716A" w:rsidSect="00AB5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78B" w:rsidRDefault="0020278B" w:rsidP="003D5CC2">
      <w:r>
        <w:separator/>
      </w:r>
    </w:p>
  </w:endnote>
  <w:endnote w:type="continuationSeparator" w:id="0">
    <w:p w:rsidR="0020278B" w:rsidRDefault="0020278B" w:rsidP="003D5C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78B" w:rsidRDefault="0020278B" w:rsidP="003D5CC2">
      <w:r>
        <w:separator/>
      </w:r>
    </w:p>
  </w:footnote>
  <w:footnote w:type="continuationSeparator" w:id="0">
    <w:p w:rsidR="0020278B" w:rsidRDefault="0020278B" w:rsidP="003D5C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02E09"/>
    <w:multiLevelType w:val="hybridMultilevel"/>
    <w:tmpl w:val="BE2E7450"/>
    <w:lvl w:ilvl="0" w:tplc="1FEE783C">
      <w:start w:val="1"/>
      <w:numFmt w:val="decimal"/>
      <w:lvlText w:val="%1、"/>
      <w:lvlJc w:val="left"/>
      <w:pPr>
        <w:tabs>
          <w:tab w:val="num" w:pos="846"/>
        </w:tabs>
        <w:ind w:left="846" w:hanging="360"/>
      </w:pPr>
      <w:rPr>
        <w:rFonts w:ascii="Times New Roman" w:hAnsi="Times New Roman" w:hint="default"/>
        <w:color w:val="auto"/>
      </w:rPr>
    </w:lvl>
    <w:lvl w:ilvl="1" w:tplc="A6B4C16E">
      <w:start w:val="1"/>
      <w:numFmt w:val="decimal"/>
      <w:lvlText w:val="%2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6"/>
        </w:tabs>
        <w:ind w:left="174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6"/>
        </w:tabs>
        <w:ind w:left="216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6"/>
        </w:tabs>
        <w:ind w:left="258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6"/>
        </w:tabs>
        <w:ind w:left="300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6"/>
        </w:tabs>
        <w:ind w:left="342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6"/>
        </w:tabs>
        <w:ind w:left="384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6"/>
        </w:tabs>
        <w:ind w:left="4266" w:hanging="420"/>
      </w:pPr>
    </w:lvl>
  </w:abstractNum>
  <w:abstractNum w:abstractNumId="1">
    <w:nsid w:val="14872E62"/>
    <w:multiLevelType w:val="hybridMultilevel"/>
    <w:tmpl w:val="2DE4DBC2"/>
    <w:lvl w:ilvl="0" w:tplc="51164E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2301C3"/>
    <w:multiLevelType w:val="hybridMultilevel"/>
    <w:tmpl w:val="644C31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A34FDE"/>
    <w:multiLevelType w:val="hybridMultilevel"/>
    <w:tmpl w:val="26A02A3C"/>
    <w:lvl w:ilvl="0" w:tplc="AF90DBA6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>
    <w:nsid w:val="1F4131F8"/>
    <w:multiLevelType w:val="hybridMultilevel"/>
    <w:tmpl w:val="6BEA5B4C"/>
    <w:lvl w:ilvl="0" w:tplc="E1925162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9F88AD4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10A4CA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75C2267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D6E309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9F2FBE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504292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90D2459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C883F5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>
    <w:nsid w:val="24620013"/>
    <w:multiLevelType w:val="hybridMultilevel"/>
    <w:tmpl w:val="EC8671A4"/>
    <w:lvl w:ilvl="0" w:tplc="A8B22B54">
      <w:start w:val="1"/>
      <w:numFmt w:val="bullet"/>
      <w:lvlText w:val="•"/>
      <w:lvlJc w:val="left"/>
      <w:pPr>
        <w:ind w:left="420" w:hanging="420"/>
      </w:pPr>
      <w:rPr>
        <w:rFonts w:ascii="宋体" w:eastAsia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87A12F0"/>
    <w:multiLevelType w:val="hybridMultilevel"/>
    <w:tmpl w:val="E0665F86"/>
    <w:lvl w:ilvl="0" w:tplc="FC28411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F2117F7"/>
    <w:multiLevelType w:val="hybridMultilevel"/>
    <w:tmpl w:val="24424A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4D60193"/>
    <w:multiLevelType w:val="hybridMultilevel"/>
    <w:tmpl w:val="5A1EA6A6"/>
    <w:lvl w:ilvl="0" w:tplc="6CEC19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A5464"/>
    <w:multiLevelType w:val="hybridMultilevel"/>
    <w:tmpl w:val="8200D98A"/>
    <w:lvl w:ilvl="0" w:tplc="A8B22B54">
      <w:start w:val="1"/>
      <w:numFmt w:val="bullet"/>
      <w:lvlText w:val="•"/>
      <w:lvlJc w:val="left"/>
      <w:pPr>
        <w:ind w:left="420" w:hanging="420"/>
      </w:pPr>
      <w:rPr>
        <w:rFonts w:ascii="宋体" w:eastAsia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AA9699C"/>
    <w:multiLevelType w:val="hybridMultilevel"/>
    <w:tmpl w:val="D444CF16"/>
    <w:lvl w:ilvl="0" w:tplc="5D04F18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51921562"/>
    <w:multiLevelType w:val="hybridMultilevel"/>
    <w:tmpl w:val="BF42FE58"/>
    <w:lvl w:ilvl="0" w:tplc="761ECD70">
      <w:start w:val="1"/>
      <w:numFmt w:val="decimal"/>
      <w:lvlText w:val="%1."/>
      <w:lvlJc w:val="left"/>
      <w:pPr>
        <w:ind w:left="11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5" w:hanging="420"/>
      </w:pPr>
    </w:lvl>
    <w:lvl w:ilvl="2" w:tplc="0409001B" w:tentative="1">
      <w:start w:val="1"/>
      <w:numFmt w:val="lowerRoman"/>
      <w:lvlText w:val="%3."/>
      <w:lvlJc w:val="right"/>
      <w:pPr>
        <w:ind w:left="2075" w:hanging="420"/>
      </w:pPr>
    </w:lvl>
    <w:lvl w:ilvl="3" w:tplc="0409000F" w:tentative="1">
      <w:start w:val="1"/>
      <w:numFmt w:val="decimal"/>
      <w:lvlText w:val="%4."/>
      <w:lvlJc w:val="left"/>
      <w:pPr>
        <w:ind w:left="2495" w:hanging="420"/>
      </w:pPr>
    </w:lvl>
    <w:lvl w:ilvl="4" w:tplc="04090019" w:tentative="1">
      <w:start w:val="1"/>
      <w:numFmt w:val="lowerLetter"/>
      <w:lvlText w:val="%5)"/>
      <w:lvlJc w:val="left"/>
      <w:pPr>
        <w:ind w:left="2915" w:hanging="420"/>
      </w:pPr>
    </w:lvl>
    <w:lvl w:ilvl="5" w:tplc="0409001B" w:tentative="1">
      <w:start w:val="1"/>
      <w:numFmt w:val="lowerRoman"/>
      <w:lvlText w:val="%6."/>
      <w:lvlJc w:val="right"/>
      <w:pPr>
        <w:ind w:left="3335" w:hanging="420"/>
      </w:pPr>
    </w:lvl>
    <w:lvl w:ilvl="6" w:tplc="0409000F" w:tentative="1">
      <w:start w:val="1"/>
      <w:numFmt w:val="decimal"/>
      <w:lvlText w:val="%7."/>
      <w:lvlJc w:val="left"/>
      <w:pPr>
        <w:ind w:left="3755" w:hanging="420"/>
      </w:pPr>
    </w:lvl>
    <w:lvl w:ilvl="7" w:tplc="04090019" w:tentative="1">
      <w:start w:val="1"/>
      <w:numFmt w:val="lowerLetter"/>
      <w:lvlText w:val="%8)"/>
      <w:lvlJc w:val="left"/>
      <w:pPr>
        <w:ind w:left="4175" w:hanging="420"/>
      </w:pPr>
    </w:lvl>
    <w:lvl w:ilvl="8" w:tplc="0409001B" w:tentative="1">
      <w:start w:val="1"/>
      <w:numFmt w:val="lowerRoman"/>
      <w:lvlText w:val="%9."/>
      <w:lvlJc w:val="right"/>
      <w:pPr>
        <w:ind w:left="4595" w:hanging="420"/>
      </w:pPr>
    </w:lvl>
  </w:abstractNum>
  <w:abstractNum w:abstractNumId="12">
    <w:nsid w:val="536E5FEC"/>
    <w:multiLevelType w:val="hybridMultilevel"/>
    <w:tmpl w:val="38A68DBE"/>
    <w:lvl w:ilvl="0" w:tplc="A8B22B54">
      <w:start w:val="1"/>
      <w:numFmt w:val="bullet"/>
      <w:lvlText w:val="•"/>
      <w:lvlJc w:val="left"/>
      <w:pPr>
        <w:ind w:left="420" w:hanging="420"/>
      </w:pPr>
      <w:rPr>
        <w:rFonts w:ascii="宋体" w:eastAsia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F1A2700"/>
    <w:multiLevelType w:val="hybridMultilevel"/>
    <w:tmpl w:val="A1526468"/>
    <w:lvl w:ilvl="0" w:tplc="5F1E71B8">
      <w:start w:val="1"/>
      <w:numFmt w:val="decimal"/>
      <w:lvlText w:val="%1)"/>
      <w:lvlJc w:val="left"/>
      <w:pPr>
        <w:ind w:left="2547" w:hanging="420"/>
      </w:pPr>
      <w:rPr>
        <w:rFonts w:ascii="楷体_GB2312" w:eastAsia="楷体_GB2312" w:hint="eastAsia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A11DF6"/>
    <w:multiLevelType w:val="hybridMultilevel"/>
    <w:tmpl w:val="6C8A889E"/>
    <w:lvl w:ilvl="0" w:tplc="0908E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3544B05"/>
    <w:multiLevelType w:val="hybridMultilevel"/>
    <w:tmpl w:val="5A84E30E"/>
    <w:lvl w:ilvl="0" w:tplc="2E7226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65D3CBE"/>
    <w:multiLevelType w:val="hybridMultilevel"/>
    <w:tmpl w:val="9D70682C"/>
    <w:lvl w:ilvl="0" w:tplc="490E02AA">
      <w:start w:val="1"/>
      <w:numFmt w:val="decimal"/>
      <w:lvlText w:val="%1）"/>
      <w:lvlJc w:val="left"/>
      <w:pPr>
        <w:ind w:left="360" w:hanging="360"/>
      </w:pPr>
      <w:rPr>
        <w:rFonts w:ascii="楷体_GB2312" w:eastAsia="楷体_GB2312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2D93A6D"/>
    <w:multiLevelType w:val="hybridMultilevel"/>
    <w:tmpl w:val="307C6676"/>
    <w:lvl w:ilvl="0" w:tplc="CEC02B4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4D55F44"/>
    <w:multiLevelType w:val="hybridMultilevel"/>
    <w:tmpl w:val="971EDECE"/>
    <w:lvl w:ilvl="0" w:tplc="C136C06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6"/>
  </w:num>
  <w:num w:numId="6">
    <w:abstractNumId w:val="10"/>
  </w:num>
  <w:num w:numId="7">
    <w:abstractNumId w:val="1"/>
  </w:num>
  <w:num w:numId="8">
    <w:abstractNumId w:val="8"/>
  </w:num>
  <w:num w:numId="9">
    <w:abstractNumId w:val="16"/>
  </w:num>
  <w:num w:numId="10">
    <w:abstractNumId w:val="3"/>
  </w:num>
  <w:num w:numId="11">
    <w:abstractNumId w:val="2"/>
  </w:num>
  <w:num w:numId="12">
    <w:abstractNumId w:val="7"/>
  </w:num>
  <w:num w:numId="13">
    <w:abstractNumId w:val="5"/>
  </w:num>
  <w:num w:numId="14">
    <w:abstractNumId w:val="9"/>
  </w:num>
  <w:num w:numId="15">
    <w:abstractNumId w:val="12"/>
  </w:num>
  <w:num w:numId="16">
    <w:abstractNumId w:val="0"/>
  </w:num>
  <w:num w:numId="17">
    <w:abstractNumId w:val="4"/>
  </w:num>
  <w:num w:numId="18">
    <w:abstractNumId w:val="11"/>
  </w:num>
  <w:num w:numId="19">
    <w:abstractNumId w:val="17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5CC2"/>
    <w:rsid w:val="000065D7"/>
    <w:rsid w:val="00010CD1"/>
    <w:rsid w:val="0001153C"/>
    <w:rsid w:val="00012117"/>
    <w:rsid w:val="00023FD5"/>
    <w:rsid w:val="00030151"/>
    <w:rsid w:val="00037C43"/>
    <w:rsid w:val="00057095"/>
    <w:rsid w:val="00060EF0"/>
    <w:rsid w:val="00061D24"/>
    <w:rsid w:val="00063EC5"/>
    <w:rsid w:val="0006660F"/>
    <w:rsid w:val="000709D2"/>
    <w:rsid w:val="00084556"/>
    <w:rsid w:val="000868DA"/>
    <w:rsid w:val="00086CD5"/>
    <w:rsid w:val="00095C30"/>
    <w:rsid w:val="00096D9A"/>
    <w:rsid w:val="000A6643"/>
    <w:rsid w:val="000B0A50"/>
    <w:rsid w:val="000B0C0A"/>
    <w:rsid w:val="000B7313"/>
    <w:rsid w:val="000C1E36"/>
    <w:rsid w:val="000D3062"/>
    <w:rsid w:val="000D5C4F"/>
    <w:rsid w:val="000D6958"/>
    <w:rsid w:val="000E2373"/>
    <w:rsid w:val="000E520D"/>
    <w:rsid w:val="000F4F4B"/>
    <w:rsid w:val="00112EE7"/>
    <w:rsid w:val="00114340"/>
    <w:rsid w:val="00115CDE"/>
    <w:rsid w:val="00122214"/>
    <w:rsid w:val="00122388"/>
    <w:rsid w:val="001330DA"/>
    <w:rsid w:val="001354C1"/>
    <w:rsid w:val="00142AD7"/>
    <w:rsid w:val="0014611D"/>
    <w:rsid w:val="0015030C"/>
    <w:rsid w:val="00150B1F"/>
    <w:rsid w:val="001524BB"/>
    <w:rsid w:val="001548CA"/>
    <w:rsid w:val="00170E1B"/>
    <w:rsid w:val="00173574"/>
    <w:rsid w:val="00182E0E"/>
    <w:rsid w:val="001830DB"/>
    <w:rsid w:val="00185548"/>
    <w:rsid w:val="00186B35"/>
    <w:rsid w:val="00196DA7"/>
    <w:rsid w:val="001A3940"/>
    <w:rsid w:val="001B0FB3"/>
    <w:rsid w:val="001B3C2F"/>
    <w:rsid w:val="001C0267"/>
    <w:rsid w:val="001C0408"/>
    <w:rsid w:val="001C07CE"/>
    <w:rsid w:val="001C255E"/>
    <w:rsid w:val="001C30F4"/>
    <w:rsid w:val="001C5617"/>
    <w:rsid w:val="001D328D"/>
    <w:rsid w:val="001D6F80"/>
    <w:rsid w:val="001E0B66"/>
    <w:rsid w:val="001E56B1"/>
    <w:rsid w:val="001E7616"/>
    <w:rsid w:val="001E7C97"/>
    <w:rsid w:val="001F3B8B"/>
    <w:rsid w:val="001F4E27"/>
    <w:rsid w:val="0020278B"/>
    <w:rsid w:val="002039BE"/>
    <w:rsid w:val="00207641"/>
    <w:rsid w:val="00215467"/>
    <w:rsid w:val="00215F4B"/>
    <w:rsid w:val="0021639D"/>
    <w:rsid w:val="002218E9"/>
    <w:rsid w:val="00221E85"/>
    <w:rsid w:val="00223C3D"/>
    <w:rsid w:val="0023205F"/>
    <w:rsid w:val="0024168C"/>
    <w:rsid w:val="00255FBD"/>
    <w:rsid w:val="00264624"/>
    <w:rsid w:val="002648F7"/>
    <w:rsid w:val="002670E5"/>
    <w:rsid w:val="00267C76"/>
    <w:rsid w:val="00271479"/>
    <w:rsid w:val="002769E2"/>
    <w:rsid w:val="00283DDD"/>
    <w:rsid w:val="002845A2"/>
    <w:rsid w:val="00285FF5"/>
    <w:rsid w:val="0029367A"/>
    <w:rsid w:val="0029753A"/>
    <w:rsid w:val="002B2582"/>
    <w:rsid w:val="002B57E9"/>
    <w:rsid w:val="002C1F80"/>
    <w:rsid w:val="002C6E96"/>
    <w:rsid w:val="002D3391"/>
    <w:rsid w:val="002D5D61"/>
    <w:rsid w:val="002E45A3"/>
    <w:rsid w:val="002F1293"/>
    <w:rsid w:val="002F2771"/>
    <w:rsid w:val="002F46C5"/>
    <w:rsid w:val="002F669D"/>
    <w:rsid w:val="002F7465"/>
    <w:rsid w:val="0030142E"/>
    <w:rsid w:val="00305899"/>
    <w:rsid w:val="00307582"/>
    <w:rsid w:val="003078F4"/>
    <w:rsid w:val="0031193F"/>
    <w:rsid w:val="00313D33"/>
    <w:rsid w:val="00315566"/>
    <w:rsid w:val="00317BCD"/>
    <w:rsid w:val="003308FB"/>
    <w:rsid w:val="00331A16"/>
    <w:rsid w:val="00337487"/>
    <w:rsid w:val="003465E5"/>
    <w:rsid w:val="00346637"/>
    <w:rsid w:val="00347CCC"/>
    <w:rsid w:val="0035214A"/>
    <w:rsid w:val="0035795D"/>
    <w:rsid w:val="00367670"/>
    <w:rsid w:val="00367DC0"/>
    <w:rsid w:val="00377F8C"/>
    <w:rsid w:val="003808B9"/>
    <w:rsid w:val="00382250"/>
    <w:rsid w:val="00390D22"/>
    <w:rsid w:val="003921CB"/>
    <w:rsid w:val="003955E8"/>
    <w:rsid w:val="003967DB"/>
    <w:rsid w:val="003A3CD7"/>
    <w:rsid w:val="003A47C7"/>
    <w:rsid w:val="003A7A3B"/>
    <w:rsid w:val="003B1598"/>
    <w:rsid w:val="003B34B1"/>
    <w:rsid w:val="003C104B"/>
    <w:rsid w:val="003C6FD0"/>
    <w:rsid w:val="003C753F"/>
    <w:rsid w:val="003D0C93"/>
    <w:rsid w:val="003D1A45"/>
    <w:rsid w:val="003D5CC2"/>
    <w:rsid w:val="003E1608"/>
    <w:rsid w:val="003E5E7B"/>
    <w:rsid w:val="003F0BAE"/>
    <w:rsid w:val="003F4A99"/>
    <w:rsid w:val="00410D98"/>
    <w:rsid w:val="00412141"/>
    <w:rsid w:val="00417997"/>
    <w:rsid w:val="004233DF"/>
    <w:rsid w:val="00423CAE"/>
    <w:rsid w:val="00427F5C"/>
    <w:rsid w:val="00434323"/>
    <w:rsid w:val="00447C7D"/>
    <w:rsid w:val="0046461F"/>
    <w:rsid w:val="00470565"/>
    <w:rsid w:val="00484AF0"/>
    <w:rsid w:val="00494C3F"/>
    <w:rsid w:val="004A4332"/>
    <w:rsid w:val="004A6BDC"/>
    <w:rsid w:val="004B3A2B"/>
    <w:rsid w:val="004B6032"/>
    <w:rsid w:val="004C08F6"/>
    <w:rsid w:val="004C0E05"/>
    <w:rsid w:val="004C1ADA"/>
    <w:rsid w:val="004C3462"/>
    <w:rsid w:val="004D41B1"/>
    <w:rsid w:val="004D7095"/>
    <w:rsid w:val="004D7A2E"/>
    <w:rsid w:val="004E59B1"/>
    <w:rsid w:val="004E6DF4"/>
    <w:rsid w:val="004F228B"/>
    <w:rsid w:val="004F3CE6"/>
    <w:rsid w:val="004F545E"/>
    <w:rsid w:val="004F72E3"/>
    <w:rsid w:val="004F7AC9"/>
    <w:rsid w:val="00503FCE"/>
    <w:rsid w:val="00506157"/>
    <w:rsid w:val="0051383F"/>
    <w:rsid w:val="005176CF"/>
    <w:rsid w:val="00520B1A"/>
    <w:rsid w:val="0052389A"/>
    <w:rsid w:val="00531529"/>
    <w:rsid w:val="00532DD3"/>
    <w:rsid w:val="00533BB5"/>
    <w:rsid w:val="005353B5"/>
    <w:rsid w:val="00545CC8"/>
    <w:rsid w:val="0055418C"/>
    <w:rsid w:val="005561C5"/>
    <w:rsid w:val="0058305B"/>
    <w:rsid w:val="005B1E4E"/>
    <w:rsid w:val="005B780D"/>
    <w:rsid w:val="005B7BE3"/>
    <w:rsid w:val="005C2EB6"/>
    <w:rsid w:val="005C7FFA"/>
    <w:rsid w:val="005D298D"/>
    <w:rsid w:val="005D4113"/>
    <w:rsid w:val="005D44AC"/>
    <w:rsid w:val="005D60E0"/>
    <w:rsid w:val="005D7B06"/>
    <w:rsid w:val="005F38F8"/>
    <w:rsid w:val="005F3A36"/>
    <w:rsid w:val="005F79A1"/>
    <w:rsid w:val="00620AB9"/>
    <w:rsid w:val="0062610E"/>
    <w:rsid w:val="00633F58"/>
    <w:rsid w:val="00651B12"/>
    <w:rsid w:val="006535F8"/>
    <w:rsid w:val="00653CDE"/>
    <w:rsid w:val="00654FCC"/>
    <w:rsid w:val="0066096A"/>
    <w:rsid w:val="00661D9B"/>
    <w:rsid w:val="00662555"/>
    <w:rsid w:val="006640D9"/>
    <w:rsid w:val="00666AAA"/>
    <w:rsid w:val="00680D02"/>
    <w:rsid w:val="006828B5"/>
    <w:rsid w:val="00684856"/>
    <w:rsid w:val="0069390A"/>
    <w:rsid w:val="00694733"/>
    <w:rsid w:val="006A14BF"/>
    <w:rsid w:val="006A3F65"/>
    <w:rsid w:val="006A7519"/>
    <w:rsid w:val="006C0E66"/>
    <w:rsid w:val="006C52EF"/>
    <w:rsid w:val="006D3458"/>
    <w:rsid w:val="006D552A"/>
    <w:rsid w:val="006D5640"/>
    <w:rsid w:val="006D6EA8"/>
    <w:rsid w:val="006E1008"/>
    <w:rsid w:val="006F436B"/>
    <w:rsid w:val="00702632"/>
    <w:rsid w:val="00706D19"/>
    <w:rsid w:val="007144CD"/>
    <w:rsid w:val="007313D3"/>
    <w:rsid w:val="00737EA1"/>
    <w:rsid w:val="00743095"/>
    <w:rsid w:val="007442E9"/>
    <w:rsid w:val="00744810"/>
    <w:rsid w:val="007448DE"/>
    <w:rsid w:val="00744E60"/>
    <w:rsid w:val="007479B7"/>
    <w:rsid w:val="007528A2"/>
    <w:rsid w:val="00754D0F"/>
    <w:rsid w:val="00755F7A"/>
    <w:rsid w:val="0075739A"/>
    <w:rsid w:val="00763417"/>
    <w:rsid w:val="007712A6"/>
    <w:rsid w:val="00773AC3"/>
    <w:rsid w:val="007873EA"/>
    <w:rsid w:val="00795CEF"/>
    <w:rsid w:val="007A5996"/>
    <w:rsid w:val="007A7601"/>
    <w:rsid w:val="007B57DF"/>
    <w:rsid w:val="007C35F9"/>
    <w:rsid w:val="007D3CE1"/>
    <w:rsid w:val="007E3546"/>
    <w:rsid w:val="007E37E5"/>
    <w:rsid w:val="007F0661"/>
    <w:rsid w:val="007F52BB"/>
    <w:rsid w:val="007F5F7C"/>
    <w:rsid w:val="00800442"/>
    <w:rsid w:val="00805071"/>
    <w:rsid w:val="00817180"/>
    <w:rsid w:val="0081749C"/>
    <w:rsid w:val="008212DD"/>
    <w:rsid w:val="00830BFC"/>
    <w:rsid w:val="00846847"/>
    <w:rsid w:val="008525A3"/>
    <w:rsid w:val="0085603F"/>
    <w:rsid w:val="00863060"/>
    <w:rsid w:val="00867D19"/>
    <w:rsid w:val="0087008A"/>
    <w:rsid w:val="00870908"/>
    <w:rsid w:val="00875E83"/>
    <w:rsid w:val="00883BBC"/>
    <w:rsid w:val="008913F9"/>
    <w:rsid w:val="00891885"/>
    <w:rsid w:val="008955BF"/>
    <w:rsid w:val="00897D60"/>
    <w:rsid w:val="008A3F5A"/>
    <w:rsid w:val="008B020C"/>
    <w:rsid w:val="008D04C3"/>
    <w:rsid w:val="008D1BBC"/>
    <w:rsid w:val="008D35D4"/>
    <w:rsid w:val="008D421C"/>
    <w:rsid w:val="008D442A"/>
    <w:rsid w:val="008D7111"/>
    <w:rsid w:val="008E31A8"/>
    <w:rsid w:val="00901B41"/>
    <w:rsid w:val="00902D5D"/>
    <w:rsid w:val="00902E3E"/>
    <w:rsid w:val="00910D09"/>
    <w:rsid w:val="0091403E"/>
    <w:rsid w:val="00916FDA"/>
    <w:rsid w:val="00917EA9"/>
    <w:rsid w:val="00925ED8"/>
    <w:rsid w:val="00931BD5"/>
    <w:rsid w:val="009325B2"/>
    <w:rsid w:val="00932AD0"/>
    <w:rsid w:val="00935E01"/>
    <w:rsid w:val="0093797B"/>
    <w:rsid w:val="00940213"/>
    <w:rsid w:val="00940861"/>
    <w:rsid w:val="00941D50"/>
    <w:rsid w:val="009433A4"/>
    <w:rsid w:val="0094785C"/>
    <w:rsid w:val="00950DC2"/>
    <w:rsid w:val="009605C9"/>
    <w:rsid w:val="0096401D"/>
    <w:rsid w:val="0097012D"/>
    <w:rsid w:val="009717A3"/>
    <w:rsid w:val="009812A2"/>
    <w:rsid w:val="009844D6"/>
    <w:rsid w:val="00986782"/>
    <w:rsid w:val="0098725F"/>
    <w:rsid w:val="00991E5F"/>
    <w:rsid w:val="009942BA"/>
    <w:rsid w:val="009A538E"/>
    <w:rsid w:val="009C3F1B"/>
    <w:rsid w:val="009D0169"/>
    <w:rsid w:val="009D26B0"/>
    <w:rsid w:val="009D39E0"/>
    <w:rsid w:val="009D674D"/>
    <w:rsid w:val="009E407F"/>
    <w:rsid w:val="009E603D"/>
    <w:rsid w:val="009E7843"/>
    <w:rsid w:val="009F2CD1"/>
    <w:rsid w:val="009F32DA"/>
    <w:rsid w:val="009F3B65"/>
    <w:rsid w:val="009F5071"/>
    <w:rsid w:val="00A000B4"/>
    <w:rsid w:val="00A03C86"/>
    <w:rsid w:val="00A10794"/>
    <w:rsid w:val="00A115A4"/>
    <w:rsid w:val="00A13C0E"/>
    <w:rsid w:val="00A1500C"/>
    <w:rsid w:val="00A156A6"/>
    <w:rsid w:val="00A236CB"/>
    <w:rsid w:val="00A42B4E"/>
    <w:rsid w:val="00A432B3"/>
    <w:rsid w:val="00A450D6"/>
    <w:rsid w:val="00A47B7B"/>
    <w:rsid w:val="00A535C1"/>
    <w:rsid w:val="00A53E3E"/>
    <w:rsid w:val="00A609DB"/>
    <w:rsid w:val="00A75E59"/>
    <w:rsid w:val="00A81188"/>
    <w:rsid w:val="00A8403B"/>
    <w:rsid w:val="00A86CE6"/>
    <w:rsid w:val="00A9407E"/>
    <w:rsid w:val="00A94B90"/>
    <w:rsid w:val="00AA3062"/>
    <w:rsid w:val="00AA3CC4"/>
    <w:rsid w:val="00AA4CE1"/>
    <w:rsid w:val="00AB15A5"/>
    <w:rsid w:val="00AB2C1E"/>
    <w:rsid w:val="00AB4B84"/>
    <w:rsid w:val="00AB5DCE"/>
    <w:rsid w:val="00AC2322"/>
    <w:rsid w:val="00AC4852"/>
    <w:rsid w:val="00AD45DD"/>
    <w:rsid w:val="00AD761B"/>
    <w:rsid w:val="00AE442A"/>
    <w:rsid w:val="00AE673A"/>
    <w:rsid w:val="00AF0F8E"/>
    <w:rsid w:val="00AF2A5D"/>
    <w:rsid w:val="00AF6A90"/>
    <w:rsid w:val="00AF6BF9"/>
    <w:rsid w:val="00AF7979"/>
    <w:rsid w:val="00B008F9"/>
    <w:rsid w:val="00B019EE"/>
    <w:rsid w:val="00B03063"/>
    <w:rsid w:val="00B10005"/>
    <w:rsid w:val="00B11D5E"/>
    <w:rsid w:val="00B12D7C"/>
    <w:rsid w:val="00B2780A"/>
    <w:rsid w:val="00B419DE"/>
    <w:rsid w:val="00B47B7D"/>
    <w:rsid w:val="00B66832"/>
    <w:rsid w:val="00B71D29"/>
    <w:rsid w:val="00B72992"/>
    <w:rsid w:val="00B74382"/>
    <w:rsid w:val="00B779EC"/>
    <w:rsid w:val="00BA36DC"/>
    <w:rsid w:val="00BA6D42"/>
    <w:rsid w:val="00BB2ADF"/>
    <w:rsid w:val="00BB66CD"/>
    <w:rsid w:val="00BC04B2"/>
    <w:rsid w:val="00BC0967"/>
    <w:rsid w:val="00BC48EE"/>
    <w:rsid w:val="00BC5655"/>
    <w:rsid w:val="00BC5DA7"/>
    <w:rsid w:val="00BC632F"/>
    <w:rsid w:val="00BF5AF9"/>
    <w:rsid w:val="00C019C6"/>
    <w:rsid w:val="00C01C87"/>
    <w:rsid w:val="00C10B46"/>
    <w:rsid w:val="00C12D65"/>
    <w:rsid w:val="00C15B95"/>
    <w:rsid w:val="00C23942"/>
    <w:rsid w:val="00C24F83"/>
    <w:rsid w:val="00C261CB"/>
    <w:rsid w:val="00C3014B"/>
    <w:rsid w:val="00C316E6"/>
    <w:rsid w:val="00C32AC0"/>
    <w:rsid w:val="00C3500F"/>
    <w:rsid w:val="00C37AF9"/>
    <w:rsid w:val="00C4150E"/>
    <w:rsid w:val="00C44BF1"/>
    <w:rsid w:val="00C44E85"/>
    <w:rsid w:val="00C5099D"/>
    <w:rsid w:val="00C52A3F"/>
    <w:rsid w:val="00C54577"/>
    <w:rsid w:val="00C82CC6"/>
    <w:rsid w:val="00C85E66"/>
    <w:rsid w:val="00C87ACD"/>
    <w:rsid w:val="00C90568"/>
    <w:rsid w:val="00C9286D"/>
    <w:rsid w:val="00C93BEB"/>
    <w:rsid w:val="00CA2F3B"/>
    <w:rsid w:val="00CA40B1"/>
    <w:rsid w:val="00CA5024"/>
    <w:rsid w:val="00CA6F65"/>
    <w:rsid w:val="00CA7812"/>
    <w:rsid w:val="00CB3206"/>
    <w:rsid w:val="00CB3616"/>
    <w:rsid w:val="00CC469A"/>
    <w:rsid w:val="00CC500F"/>
    <w:rsid w:val="00CC7D09"/>
    <w:rsid w:val="00CD2F15"/>
    <w:rsid w:val="00CD7200"/>
    <w:rsid w:val="00CE3FF6"/>
    <w:rsid w:val="00CE45D0"/>
    <w:rsid w:val="00CF2F33"/>
    <w:rsid w:val="00D05D3D"/>
    <w:rsid w:val="00D0731A"/>
    <w:rsid w:val="00D14FAA"/>
    <w:rsid w:val="00D16849"/>
    <w:rsid w:val="00D22016"/>
    <w:rsid w:val="00D23DEE"/>
    <w:rsid w:val="00D26834"/>
    <w:rsid w:val="00D335ED"/>
    <w:rsid w:val="00D40652"/>
    <w:rsid w:val="00D41866"/>
    <w:rsid w:val="00D5121B"/>
    <w:rsid w:val="00D52238"/>
    <w:rsid w:val="00D57559"/>
    <w:rsid w:val="00D61CE3"/>
    <w:rsid w:val="00D74E66"/>
    <w:rsid w:val="00D86E5D"/>
    <w:rsid w:val="00D9076C"/>
    <w:rsid w:val="00D90862"/>
    <w:rsid w:val="00D90BE4"/>
    <w:rsid w:val="00DA11E1"/>
    <w:rsid w:val="00DB4E8B"/>
    <w:rsid w:val="00DC3978"/>
    <w:rsid w:val="00DD243E"/>
    <w:rsid w:val="00DF4764"/>
    <w:rsid w:val="00DF730A"/>
    <w:rsid w:val="00E0716A"/>
    <w:rsid w:val="00E11490"/>
    <w:rsid w:val="00E145F5"/>
    <w:rsid w:val="00E202E0"/>
    <w:rsid w:val="00E27D1F"/>
    <w:rsid w:val="00E352B6"/>
    <w:rsid w:val="00E3662D"/>
    <w:rsid w:val="00E40B02"/>
    <w:rsid w:val="00E55B0F"/>
    <w:rsid w:val="00E6504B"/>
    <w:rsid w:val="00E7187A"/>
    <w:rsid w:val="00E72912"/>
    <w:rsid w:val="00E77DA3"/>
    <w:rsid w:val="00E82538"/>
    <w:rsid w:val="00E8326C"/>
    <w:rsid w:val="00E92D7D"/>
    <w:rsid w:val="00E95209"/>
    <w:rsid w:val="00EA08FE"/>
    <w:rsid w:val="00EB3B7D"/>
    <w:rsid w:val="00EB4A3F"/>
    <w:rsid w:val="00EB5953"/>
    <w:rsid w:val="00EB5E5B"/>
    <w:rsid w:val="00EC420B"/>
    <w:rsid w:val="00ED5568"/>
    <w:rsid w:val="00ED58D6"/>
    <w:rsid w:val="00EE07C5"/>
    <w:rsid w:val="00EE26F3"/>
    <w:rsid w:val="00EE7A4D"/>
    <w:rsid w:val="00F05514"/>
    <w:rsid w:val="00F160A5"/>
    <w:rsid w:val="00F179C2"/>
    <w:rsid w:val="00F202EE"/>
    <w:rsid w:val="00F332E0"/>
    <w:rsid w:val="00F35E50"/>
    <w:rsid w:val="00F4577C"/>
    <w:rsid w:val="00F4672C"/>
    <w:rsid w:val="00F516D4"/>
    <w:rsid w:val="00F53195"/>
    <w:rsid w:val="00F544AE"/>
    <w:rsid w:val="00F553C5"/>
    <w:rsid w:val="00F56B55"/>
    <w:rsid w:val="00F75AF7"/>
    <w:rsid w:val="00F7619C"/>
    <w:rsid w:val="00F90551"/>
    <w:rsid w:val="00F91C3C"/>
    <w:rsid w:val="00F93290"/>
    <w:rsid w:val="00FB2E6A"/>
    <w:rsid w:val="00FC20CC"/>
    <w:rsid w:val="00FD40F8"/>
    <w:rsid w:val="00FD5566"/>
    <w:rsid w:val="00FE0D22"/>
    <w:rsid w:val="00FE7F43"/>
    <w:rsid w:val="00FF1971"/>
    <w:rsid w:val="00FF3C1E"/>
    <w:rsid w:val="00FF7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CC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F06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023FD5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3D5C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5CC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3D5CC2"/>
    <w:rPr>
      <w:sz w:val="18"/>
      <w:szCs w:val="18"/>
    </w:rPr>
  </w:style>
  <w:style w:type="character" w:styleId="a5">
    <w:name w:val="Hyperlink"/>
    <w:uiPriority w:val="99"/>
    <w:unhideWhenUsed/>
    <w:rsid w:val="003D5CC2"/>
    <w:rPr>
      <w:rFonts w:ascii="Times New Roman" w:hAnsi="Times New Roman" w:cs="Times New Roman" w:hint="default"/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D5CC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3D5CC2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D5CC2"/>
    <w:rPr>
      <w:kern w:val="0"/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3D5CC2"/>
    <w:rPr>
      <w:rFonts w:ascii="Calibri" w:eastAsia="宋体" w:hAnsi="Calibri" w:cs="Times New Roman"/>
      <w:sz w:val="18"/>
      <w:szCs w:val="18"/>
    </w:rPr>
  </w:style>
  <w:style w:type="table" w:styleId="a9">
    <w:name w:val="Table Grid"/>
    <w:basedOn w:val="a1"/>
    <w:uiPriority w:val="59"/>
    <w:rsid w:val="00283DD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正文 A"/>
    <w:rsid w:val="00331A16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eastAsia="Calibri" w:cs="Calibri"/>
      <w:color w:val="000000"/>
      <w:kern w:val="2"/>
      <w:sz w:val="21"/>
      <w:szCs w:val="21"/>
      <w:u w:color="000000"/>
      <w:bdr w:val="nil"/>
    </w:rPr>
  </w:style>
  <w:style w:type="character" w:styleId="ab">
    <w:name w:val="Emphasis"/>
    <w:uiPriority w:val="20"/>
    <w:qFormat/>
    <w:rsid w:val="001E7C97"/>
    <w:rPr>
      <w:i/>
      <w:iCs/>
    </w:rPr>
  </w:style>
  <w:style w:type="character" w:customStyle="1" w:styleId="3Char">
    <w:name w:val="标题 3 Char"/>
    <w:link w:val="3"/>
    <w:uiPriority w:val="9"/>
    <w:rsid w:val="00023FD5"/>
    <w:rPr>
      <w:rFonts w:ascii="宋体" w:hAnsi="宋体" w:cs="宋体"/>
      <w:b/>
      <w:bCs/>
      <w:sz w:val="27"/>
      <w:szCs w:val="27"/>
    </w:rPr>
  </w:style>
  <w:style w:type="paragraph" w:customStyle="1" w:styleId="style2">
    <w:name w:val="style2"/>
    <w:basedOn w:val="a"/>
    <w:rsid w:val="00533BB5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Default">
    <w:name w:val="Default"/>
    <w:rsid w:val="00D2201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c">
    <w:name w:val="Strong"/>
    <w:uiPriority w:val="22"/>
    <w:qFormat/>
    <w:rsid w:val="0093797B"/>
    <w:rPr>
      <w:b/>
      <w:bCs/>
    </w:rPr>
  </w:style>
  <w:style w:type="character" w:customStyle="1" w:styleId="1Char">
    <w:name w:val="标题 1 Char"/>
    <w:link w:val="1"/>
    <w:uiPriority w:val="9"/>
    <w:rsid w:val="007F0661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3529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8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9059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241FD-463C-4FEB-AAA2-F397E7B51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433</Words>
  <Characters>2469</Characters>
  <Application>Microsoft Office Word</Application>
  <DocSecurity>0</DocSecurity>
  <Lines>20</Lines>
  <Paragraphs>5</Paragraphs>
  <ScaleCrop>false</ScaleCrop>
  <Company>tup</Company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首届大数据人才培养高峰论坛通知</dc:title>
  <dc:creator>E75Huang</dc:creator>
  <cp:lastModifiedBy>leovo</cp:lastModifiedBy>
  <cp:revision>7</cp:revision>
  <cp:lastPrinted>2017-09-04T03:25:00Z</cp:lastPrinted>
  <dcterms:created xsi:type="dcterms:W3CDTF">2017-11-03T09:17:00Z</dcterms:created>
  <dcterms:modified xsi:type="dcterms:W3CDTF">2017-11-03T09:57:00Z</dcterms:modified>
</cp:coreProperties>
</file>