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F7E" w:rsidRDefault="00DE278F">
      <w:pPr>
        <w:ind w:firstLineChars="795" w:firstLine="6704"/>
        <w:rPr>
          <w:b/>
          <w:sz w:val="84"/>
          <w:szCs w:val="84"/>
        </w:rPr>
      </w:pPr>
      <w:r>
        <w:rPr>
          <w:b/>
          <w:noProof/>
          <w:sz w:val="84"/>
          <w:szCs w:val="84"/>
        </w:rPr>
        <w:drawing>
          <wp:inline distT="0" distB="0" distL="0" distR="0">
            <wp:extent cx="1638300" cy="533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F7E" w:rsidRDefault="00BD3F7E">
      <w:pPr>
        <w:rPr>
          <w:b/>
          <w:sz w:val="84"/>
          <w:szCs w:val="84"/>
        </w:rPr>
      </w:pPr>
    </w:p>
    <w:p w:rsidR="00BD3F7E" w:rsidRDefault="00DE278F">
      <w:pPr>
        <w:jc w:val="center"/>
        <w:rPr>
          <w:rFonts w:ascii="仿宋_GB2312" w:eastAsia="仿宋_GB2312" w:hAnsi="宋体"/>
          <w:kern w:val="10"/>
          <w:sz w:val="120"/>
          <w:szCs w:val="120"/>
        </w:rPr>
      </w:pPr>
      <w:r>
        <w:rPr>
          <w:rFonts w:ascii="仿宋_GB2312" w:eastAsia="仿宋_GB2312" w:hAnsi="宋体" w:hint="eastAsia"/>
          <w:kern w:val="10"/>
          <w:sz w:val="120"/>
          <w:szCs w:val="120"/>
        </w:rPr>
        <w:t>检 验 报 告</w:t>
      </w:r>
    </w:p>
    <w:p w:rsidR="00BD3F7E" w:rsidRDefault="00BD3F7E">
      <w:pPr>
        <w:jc w:val="center"/>
        <w:rPr>
          <w:rFonts w:ascii="仿宋_GB2312" w:eastAsia="仿宋_GB2312" w:hAnsi="宋体"/>
          <w:b/>
          <w:sz w:val="84"/>
          <w:szCs w:val="84"/>
        </w:rPr>
      </w:pPr>
    </w:p>
    <w:p w:rsidR="00BD3F7E" w:rsidRDefault="00DE278F">
      <w:pPr>
        <w:jc w:val="center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>编号：</w:t>
      </w:r>
      <w:r>
        <w:rPr>
          <w:rFonts w:ascii="仿宋_GB2312" w:eastAsia="仿宋_GB2312" w:hAnsi="宋体" w:hint="eastAsia"/>
          <w:sz w:val="24"/>
          <w:u w:color="FF0000"/>
        </w:rPr>
        <w:t>中储粮（晋）</w:t>
      </w:r>
      <w:r>
        <w:rPr>
          <w:rFonts w:ascii="仿宋_GB2312" w:eastAsia="仿宋_GB2312" w:hAnsi="宋体" w:hint="eastAsia"/>
          <w:sz w:val="24"/>
        </w:rPr>
        <w:t>检</w:t>
      </w:r>
      <w:r w:rsidR="00BA582B">
        <w:rPr>
          <w:rFonts w:ascii="仿宋_GB2312" w:eastAsia="仿宋_GB2312" w:hAnsi="宋体" w:hint="eastAsia"/>
          <w:sz w:val="24"/>
        </w:rPr>
        <w:t xml:space="preserve"> </w:t>
      </w:r>
      <w:r w:rsidR="00BA582B">
        <w:rPr>
          <w:rFonts w:ascii="仿宋_GB2312" w:eastAsia="仿宋_GB2312" w:hAnsi="宋体"/>
          <w:sz w:val="24"/>
        </w:rPr>
        <w:t>${</w:t>
      </w:r>
      <w:proofErr w:type="spellStart"/>
      <w:r w:rsidR="00BA582B">
        <w:rPr>
          <w:rFonts w:ascii="仿宋_GB2312" w:eastAsia="仿宋_GB2312" w:hAnsi="宋体"/>
          <w:sz w:val="24"/>
        </w:rPr>
        <w:t>sampleNum</w:t>
      </w:r>
      <w:proofErr w:type="spellEnd"/>
      <w:r w:rsidR="00BA582B">
        <w:rPr>
          <w:rFonts w:ascii="仿宋_GB2312" w:eastAsia="仿宋_GB2312" w:hAnsi="宋体"/>
          <w:sz w:val="24"/>
        </w:rPr>
        <w:t>}</w:t>
      </w:r>
    </w:p>
    <w:p w:rsidR="00BD3F7E" w:rsidRDefault="00BD3F7E">
      <w:pPr>
        <w:tabs>
          <w:tab w:val="left" w:pos="5222"/>
        </w:tabs>
        <w:jc w:val="left"/>
        <w:rPr>
          <w:rFonts w:ascii="仿宋_GB2312" w:eastAsia="仿宋_GB2312" w:hAnsi="宋体"/>
          <w:sz w:val="44"/>
          <w:szCs w:val="44"/>
        </w:rPr>
      </w:pPr>
    </w:p>
    <w:p w:rsidR="00BD3F7E" w:rsidRDefault="00DE278F">
      <w:pPr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宋体" w:hint="eastAsia"/>
          <w:sz w:val="44"/>
          <w:szCs w:val="44"/>
        </w:rPr>
        <w:t xml:space="preserve">                      </w:t>
      </w:r>
    </w:p>
    <w:p w:rsidR="00BD3F7E" w:rsidRDefault="00BD3F7E">
      <w:pPr>
        <w:rPr>
          <w:rFonts w:ascii="仿宋_GB2312" w:eastAsia="仿宋_GB2312" w:hAnsi="宋体"/>
          <w:sz w:val="28"/>
          <w:szCs w:val="28"/>
        </w:rPr>
      </w:pPr>
    </w:p>
    <w:p w:rsidR="00BD3F7E" w:rsidRDefault="00DE278F">
      <w:pPr>
        <w:rPr>
          <w:rFonts w:ascii="仿宋_GB2312" w:eastAsia="仿宋_GB2312" w:hAnsi="宋体"/>
          <w:sz w:val="32"/>
          <w:szCs w:val="32"/>
          <w:u w:val="single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          产品名称: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   玉      米    </w:t>
      </w:r>
    </w:p>
    <w:p w:rsidR="00BD3F7E" w:rsidRDefault="00DE278F">
      <w:pPr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          受检单位:</w:t>
      </w:r>
      <w:r w:rsidR="001009E5" w:rsidRPr="001009E5">
        <w:rPr>
          <w:rFonts w:ascii="仿宋_GB2312" w:eastAsia="仿宋_GB2312" w:hAnsi="宋体"/>
          <w:sz w:val="24"/>
        </w:rPr>
        <w:t xml:space="preserve"> </w:t>
      </w:r>
      <w:r w:rsidR="001009E5" w:rsidRPr="001009E5">
        <w:rPr>
          <w:rFonts w:ascii="仿宋_GB2312" w:eastAsia="仿宋_GB2312" w:hAnsi="宋体"/>
          <w:sz w:val="24"/>
          <w:u w:val="single"/>
        </w:rPr>
        <w:t>${</w:t>
      </w:r>
      <w:proofErr w:type="spellStart"/>
      <w:r w:rsidR="001009E5">
        <w:rPr>
          <w:rFonts w:ascii="仿宋_GB2312" w:eastAsia="仿宋_GB2312" w:hAnsi="宋体"/>
          <w:sz w:val="24"/>
          <w:u w:val="single"/>
        </w:rPr>
        <w:t>pLibraryName</w:t>
      </w:r>
      <w:proofErr w:type="spellEnd"/>
      <w:r w:rsidR="001009E5" w:rsidRPr="001009E5">
        <w:rPr>
          <w:rFonts w:ascii="仿宋_GB2312" w:eastAsia="仿宋_GB2312" w:hAnsi="宋体"/>
          <w:sz w:val="24"/>
          <w:u w:val="single"/>
        </w:rPr>
        <w:t>}</w:t>
      </w:r>
    </w:p>
    <w:p w:rsidR="00BD3F7E" w:rsidRDefault="00DE278F">
      <w:pPr>
        <w:rPr>
          <w:rFonts w:ascii="仿宋_GB2312" w:eastAsia="仿宋_GB2312" w:hAnsi="宋体"/>
          <w:b/>
          <w:sz w:val="32"/>
          <w:szCs w:val="32"/>
          <w:u w:val="single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           检验类别:</w:t>
      </w:r>
      <w:r>
        <w:rPr>
          <w:rFonts w:ascii="仿宋_GB2312" w:eastAsia="仿宋_GB2312" w:hAnsi="宋体" w:hint="eastAsia"/>
          <w:sz w:val="32"/>
          <w:szCs w:val="32"/>
          <w:u w:val="single"/>
        </w:rPr>
        <w:t xml:space="preserve">      监督检查     </w:t>
      </w:r>
    </w:p>
    <w:p w:rsidR="00BD3F7E" w:rsidRDefault="00BD3F7E">
      <w:pPr>
        <w:ind w:firstLineChars="445" w:firstLine="1424"/>
        <w:rPr>
          <w:rFonts w:ascii="仿宋_GB2312" w:eastAsia="仿宋_GB2312" w:hAnsi="宋体"/>
          <w:b/>
          <w:sz w:val="32"/>
          <w:szCs w:val="32"/>
          <w:u w:val="single"/>
        </w:rPr>
      </w:pPr>
    </w:p>
    <w:p w:rsidR="00BD3F7E" w:rsidRDefault="00DE278F">
      <w:pPr>
        <w:ind w:firstLineChars="445" w:firstLine="1424"/>
        <w:rPr>
          <w:rFonts w:ascii="仿宋_GB2312" w:eastAsia="仿宋_GB2312" w:hAnsi="宋体" w:cs="仿宋"/>
          <w:b/>
          <w:color w:val="FF0000"/>
          <w:sz w:val="32"/>
          <w:szCs w:val="32"/>
          <w:u w:color="FF0000"/>
        </w:rPr>
      </w:pPr>
      <w:r>
        <w:rPr>
          <w:rFonts w:ascii="仿宋_GB2312" w:eastAsia="仿宋_GB2312" w:hAnsi="宋体" w:hint="eastAsia"/>
          <w:b/>
          <w:sz w:val="32"/>
          <w:szCs w:val="32"/>
          <w:u w:color="FF0000"/>
        </w:rPr>
        <w:t xml:space="preserve">                        </w:t>
      </w:r>
    </w:p>
    <w:p w:rsidR="00BD3F7E" w:rsidRDefault="00BD3F7E">
      <w:pPr>
        <w:ind w:firstLineChars="445" w:firstLine="1424"/>
        <w:rPr>
          <w:rFonts w:ascii="仿宋_GB2312" w:eastAsia="仿宋_GB2312" w:hAnsi="宋体"/>
          <w:b/>
          <w:sz w:val="32"/>
          <w:szCs w:val="32"/>
          <w:u w:val="single"/>
        </w:rPr>
      </w:pPr>
    </w:p>
    <w:p w:rsidR="00BD3F7E" w:rsidRDefault="00BD3F7E">
      <w:pPr>
        <w:ind w:firstLineChars="445" w:firstLine="1424"/>
        <w:rPr>
          <w:rFonts w:ascii="仿宋_GB2312" w:eastAsia="仿宋_GB2312" w:hAnsi="宋体"/>
          <w:b/>
          <w:sz w:val="32"/>
          <w:szCs w:val="32"/>
          <w:u w:val="single"/>
        </w:rPr>
      </w:pPr>
    </w:p>
    <w:p w:rsidR="00BD3F7E" w:rsidRDefault="00BD3F7E">
      <w:pPr>
        <w:ind w:firstLineChars="445" w:firstLine="1424"/>
        <w:rPr>
          <w:rFonts w:ascii="仿宋_GB2312" w:eastAsia="仿宋_GB2312" w:hAnsi="宋体"/>
          <w:b/>
          <w:sz w:val="32"/>
          <w:szCs w:val="32"/>
          <w:u w:val="single"/>
        </w:rPr>
      </w:pPr>
    </w:p>
    <w:p w:rsidR="00BD3F7E" w:rsidRDefault="00DE278F">
      <w:pPr>
        <w:jc w:val="center"/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宋体" w:hint="eastAsia"/>
          <w:b/>
          <w:sz w:val="36"/>
          <w:szCs w:val="36"/>
          <w:u w:color="FF0000"/>
        </w:rPr>
        <w:t>山西中储粮粮油质监中心</w:t>
      </w:r>
    </w:p>
    <w:p w:rsidR="00BD3F7E" w:rsidRDefault="00BD3F7E">
      <w:pPr>
        <w:jc w:val="center"/>
        <w:rPr>
          <w:rFonts w:ascii="仿宋_GB2312" w:eastAsia="仿宋_GB2312"/>
          <w:b/>
          <w:sz w:val="44"/>
          <w:szCs w:val="44"/>
        </w:rPr>
      </w:pPr>
    </w:p>
    <w:p w:rsidR="00BD3F7E" w:rsidRDefault="00DE278F">
      <w:pPr>
        <w:jc w:val="center"/>
        <w:rPr>
          <w:rFonts w:ascii="仿宋_GB2312" w:eastAsia="仿宋_GB2312" w:hAnsi="宋体"/>
          <w:sz w:val="44"/>
          <w:szCs w:val="44"/>
        </w:rPr>
      </w:pPr>
      <w:r>
        <w:rPr>
          <w:rFonts w:ascii="仿宋_GB2312" w:eastAsia="仿宋_GB2312" w:hAnsi="宋体" w:hint="eastAsia"/>
          <w:b/>
          <w:sz w:val="44"/>
          <w:szCs w:val="44"/>
        </w:rPr>
        <w:t>注  意  事  项</w:t>
      </w:r>
    </w:p>
    <w:p w:rsidR="00BD3F7E" w:rsidRDefault="00DE278F">
      <w:pPr>
        <w:numPr>
          <w:ilvl w:val="0"/>
          <w:numId w:val="1"/>
        </w:numPr>
        <w:tabs>
          <w:tab w:val="clear" w:pos="720"/>
          <w:tab w:val="left" w:pos="525"/>
        </w:tabs>
        <w:spacing w:line="600" w:lineRule="exac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报告无我单位“检验专用章”或单位公章无效。</w:t>
      </w:r>
    </w:p>
    <w:p w:rsidR="00BD3F7E" w:rsidRDefault="00DE278F">
      <w:pPr>
        <w:spacing w:line="600" w:lineRule="exac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2、复制报告未重新加盖我单位“检验专用章”或单位公章无效。</w:t>
      </w:r>
    </w:p>
    <w:p w:rsidR="00BD3F7E" w:rsidRDefault="00DE278F">
      <w:pPr>
        <w:spacing w:line="600" w:lineRule="exac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3、报告无主检、审核、批准人签章无效，报告涂改无效。</w:t>
      </w:r>
    </w:p>
    <w:p w:rsidR="00BD3F7E" w:rsidRDefault="00DE278F">
      <w:pPr>
        <w:spacing w:line="600" w:lineRule="exact"/>
        <w:ind w:left="459" w:hangingChars="164" w:hanging="459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4、</w:t>
      </w:r>
      <w:r>
        <w:rPr>
          <w:rFonts w:ascii="仿宋_GB2312" w:eastAsia="仿宋_GB2312" w:hAnsi="宋体" w:hint="eastAsia"/>
          <w:w w:val="90"/>
          <w:sz w:val="28"/>
          <w:szCs w:val="28"/>
        </w:rPr>
        <w:t>对检测报告若有异议，应于收到报告十五日内向我单位提出，逾期</w:t>
      </w:r>
      <w:proofErr w:type="gramStart"/>
      <w:r>
        <w:rPr>
          <w:rFonts w:ascii="仿宋_GB2312" w:eastAsia="仿宋_GB2312" w:hAnsi="宋体" w:hint="eastAsia"/>
          <w:w w:val="90"/>
          <w:sz w:val="28"/>
          <w:szCs w:val="28"/>
        </w:rPr>
        <w:t>不予处</w:t>
      </w:r>
      <w:proofErr w:type="gramEnd"/>
      <w:r>
        <w:rPr>
          <w:rFonts w:ascii="仿宋_GB2312" w:eastAsia="仿宋_GB2312" w:hAnsi="宋体" w:hint="eastAsia"/>
          <w:w w:val="90"/>
          <w:sz w:val="28"/>
          <w:szCs w:val="28"/>
        </w:rPr>
        <w:t>理。</w:t>
      </w:r>
    </w:p>
    <w:p w:rsidR="00BD3F7E" w:rsidRDefault="00DE278F">
      <w:pPr>
        <w:spacing w:line="600" w:lineRule="exact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5、委托检验仅对送检样品负责。</w:t>
      </w:r>
    </w:p>
    <w:p w:rsidR="00BD3F7E" w:rsidRDefault="00DE278F" w:rsidP="00BD3F7E">
      <w:pPr>
        <w:spacing w:line="600" w:lineRule="exact"/>
        <w:ind w:left="367" w:hangingChars="131" w:hanging="367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6、需要退还的样品及其包装物可在收到报告十五日内领取。逾期不领者，</w:t>
      </w:r>
      <w:proofErr w:type="gramStart"/>
      <w:r>
        <w:rPr>
          <w:rFonts w:ascii="仿宋_GB2312" w:eastAsia="仿宋_GB2312" w:hAnsi="宋体" w:hint="eastAsia"/>
          <w:sz w:val="28"/>
          <w:szCs w:val="28"/>
        </w:rPr>
        <w:t>视弃样</w:t>
      </w:r>
      <w:proofErr w:type="gramEnd"/>
      <w:r>
        <w:rPr>
          <w:rFonts w:ascii="仿宋_GB2312" w:eastAsia="仿宋_GB2312" w:hAnsi="宋体" w:hint="eastAsia"/>
          <w:sz w:val="28"/>
          <w:szCs w:val="28"/>
        </w:rPr>
        <w:t>处理。</w:t>
      </w:r>
    </w:p>
    <w:p w:rsidR="00BD3F7E" w:rsidRDefault="00BD3F7E">
      <w:pPr>
        <w:spacing w:line="800" w:lineRule="exact"/>
        <w:rPr>
          <w:rFonts w:ascii="仿宋_GB2312" w:eastAsia="仿宋_GB2312" w:hAnsi="宋体"/>
          <w:sz w:val="28"/>
          <w:szCs w:val="28"/>
        </w:rPr>
      </w:pPr>
    </w:p>
    <w:p w:rsidR="00BD3F7E" w:rsidRDefault="00BD3F7E">
      <w:pPr>
        <w:spacing w:line="800" w:lineRule="exact"/>
        <w:rPr>
          <w:rFonts w:ascii="仿宋_GB2312" w:eastAsia="仿宋_GB2312" w:hAnsi="宋体"/>
          <w:sz w:val="28"/>
          <w:szCs w:val="28"/>
        </w:rPr>
      </w:pPr>
    </w:p>
    <w:p w:rsidR="00BD3F7E" w:rsidRDefault="00BD3F7E">
      <w:pPr>
        <w:spacing w:line="800" w:lineRule="exact"/>
        <w:rPr>
          <w:rFonts w:ascii="仿宋_GB2312" w:eastAsia="仿宋_GB2312" w:hAnsi="宋体"/>
          <w:sz w:val="28"/>
          <w:szCs w:val="28"/>
        </w:rPr>
      </w:pPr>
    </w:p>
    <w:p w:rsidR="00BD3F7E" w:rsidRDefault="00BD3F7E">
      <w:pPr>
        <w:spacing w:line="800" w:lineRule="exact"/>
        <w:rPr>
          <w:rFonts w:ascii="仿宋_GB2312" w:eastAsia="仿宋_GB2312" w:hAnsi="宋体"/>
          <w:sz w:val="28"/>
          <w:szCs w:val="28"/>
        </w:rPr>
      </w:pPr>
    </w:p>
    <w:p w:rsidR="00BD3F7E" w:rsidRDefault="00DE278F" w:rsidP="00BD3F7E">
      <w:pPr>
        <w:spacing w:line="800" w:lineRule="exact"/>
        <w:ind w:leftChars="134" w:left="368" w:hangingChars="31" w:hanging="87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名  称：山西中储粮粮油质监中心</w:t>
      </w:r>
    </w:p>
    <w:p w:rsidR="00BD3F7E" w:rsidRDefault="00DE278F">
      <w:pPr>
        <w:spacing w:line="800" w:lineRule="exact"/>
        <w:ind w:firstLineChars="100" w:firstLine="28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地  址：山西省太原市尖草坪区</w:t>
      </w:r>
      <w:proofErr w:type="gramStart"/>
      <w:r>
        <w:rPr>
          <w:rFonts w:ascii="仿宋_GB2312" w:eastAsia="仿宋_GB2312" w:hAnsi="宋体" w:hint="eastAsia"/>
          <w:sz w:val="28"/>
          <w:szCs w:val="28"/>
        </w:rPr>
        <w:t>赵道峪</w:t>
      </w:r>
      <w:proofErr w:type="gramEnd"/>
      <w:r>
        <w:rPr>
          <w:rFonts w:ascii="仿宋_GB2312" w:eastAsia="仿宋_GB2312" w:hAnsi="宋体" w:hint="eastAsia"/>
          <w:sz w:val="28"/>
          <w:szCs w:val="28"/>
        </w:rPr>
        <w:t>村丰津街12号</w:t>
      </w:r>
    </w:p>
    <w:p w:rsidR="00BD3F7E" w:rsidRDefault="00DE278F">
      <w:pPr>
        <w:spacing w:line="800" w:lineRule="exact"/>
        <w:ind w:firstLineChars="100" w:firstLine="280"/>
        <w:rPr>
          <w:rFonts w:ascii="仿宋_GB2312" w:eastAsia="仿宋_GB2312" w:hAnsi="宋体"/>
          <w:sz w:val="28"/>
          <w:szCs w:val="28"/>
        </w:rPr>
      </w:pPr>
      <w:proofErr w:type="gramStart"/>
      <w:r>
        <w:rPr>
          <w:rFonts w:ascii="仿宋_GB2312" w:eastAsia="仿宋_GB2312" w:hAnsi="宋体" w:hint="eastAsia"/>
          <w:sz w:val="28"/>
          <w:szCs w:val="28"/>
        </w:rPr>
        <w:t>邮</w:t>
      </w:r>
      <w:proofErr w:type="gramEnd"/>
      <w:r>
        <w:rPr>
          <w:rFonts w:ascii="仿宋_GB2312" w:eastAsia="仿宋_GB2312" w:hAnsi="宋体" w:hint="eastAsia"/>
          <w:sz w:val="28"/>
          <w:szCs w:val="28"/>
        </w:rPr>
        <w:t xml:space="preserve">  编：030008</w:t>
      </w:r>
    </w:p>
    <w:p w:rsidR="00BD3F7E" w:rsidRDefault="00DE278F">
      <w:pPr>
        <w:spacing w:line="800" w:lineRule="exact"/>
        <w:ind w:firstLineChars="100" w:firstLine="28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lastRenderedPageBreak/>
        <w:t>电  话：（0351）2725788   2939663</w:t>
      </w:r>
    </w:p>
    <w:p w:rsidR="00BD3F7E" w:rsidRDefault="00DE278F">
      <w:pPr>
        <w:spacing w:line="800" w:lineRule="exact"/>
        <w:ind w:firstLineChars="100" w:firstLine="280"/>
        <w:rPr>
          <w:rFonts w:ascii="仿宋_GB2312" w:eastAsia="仿宋_GB2312" w:hAnsi="宋体"/>
          <w:sz w:val="28"/>
          <w:szCs w:val="28"/>
        </w:rPr>
      </w:pPr>
      <w:r>
        <w:rPr>
          <w:rFonts w:ascii="仿宋_GB2312" w:eastAsia="仿宋_GB2312" w:hAnsi="宋体" w:hint="eastAsia"/>
          <w:sz w:val="28"/>
          <w:szCs w:val="28"/>
        </w:rPr>
        <w:t>传  真：（0351）2725788</w:t>
      </w:r>
    </w:p>
    <w:p w:rsidR="00BD3F7E" w:rsidRDefault="00DE278F">
      <w:pPr>
        <w:spacing w:line="480" w:lineRule="auto"/>
        <w:jc w:val="center"/>
        <w:rPr>
          <w:rFonts w:ascii="仿宋_GB2312" w:eastAsia="仿宋_GB2312" w:hAnsi="宋体"/>
          <w:b/>
          <w:sz w:val="44"/>
          <w:szCs w:val="44"/>
          <w:u w:color="FF0000"/>
        </w:rPr>
      </w:pPr>
      <w:r>
        <w:rPr>
          <w:rFonts w:ascii="仿宋_GB2312" w:eastAsia="仿宋_GB2312" w:hAnsi="宋体" w:hint="eastAsia"/>
          <w:b/>
          <w:sz w:val="44"/>
          <w:szCs w:val="44"/>
          <w:u w:color="FF0000"/>
        </w:rPr>
        <w:t>山西中储粮粮油质监中心</w:t>
      </w:r>
    </w:p>
    <w:p w:rsidR="00BD3F7E" w:rsidRDefault="00DE278F">
      <w:pPr>
        <w:spacing w:line="480" w:lineRule="auto"/>
        <w:jc w:val="center"/>
        <w:rPr>
          <w:rFonts w:ascii="仿宋_GB2312" w:eastAsia="仿宋_GB2312" w:hAnsi="宋体"/>
          <w:sz w:val="24"/>
          <w:u w:color="FF0000"/>
        </w:rPr>
      </w:pPr>
      <w:r>
        <w:rPr>
          <w:rFonts w:ascii="仿宋_GB2312" w:eastAsia="仿宋_GB2312" w:hAnsi="宋体" w:hint="eastAsia"/>
          <w:sz w:val="24"/>
          <w:u w:color="FF0000"/>
        </w:rPr>
        <w:t xml:space="preserve">                                         编号：</w:t>
      </w:r>
      <w:r w:rsidR="00BA582B">
        <w:rPr>
          <w:rFonts w:ascii="仿宋_GB2312" w:eastAsia="仿宋_GB2312" w:hAnsi="宋体" w:hint="eastAsia"/>
          <w:sz w:val="24"/>
        </w:rPr>
        <w:t xml:space="preserve">中储粮（晋）检 </w:t>
      </w:r>
      <w:r>
        <w:rPr>
          <w:rFonts w:ascii="仿宋_GB2312" w:eastAsia="仿宋_GB2312" w:hAnsi="宋体" w:hint="eastAsia"/>
          <w:sz w:val="24"/>
          <w:u w:color="FF0000"/>
        </w:rPr>
        <w:t>${</w:t>
      </w:r>
      <w:proofErr w:type="spellStart"/>
      <w:r w:rsidR="00BA582B">
        <w:rPr>
          <w:rFonts w:ascii="仿宋_GB2312" w:eastAsia="仿宋_GB2312" w:hAnsi="宋体"/>
          <w:sz w:val="24"/>
          <w:u w:color="FF0000"/>
        </w:rPr>
        <w:t>sampleNum</w:t>
      </w:r>
      <w:proofErr w:type="spellEnd"/>
      <w:r>
        <w:rPr>
          <w:rFonts w:ascii="仿宋_GB2312" w:eastAsia="仿宋_GB2312" w:hAnsi="宋体" w:hint="eastAsia"/>
          <w:sz w:val="24"/>
          <w:u w:color="FF0000"/>
        </w:rPr>
        <w:t>}</w:t>
      </w:r>
    </w:p>
    <w:p w:rsidR="00BD3F7E" w:rsidRDefault="00DE278F">
      <w:pPr>
        <w:spacing w:line="480" w:lineRule="auto"/>
        <w:jc w:val="center"/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宋体" w:hint="eastAsia"/>
          <w:sz w:val="24"/>
        </w:rPr>
        <w:t xml:space="preserve">   </w:t>
      </w:r>
      <w:r>
        <w:rPr>
          <w:rFonts w:ascii="仿宋_GB2312" w:eastAsia="仿宋_GB2312" w:hAnsi="宋体" w:hint="eastAsia"/>
          <w:b/>
          <w:sz w:val="32"/>
          <w:szCs w:val="32"/>
        </w:rPr>
        <w:t xml:space="preserve">检  </w:t>
      </w:r>
      <w:proofErr w:type="gramStart"/>
      <w:r>
        <w:rPr>
          <w:rFonts w:ascii="仿宋_GB2312" w:eastAsia="仿宋_GB2312" w:hAnsi="宋体" w:hint="eastAsia"/>
          <w:b/>
          <w:sz w:val="32"/>
          <w:szCs w:val="32"/>
        </w:rPr>
        <w:t>验</w:t>
      </w:r>
      <w:proofErr w:type="gramEnd"/>
      <w:r>
        <w:rPr>
          <w:rFonts w:ascii="仿宋_GB2312" w:eastAsia="仿宋_GB2312" w:hAnsi="宋体" w:hint="eastAsia"/>
          <w:b/>
          <w:sz w:val="32"/>
          <w:szCs w:val="32"/>
        </w:rPr>
        <w:t xml:space="preserve">  报  告</w:t>
      </w:r>
    </w:p>
    <w:tbl>
      <w:tblPr>
        <w:tblW w:w="9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6"/>
        <w:gridCol w:w="3000"/>
        <w:gridCol w:w="2087"/>
        <w:gridCol w:w="2440"/>
      </w:tblGrid>
      <w:tr w:rsidR="00BD3F7E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产品名称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${sort}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检验编号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${sampleNum}</w:t>
            </w:r>
          </w:p>
        </w:tc>
      </w:tr>
      <w:tr w:rsidR="00BD3F7E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储存单位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 w:rsidR="00BA582B">
              <w:rPr>
                <w:rFonts w:ascii="仿宋_GB2312" w:eastAsia="仿宋_GB2312" w:hAnsi="宋体"/>
                <w:sz w:val="24"/>
              </w:rPr>
              <w:t>libraryName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仓（货位）号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r w:rsidR="00BA582B" w:rsidRPr="00BA582B">
              <w:rPr>
                <w:rFonts w:ascii="仿宋_GB2312" w:eastAsia="仿宋_GB2312" w:hAnsi="宋体"/>
                <w:sz w:val="24"/>
              </w:rPr>
              <w:t>position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BD3F7E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生产年度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 w:rsidR="00BA582B" w:rsidRPr="00BA582B">
              <w:rPr>
                <w:rFonts w:ascii="仿宋_GB2312" w:eastAsia="仿宋_GB2312" w:hAnsi="宋体"/>
                <w:sz w:val="24"/>
              </w:rPr>
              <w:t>gainTime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  储粮性质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${quality}</w:t>
            </w:r>
          </w:p>
        </w:tc>
      </w:tr>
      <w:tr w:rsidR="00BD3F7E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代表数量</w:t>
            </w:r>
          </w:p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（吨）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widowControl/>
              <w:jc w:val="center"/>
              <w:textAlignment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r w:rsidR="00BA582B">
              <w:rPr>
                <w:rFonts w:ascii="仿宋_GB2312" w:eastAsia="仿宋_GB2312" w:hAnsi="宋体"/>
                <w:sz w:val="24"/>
              </w:rPr>
              <w:t>amount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样品数量</w:t>
            </w:r>
          </w:p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（公斤）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BA582B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3</w:t>
            </w:r>
          </w:p>
        </w:tc>
      </w:tr>
      <w:tr w:rsidR="00BD3F7E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样品描述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BA582B">
            <w:pPr>
              <w:ind w:firstLineChars="50" w:firstLine="12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完好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样品状态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BA582B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颗粒状</w:t>
            </w:r>
          </w:p>
        </w:tc>
      </w:tr>
      <w:tr w:rsidR="00BD3F7E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proofErr w:type="gramStart"/>
            <w:r>
              <w:rPr>
                <w:rFonts w:ascii="仿宋_GB2312" w:eastAsia="仿宋_GB2312" w:hAnsi="宋体" w:hint="eastAsia"/>
                <w:sz w:val="24"/>
              </w:rPr>
              <w:t>扦样人</w:t>
            </w:r>
            <w:proofErr w:type="gram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606181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r>
              <w:rPr>
                <w:rFonts w:ascii="仿宋_GB2312" w:eastAsia="仿宋_GB2312" w:hAnsi="宋体"/>
                <w:sz w:val="24"/>
              </w:rPr>
              <w:t>autograph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proofErr w:type="gramStart"/>
            <w:r>
              <w:rPr>
                <w:rFonts w:ascii="仿宋_GB2312" w:eastAsia="仿宋_GB2312" w:hAnsi="宋体" w:hint="eastAsia"/>
                <w:sz w:val="24"/>
              </w:rPr>
              <w:t>扦样时间</w:t>
            </w:r>
            <w:proofErr w:type="gramEnd"/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${sampleTime}</w:t>
            </w:r>
          </w:p>
        </w:tc>
      </w:tr>
      <w:tr w:rsidR="00D86CB0">
        <w:trPr>
          <w:trHeight w:hRule="exact" w:val="893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proofErr w:type="gramStart"/>
            <w:r>
              <w:rPr>
                <w:rFonts w:ascii="仿宋_GB2312" w:eastAsia="仿宋_GB2312" w:hAnsi="宋体" w:hint="eastAsia"/>
                <w:sz w:val="24"/>
              </w:rPr>
              <w:t>扦样依据</w:t>
            </w:r>
            <w:proofErr w:type="gramEnd"/>
          </w:p>
        </w:tc>
        <w:tc>
          <w:tcPr>
            <w:tcW w:w="7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Pr="007D0185" w:rsidRDefault="00D86CB0" w:rsidP="00D86CB0">
            <w:pPr>
              <w:jc w:val="left"/>
              <w:rPr>
                <w:rFonts w:ascii="仿宋_GB2312" w:eastAsia="仿宋_GB2312" w:hAnsi="宋体"/>
                <w:sz w:val="24"/>
              </w:rPr>
            </w:pPr>
            <w:r w:rsidRPr="007D0185">
              <w:rPr>
                <w:rFonts w:ascii="仿宋_GB2312" w:eastAsia="仿宋_GB2312" w:hAnsi="宋体" w:hint="eastAsia"/>
                <w:sz w:val="24"/>
              </w:rPr>
              <w:t>《粮油、油料 检验扦样、分样法》（GB 5491-1985）、《关于印发&lt;中央储备粮油质量检查扦样检验管理办法&gt;的通知》（</w:t>
            </w:r>
            <w:proofErr w:type="gramStart"/>
            <w:r w:rsidRPr="007D0185">
              <w:rPr>
                <w:rFonts w:ascii="仿宋_GB2312" w:eastAsia="仿宋_GB2312" w:hAnsi="宋体" w:hint="eastAsia"/>
                <w:sz w:val="24"/>
              </w:rPr>
              <w:t>国粮发【2010】</w:t>
            </w:r>
            <w:proofErr w:type="gramEnd"/>
            <w:r w:rsidRPr="007D0185">
              <w:rPr>
                <w:rFonts w:ascii="仿宋_GB2312" w:eastAsia="仿宋_GB2312" w:hAnsi="宋体" w:hint="eastAsia"/>
                <w:sz w:val="24"/>
              </w:rPr>
              <w:t>190号文件）</w:t>
            </w:r>
          </w:p>
        </w:tc>
      </w:tr>
      <w:tr w:rsidR="00D86CB0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检验目的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${re</w:t>
            </w:r>
            <w:r>
              <w:rPr>
                <w:rFonts w:ascii="仿宋_GB2312" w:eastAsia="仿宋_GB2312" w:hAnsi="宋体"/>
                <w:sz w:val="24"/>
              </w:rPr>
              <w:t>mark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检验时间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>
              <w:rPr>
                <w:rFonts w:ascii="仿宋_GB2312" w:eastAsia="仿宋_GB2312" w:hAnsi="宋体"/>
                <w:sz w:val="24"/>
              </w:rPr>
              <w:t>newDate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D86CB0">
        <w:trPr>
          <w:trHeight w:hRule="exact" w:val="65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检验依据</w:t>
            </w:r>
          </w:p>
        </w:tc>
        <w:tc>
          <w:tcPr>
            <w:tcW w:w="7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Pr="007D0185" w:rsidRDefault="00D86CB0" w:rsidP="00D86CB0">
            <w:pPr>
              <w:rPr>
                <w:rFonts w:ascii="仿宋_GB2312" w:eastAsia="仿宋_GB2312" w:hAnsi="宋体"/>
                <w:sz w:val="24"/>
              </w:rPr>
            </w:pPr>
            <w:r w:rsidRPr="007D0185">
              <w:rPr>
                <w:rFonts w:ascii="仿宋_GB2312" w:eastAsia="仿宋_GB2312" w:hAnsi="宋体" w:hint="eastAsia"/>
                <w:sz w:val="24"/>
              </w:rPr>
              <w:t>GB 1353-2009《玉米》、GB/T 20570-2015《玉米储存品质判定规则》</w:t>
            </w:r>
          </w:p>
        </w:tc>
      </w:tr>
      <w:tr w:rsidR="00D86CB0">
        <w:trPr>
          <w:trHeight w:val="79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检验</w:t>
            </w:r>
          </w:p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项目</w:t>
            </w:r>
          </w:p>
        </w:tc>
        <w:tc>
          <w:tcPr>
            <w:tcW w:w="7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CB0" w:rsidRDefault="007711E3" w:rsidP="007711E3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>
              <w:rPr>
                <w:rFonts w:ascii="仿宋_GB2312" w:eastAsia="仿宋_GB2312" w:hAnsi="宋体"/>
                <w:sz w:val="24"/>
              </w:rPr>
              <w:t>checkeds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D86CB0">
        <w:trPr>
          <w:trHeight w:val="2532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lastRenderedPageBreak/>
              <w:t>检</w:t>
            </w:r>
          </w:p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proofErr w:type="gramStart"/>
            <w:r>
              <w:rPr>
                <w:rFonts w:ascii="仿宋_GB2312" w:eastAsia="仿宋_GB2312" w:hAnsi="宋体" w:hint="eastAsia"/>
                <w:sz w:val="24"/>
              </w:rPr>
              <w:t>验</w:t>
            </w:r>
            <w:proofErr w:type="gramEnd"/>
          </w:p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结</w:t>
            </w:r>
          </w:p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论</w:t>
            </w:r>
          </w:p>
        </w:tc>
        <w:tc>
          <w:tcPr>
            <w:tcW w:w="7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CB0" w:rsidRDefault="00D86CB0" w:rsidP="00D86CB0">
            <w:pPr>
              <w:ind w:firstLineChars="200" w:firstLine="480"/>
              <w:rPr>
                <w:rFonts w:ascii="仿宋_GB2312" w:eastAsia="仿宋_GB2312" w:hAnsi="宋体"/>
                <w:sz w:val="24"/>
              </w:rPr>
            </w:pPr>
          </w:p>
          <w:p w:rsidR="00D26163" w:rsidRDefault="00D26163" w:rsidP="00D26163">
            <w:pPr>
              <w:ind w:firstLineChars="150" w:firstLine="36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>
              <w:rPr>
                <w:rFonts w:ascii="仿宋_GB2312" w:eastAsia="仿宋_GB2312" w:hAnsi="宋体" w:hint="eastAsia"/>
                <w:sz w:val="24"/>
              </w:rPr>
              <w:t>is</w:t>
            </w:r>
            <w:r>
              <w:rPr>
                <w:rFonts w:ascii="仿宋_GB2312" w:eastAsia="仿宋_GB2312" w:hAnsi="宋体"/>
                <w:sz w:val="24"/>
              </w:rPr>
              <w:t>Fuhe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  <w:r>
              <w:rPr>
                <w:rFonts w:ascii="仿宋_GB2312" w:eastAsia="仿宋_GB2312" w:hAnsi="宋体"/>
                <w:sz w:val="24"/>
              </w:rPr>
              <w:t xml:space="preserve"> </w:t>
            </w:r>
          </w:p>
          <w:p w:rsidR="00D86CB0" w:rsidRDefault="00D86CB0" w:rsidP="00D86CB0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                      </w:t>
            </w:r>
          </w:p>
          <w:p w:rsidR="00D86CB0" w:rsidRDefault="00D86CB0" w:rsidP="00D86CB0">
            <w:pPr>
              <w:ind w:firstLineChars="50" w:firstLine="12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                              </w:t>
            </w:r>
          </w:p>
          <w:p w:rsidR="00D86CB0" w:rsidRDefault="00D86CB0" w:rsidP="00D86CB0">
            <w:pPr>
              <w:ind w:firstLineChars="50" w:firstLine="12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                                </w:t>
            </w:r>
          </w:p>
          <w:p w:rsidR="00D86CB0" w:rsidRDefault="00D86CB0" w:rsidP="00D86CB0">
            <w:pPr>
              <w:ind w:firstLineChars="1750" w:firstLine="420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（检验报告专用章）</w:t>
            </w:r>
          </w:p>
          <w:p w:rsidR="00D86CB0" w:rsidRDefault="00D86CB0" w:rsidP="00D86CB0">
            <w:pPr>
              <w:ind w:firstLineChars="1550" w:firstLine="372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签发日期：   年   月   日</w:t>
            </w:r>
          </w:p>
        </w:tc>
      </w:tr>
      <w:tr w:rsidR="00D86CB0">
        <w:trPr>
          <w:trHeight w:val="974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备注</w:t>
            </w:r>
          </w:p>
        </w:tc>
        <w:tc>
          <w:tcPr>
            <w:tcW w:w="75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6CB0" w:rsidRDefault="00D86CB0" w:rsidP="00D86CB0">
            <w:pPr>
              <w:rPr>
                <w:rFonts w:ascii="仿宋_GB2312" w:eastAsia="仿宋_GB2312" w:hAnsi="宋体"/>
                <w:sz w:val="24"/>
              </w:rPr>
            </w:pPr>
          </w:p>
          <w:p w:rsidR="00D86CB0" w:rsidRDefault="00D86CB0" w:rsidP="00D86CB0">
            <w:pPr>
              <w:rPr>
                <w:rFonts w:ascii="仿宋_GB2312" w:eastAsia="仿宋_GB2312" w:hAnsi="宋体"/>
                <w:sz w:val="24"/>
              </w:rPr>
            </w:pPr>
          </w:p>
        </w:tc>
      </w:tr>
    </w:tbl>
    <w:p w:rsidR="00BD3F7E" w:rsidRDefault="00DE278F">
      <w:pPr>
        <w:ind w:leftChars="200" w:left="6660" w:hangingChars="2600" w:hanging="6240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 xml:space="preserve">批准：               审核：                主检：  </w:t>
      </w:r>
    </w:p>
    <w:p w:rsidR="00BD3F7E" w:rsidRDefault="00BD3F7E">
      <w:pPr>
        <w:ind w:leftChars="2436" w:left="5116" w:firstLineChars="1400" w:firstLine="2520"/>
        <w:rPr>
          <w:rFonts w:ascii="仿宋_GB2312" w:eastAsia="仿宋_GB2312" w:hAnsi="宋体"/>
          <w:sz w:val="18"/>
          <w:szCs w:val="18"/>
        </w:rPr>
      </w:pPr>
    </w:p>
    <w:p w:rsidR="00BD3F7E" w:rsidRDefault="00DE278F">
      <w:pPr>
        <w:ind w:leftChars="2436" w:left="5116" w:firstLineChars="1400" w:firstLine="2520"/>
        <w:rPr>
          <w:rFonts w:ascii="仿宋_GB2312" w:eastAsia="仿宋_GB2312" w:hAnsi="宋体"/>
          <w:sz w:val="18"/>
          <w:szCs w:val="18"/>
        </w:rPr>
      </w:pPr>
      <w:r>
        <w:rPr>
          <w:rFonts w:ascii="仿宋_GB2312" w:eastAsia="仿宋_GB2312" w:hAnsi="宋体" w:hint="eastAsia"/>
          <w:sz w:val="18"/>
          <w:szCs w:val="18"/>
        </w:rPr>
        <w:t>共2页   第1页</w:t>
      </w:r>
    </w:p>
    <w:p w:rsidR="00BD3F7E" w:rsidRDefault="00DE278F">
      <w:pPr>
        <w:spacing w:line="480" w:lineRule="auto"/>
        <w:jc w:val="center"/>
        <w:rPr>
          <w:rFonts w:ascii="仿宋_GB2312" w:eastAsia="仿宋_GB2312" w:hAnsi="宋体"/>
          <w:b/>
          <w:sz w:val="44"/>
          <w:szCs w:val="44"/>
        </w:rPr>
      </w:pPr>
      <w:r>
        <w:rPr>
          <w:rFonts w:ascii="仿宋_GB2312" w:eastAsia="仿宋_GB2312" w:hAnsi="宋体" w:hint="eastAsia"/>
          <w:b/>
          <w:sz w:val="44"/>
          <w:szCs w:val="44"/>
        </w:rPr>
        <w:t>山西中储粮粮油质监中心</w:t>
      </w:r>
    </w:p>
    <w:p w:rsidR="00BD3F7E" w:rsidRDefault="00DE278F" w:rsidP="00DE278F">
      <w:pPr>
        <w:wordWrap w:val="0"/>
        <w:spacing w:line="480" w:lineRule="auto"/>
        <w:ind w:leftChars="1600" w:left="3360" w:right="840"/>
        <w:jc w:val="center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 xml:space="preserve">          编号：</w:t>
      </w:r>
      <w:r>
        <w:rPr>
          <w:rFonts w:ascii="仿宋_GB2312" w:eastAsia="仿宋_GB2312" w:hAnsi="宋体" w:hint="eastAsia"/>
          <w:sz w:val="24"/>
          <w:u w:color="FF0000"/>
        </w:rPr>
        <w:t>${bianhao</w:t>
      </w:r>
      <w:r w:rsidR="00D05720">
        <w:rPr>
          <w:rFonts w:ascii="仿宋_GB2312" w:eastAsia="仿宋_GB2312" w:hAnsi="宋体" w:hint="eastAsia"/>
          <w:sz w:val="24"/>
          <w:u w:color="FF0000"/>
        </w:rPr>
        <w:t>_2</w:t>
      </w:r>
      <w:r>
        <w:rPr>
          <w:rFonts w:ascii="仿宋_GB2312" w:eastAsia="仿宋_GB2312" w:hAnsi="宋体" w:hint="eastAsia"/>
          <w:sz w:val="24"/>
          <w:u w:color="FF0000"/>
        </w:rPr>
        <w:t>}</w:t>
      </w:r>
    </w:p>
    <w:p w:rsidR="00BD3F7E" w:rsidRDefault="00DE278F">
      <w:pPr>
        <w:spacing w:line="480" w:lineRule="auto"/>
        <w:jc w:val="center"/>
        <w:rPr>
          <w:rFonts w:ascii="仿宋_GB2312" w:eastAsia="仿宋_GB2312" w:hAnsi="宋体"/>
          <w:b/>
          <w:sz w:val="32"/>
          <w:szCs w:val="32"/>
        </w:rPr>
      </w:pPr>
      <w:r>
        <w:rPr>
          <w:rFonts w:ascii="仿宋_GB2312" w:eastAsia="仿宋_GB2312" w:hAnsi="宋体" w:hint="eastAsia"/>
          <w:b/>
          <w:sz w:val="32"/>
          <w:szCs w:val="32"/>
        </w:rPr>
        <w:t xml:space="preserve">检  </w:t>
      </w:r>
      <w:proofErr w:type="gramStart"/>
      <w:r>
        <w:rPr>
          <w:rFonts w:ascii="仿宋_GB2312" w:eastAsia="仿宋_GB2312" w:hAnsi="宋体" w:hint="eastAsia"/>
          <w:b/>
          <w:sz w:val="32"/>
          <w:szCs w:val="32"/>
        </w:rPr>
        <w:t>验</w:t>
      </w:r>
      <w:proofErr w:type="gramEnd"/>
      <w:r>
        <w:rPr>
          <w:rFonts w:ascii="仿宋_GB2312" w:eastAsia="仿宋_GB2312" w:hAnsi="宋体" w:hint="eastAsia"/>
          <w:b/>
          <w:sz w:val="32"/>
          <w:szCs w:val="32"/>
        </w:rPr>
        <w:t xml:space="preserve">  报  告</w:t>
      </w:r>
    </w:p>
    <w:tbl>
      <w:tblPr>
        <w:tblpPr w:leftFromText="180" w:rightFromText="180" w:vertAnchor="text" w:horzAnchor="page" w:tblpX="1180" w:tblpY="78"/>
        <w:tblOverlap w:val="never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2"/>
        <w:gridCol w:w="879"/>
        <w:gridCol w:w="981"/>
        <w:gridCol w:w="1281"/>
        <w:gridCol w:w="1573"/>
        <w:gridCol w:w="1461"/>
        <w:gridCol w:w="1053"/>
        <w:gridCol w:w="1180"/>
      </w:tblGrid>
      <w:tr w:rsidR="00BD3F7E">
        <w:trPr>
          <w:trHeight w:val="685"/>
        </w:trPr>
        <w:tc>
          <w:tcPr>
            <w:tcW w:w="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质</w:t>
            </w:r>
          </w:p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量</w:t>
            </w:r>
          </w:p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指</w:t>
            </w:r>
          </w:p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标</w:t>
            </w: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ind w:firstLineChars="100" w:firstLine="24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检验项目</w:t>
            </w:r>
          </w:p>
        </w:tc>
        <w:tc>
          <w:tcPr>
            <w:tcW w:w="43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标准要求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检测</w:t>
            </w:r>
          </w:p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结果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单项</w:t>
            </w:r>
          </w:p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评价</w:t>
            </w:r>
          </w:p>
        </w:tc>
      </w:tr>
      <w:tr w:rsidR="00BD3F7E">
        <w:trPr>
          <w:trHeight w:val="680"/>
        </w:trPr>
        <w:tc>
          <w:tcPr>
            <w:tcW w:w="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BD3F7E">
            <w:pPr>
              <w:widowControl/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容重(g/L)</w:t>
            </w:r>
          </w:p>
        </w:tc>
        <w:tc>
          <w:tcPr>
            <w:tcW w:w="4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7D0185">
              <w:rPr>
                <w:rFonts w:ascii="仿宋_GB2312" w:eastAsia="仿宋_GB2312" w:hAnsi="宋体" w:hint="eastAsia"/>
                <w:sz w:val="24"/>
              </w:rPr>
              <w:t>≥650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 w:rsidP="00D86CB0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${rongzhongjiancejieguo}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Pr="00D86CB0" w:rsidRDefault="00DE278F" w:rsidP="00D86CB0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>
              <w:rPr>
                <w:rFonts w:ascii="仿宋_GB2312" w:eastAsia="仿宋_GB2312" w:hAnsi="宋体" w:hint="eastAsia"/>
                <w:sz w:val="24"/>
              </w:rPr>
              <w:t>rongzhongdanxiangpingjia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BD3F7E">
        <w:trPr>
          <w:trHeight w:val="680"/>
        </w:trPr>
        <w:tc>
          <w:tcPr>
            <w:tcW w:w="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BD3F7E">
            <w:pPr>
              <w:widowControl/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8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不完善粒(%)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总量 </w:t>
            </w:r>
          </w:p>
        </w:tc>
        <w:tc>
          <w:tcPr>
            <w:tcW w:w="4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7D0185">
              <w:rPr>
                <w:rFonts w:ascii="仿宋_GB2312" w:eastAsia="仿宋_GB2312" w:hAnsi="宋体" w:hint="eastAsia"/>
                <w:sz w:val="24"/>
              </w:rPr>
              <w:t>≤8.0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 w:rsidP="00D86CB0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${buwanshanlizongliangjiancejieguo}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F7E" w:rsidRDefault="00DE278F" w:rsidP="00D86CB0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>
              <w:rPr>
                <w:rFonts w:ascii="仿宋_GB2312" w:eastAsia="仿宋_GB2312" w:hAnsi="宋体" w:hint="eastAsia"/>
                <w:sz w:val="24"/>
              </w:rPr>
              <w:t>buwanshanlizongliangdanxiangpingjia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D86CB0" w:rsidRPr="005D1D6C" w:rsidTr="00D86CB0">
        <w:trPr>
          <w:trHeight w:val="4133"/>
        </w:trPr>
        <w:tc>
          <w:tcPr>
            <w:tcW w:w="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widowControl/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8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其中：</w:t>
            </w:r>
          </w:p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生霉粒</w:t>
            </w:r>
          </w:p>
        </w:tc>
        <w:tc>
          <w:tcPr>
            <w:tcW w:w="4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Pr="007D0185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7D0185">
              <w:rPr>
                <w:rFonts w:ascii="仿宋_GB2312" w:eastAsia="仿宋_GB2312" w:hAnsi="宋体" w:hint="eastAsia"/>
                <w:sz w:val="24"/>
              </w:rPr>
              <w:t>≤2.0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>
              <w:rPr>
                <w:rFonts w:ascii="仿宋_GB2312" w:eastAsia="仿宋_GB2312" w:hAnsi="宋体" w:hint="eastAsia"/>
                <w:sz w:val="24"/>
              </w:rPr>
              <w:t>buwanshanlishengmeilijiancejieguo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2CF" w:rsidRDefault="004E42CF" w:rsidP="004E42CF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${bu</w:t>
            </w:r>
            <w:r>
              <w:rPr>
                <w:rFonts w:ascii="仿宋_GB2312" w:eastAsia="仿宋_GB2312" w:hAnsi="宋体"/>
                <w:sz w:val="24"/>
              </w:rPr>
              <w:t>wanshanlishengmeilidanxiangpingjia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  <w:r>
              <w:rPr>
                <w:rFonts w:ascii="仿宋_GB2312" w:eastAsia="仿宋_GB2312" w:hAnsi="宋体"/>
                <w:sz w:val="24"/>
              </w:rPr>
              <w:t xml:space="preserve"> </w:t>
            </w:r>
          </w:p>
          <w:p w:rsidR="00D86CB0" w:rsidRDefault="00D86CB0" w:rsidP="00D86CB0">
            <w:pPr>
              <w:rPr>
                <w:rFonts w:ascii="仿宋_GB2312" w:eastAsia="仿宋_GB2312" w:hAnsi="宋体"/>
                <w:sz w:val="24"/>
              </w:rPr>
            </w:pPr>
          </w:p>
        </w:tc>
      </w:tr>
      <w:tr w:rsidR="00D86CB0">
        <w:trPr>
          <w:trHeight w:val="680"/>
        </w:trPr>
        <w:tc>
          <w:tcPr>
            <w:tcW w:w="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widowControl/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杂质(%)</w:t>
            </w:r>
          </w:p>
        </w:tc>
        <w:tc>
          <w:tcPr>
            <w:tcW w:w="4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7D0185">
              <w:rPr>
                <w:rFonts w:ascii="仿宋_GB2312" w:eastAsia="仿宋_GB2312" w:hAnsi="宋体" w:hint="eastAsia"/>
                <w:sz w:val="24"/>
              </w:rPr>
              <w:t>≤1.0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Pr="007D0185" w:rsidRDefault="00FE6E69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${za</w:t>
            </w:r>
            <w:r>
              <w:rPr>
                <w:rFonts w:ascii="仿宋_GB2312" w:eastAsia="仿宋_GB2312" w:hAnsi="宋体"/>
                <w:sz w:val="24"/>
              </w:rPr>
              <w:t>zhijiancejieguo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>
              <w:rPr>
                <w:rFonts w:ascii="仿宋_GB2312" w:eastAsia="仿宋_GB2312" w:hAnsi="宋体" w:hint="eastAsia"/>
                <w:sz w:val="24"/>
              </w:rPr>
              <w:t>zazhidanxiangpingjia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D86CB0">
        <w:trPr>
          <w:trHeight w:val="680"/>
        </w:trPr>
        <w:tc>
          <w:tcPr>
            <w:tcW w:w="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widowControl/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水分(%)</w:t>
            </w:r>
          </w:p>
        </w:tc>
        <w:tc>
          <w:tcPr>
            <w:tcW w:w="4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7D0185">
              <w:rPr>
                <w:rFonts w:ascii="仿宋_GB2312" w:eastAsia="仿宋_GB2312" w:hAnsi="宋体" w:hint="eastAsia"/>
                <w:sz w:val="24"/>
              </w:rPr>
              <w:t>≤14.0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${shuifenjiancejieguo}</w:t>
            </w:r>
          </w:p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lastRenderedPageBreak/>
              <w:t>${shuifendanxiangpingjia}</w:t>
            </w:r>
          </w:p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D86CB0">
        <w:trPr>
          <w:trHeight w:val="680"/>
        </w:trPr>
        <w:tc>
          <w:tcPr>
            <w:tcW w:w="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widowControl/>
              <w:jc w:val="center"/>
              <w:rPr>
                <w:rFonts w:ascii="仿宋_GB2312" w:eastAsia="仿宋_GB2312" w:hAnsi="宋体"/>
                <w:b/>
                <w:sz w:val="24"/>
              </w:rPr>
            </w:pP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色泽、气味</w:t>
            </w:r>
          </w:p>
        </w:tc>
        <w:tc>
          <w:tcPr>
            <w:tcW w:w="4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7D0185">
              <w:rPr>
                <w:rFonts w:ascii="仿宋_GB2312" w:eastAsia="仿宋_GB2312" w:hAnsi="宋体" w:hint="eastAsia"/>
                <w:sz w:val="24"/>
              </w:rPr>
              <w:t>正常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620A84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${seze</w:t>
            </w:r>
            <w:r>
              <w:rPr>
                <w:rFonts w:ascii="仿宋_GB2312" w:eastAsia="仿宋_GB2312" w:hAnsi="宋体"/>
                <w:sz w:val="24"/>
              </w:rPr>
              <w:t>qiweijianchejieguo1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BA076C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>
              <w:rPr>
                <w:rFonts w:ascii="仿宋_GB2312" w:eastAsia="仿宋_GB2312" w:hAnsi="宋体" w:hint="eastAsia"/>
                <w:sz w:val="24"/>
              </w:rPr>
              <w:t>se</w:t>
            </w:r>
            <w:r>
              <w:rPr>
                <w:rFonts w:ascii="仿宋_GB2312" w:eastAsia="仿宋_GB2312" w:hAnsi="宋体"/>
                <w:sz w:val="24"/>
              </w:rPr>
              <w:t>zeqiweidanxiangpingjia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D86CB0">
        <w:trPr>
          <w:trHeight w:val="900"/>
        </w:trPr>
        <w:tc>
          <w:tcPr>
            <w:tcW w:w="9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储存品质指标 </w:t>
            </w:r>
          </w:p>
        </w:tc>
        <w:tc>
          <w:tcPr>
            <w:tcW w:w="18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6CB0" w:rsidRDefault="000F2073" w:rsidP="00D86CB0">
            <w:pPr>
              <w:ind w:leftChars="-51" w:left="1" w:hangingChars="45" w:hanging="108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pict>
                <v:line id="Line 2" o:spid="_x0000_s3075" style="position:absolute;left:0;text-align:left;z-index:251662336;mso-position-horizontal-relative:text;mso-position-vertical-relative:text;mso-width-relative:page;mso-height-relative:page" from="-3.65pt,.4pt" to="82.15pt,47.2pt"/>
              </w:pict>
            </w:r>
            <w:r w:rsidR="00D86CB0">
              <w:rPr>
                <w:rFonts w:ascii="仿宋_GB2312" w:eastAsia="仿宋_GB2312" w:hAnsi="宋体" w:hint="eastAsia"/>
                <w:sz w:val="24"/>
              </w:rPr>
              <w:t xml:space="preserve">     技术要求</w:t>
            </w:r>
          </w:p>
          <w:p w:rsidR="00D86CB0" w:rsidRDefault="00D86CB0" w:rsidP="00D86CB0">
            <w:pPr>
              <w:ind w:left="108"/>
              <w:jc w:val="center"/>
              <w:rPr>
                <w:rFonts w:ascii="仿宋_GB2312" w:eastAsia="仿宋_GB2312" w:hAnsi="宋体"/>
                <w:sz w:val="24"/>
              </w:rPr>
            </w:pPr>
          </w:p>
          <w:p w:rsidR="00D86CB0" w:rsidRDefault="00D86CB0" w:rsidP="00D86CB0">
            <w:pPr>
              <w:ind w:left="108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项目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宜存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轻度</w:t>
            </w:r>
          </w:p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不宜存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重度</w:t>
            </w:r>
          </w:p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 w:cs="宋体"/>
                <w:sz w:val="24"/>
              </w:rPr>
            </w:pPr>
            <w:r>
              <w:rPr>
                <w:rFonts w:ascii="仿宋_GB2312" w:eastAsia="仿宋_GB2312" w:hAnsi="宋体" w:cs="宋体" w:hint="eastAsia"/>
                <w:sz w:val="24"/>
              </w:rPr>
              <w:t>不宜存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检验</w:t>
            </w:r>
          </w:p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结果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结果</w:t>
            </w:r>
          </w:p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判定</w:t>
            </w:r>
          </w:p>
        </w:tc>
        <w:bookmarkStart w:id="0" w:name="_GoBack"/>
        <w:bookmarkEnd w:id="0"/>
      </w:tr>
      <w:tr w:rsidR="00D86CB0">
        <w:trPr>
          <w:trHeight w:val="1065"/>
        </w:trPr>
        <w:tc>
          <w:tcPr>
            <w:tcW w:w="9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8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脂肪</w:t>
            </w:r>
            <w:r>
              <w:rPr>
                <w:rFonts w:ascii="仿宋_GB2312" w:eastAsia="仿宋_GB2312" w:hAnsi="宋体" w:cs="宋体" w:hint="eastAsia"/>
                <w:sz w:val="24"/>
              </w:rPr>
              <w:t>酸值</w:t>
            </w:r>
            <w:r>
              <w:rPr>
                <w:rFonts w:ascii="仿宋_GB2312" w:eastAsia="仿宋_GB2312" w:hAnsi="宋体" w:hint="eastAsia"/>
                <w:sz w:val="24"/>
              </w:rPr>
              <w:t>(KOHmg/100g干基)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 w:rsidRPr="007D0185">
              <w:rPr>
                <w:rFonts w:ascii="仿宋_GB2312" w:eastAsia="仿宋_GB2312" w:hAnsi="宋体" w:hint="eastAsia"/>
                <w:sz w:val="24"/>
              </w:rPr>
              <w:t>≤65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 w:rsidRPr="007D0185">
              <w:rPr>
                <w:rFonts w:ascii="仿宋_GB2312" w:eastAsia="仿宋_GB2312" w:hAnsi="宋体" w:hint="eastAsia"/>
                <w:sz w:val="24"/>
              </w:rPr>
              <w:t>≤78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 w:rsidRPr="007D0185">
              <w:rPr>
                <w:rFonts w:ascii="仿宋_GB2312" w:eastAsia="仿宋_GB2312" w:hAnsi="宋体" w:hint="eastAsia"/>
                <w:sz w:val="24"/>
              </w:rPr>
              <w:t>＞78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>
              <w:rPr>
                <w:rFonts w:ascii="仿宋_GB2312" w:eastAsia="仿宋_GB2312" w:hAnsi="宋体" w:hint="eastAsia"/>
                <w:sz w:val="24"/>
              </w:rPr>
              <w:t>zhifangsuanzhijianyanjieguo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1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>
              <w:rPr>
                <w:rFonts w:ascii="仿宋_GB2312" w:eastAsia="仿宋_GB2312" w:hAnsi="宋体" w:hint="eastAsia"/>
                <w:sz w:val="24"/>
              </w:rPr>
              <w:t>jieguopanding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</w:tr>
      <w:tr w:rsidR="00D86CB0">
        <w:trPr>
          <w:trHeight w:val="1066"/>
        </w:trPr>
        <w:tc>
          <w:tcPr>
            <w:tcW w:w="94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8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ind w:left="108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品尝评分值（分）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 w:rsidRPr="007D0185">
              <w:rPr>
                <w:rFonts w:ascii="仿宋_GB2312" w:eastAsia="仿宋_GB2312" w:hAnsi="宋体" w:hint="eastAsia"/>
                <w:sz w:val="24"/>
              </w:rPr>
              <w:t>≥70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 w:rsidRPr="007D0185">
              <w:rPr>
                <w:rFonts w:ascii="仿宋_GB2312" w:eastAsia="仿宋_GB2312" w:hAnsi="宋体" w:hint="eastAsia"/>
                <w:sz w:val="24"/>
              </w:rPr>
              <w:t>≥60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 w:rsidRPr="007D0185">
              <w:rPr>
                <w:rFonts w:ascii="仿宋_GB2312" w:eastAsia="仿宋_GB2312" w:hAnsi="宋体" w:hint="eastAsia"/>
                <w:sz w:val="24"/>
              </w:rPr>
              <w:t>＜60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proofErr w:type="spellStart"/>
            <w:r>
              <w:rPr>
                <w:rFonts w:ascii="仿宋_GB2312" w:eastAsia="仿宋_GB2312" w:hAnsi="宋体" w:hint="eastAsia"/>
                <w:sz w:val="24"/>
              </w:rPr>
              <w:t>pinchangpinfenjianyanjieguo</w:t>
            </w:r>
            <w:proofErr w:type="spellEnd"/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1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D86CB0">
        <w:trPr>
          <w:trHeight w:val="1066"/>
        </w:trPr>
        <w:tc>
          <w:tcPr>
            <w:tcW w:w="9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18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ind w:left="108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色泽、气味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 w:rsidRPr="007D0185">
              <w:rPr>
                <w:rFonts w:ascii="仿宋_GB2312" w:eastAsia="仿宋_GB2312" w:hAnsi="宋体" w:hint="eastAsia"/>
                <w:sz w:val="24"/>
              </w:rPr>
              <w:t>正常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 w:rsidRPr="007D0185">
              <w:rPr>
                <w:rFonts w:ascii="仿宋_GB2312" w:eastAsia="仿宋_GB2312" w:hAnsi="宋体" w:hint="eastAsia"/>
                <w:sz w:val="24"/>
              </w:rPr>
              <w:t>正常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基本</w:t>
            </w:r>
            <w:r w:rsidRPr="007D0185">
              <w:rPr>
                <w:rFonts w:ascii="仿宋_GB2312" w:eastAsia="仿宋_GB2312" w:hAnsi="宋体" w:hint="eastAsia"/>
                <w:sz w:val="24"/>
              </w:rPr>
              <w:t>正常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${</w:t>
            </w:r>
            <w:r w:rsidR="0042274F">
              <w:rPr>
                <w:rFonts w:ascii="仿宋_GB2312" w:eastAsia="仿宋_GB2312" w:hAnsi="宋体"/>
                <w:sz w:val="24"/>
              </w:rPr>
              <w:t>sezeqiweiji</w:t>
            </w:r>
            <w:r w:rsidR="0042274F">
              <w:rPr>
                <w:rFonts w:ascii="仿宋_GB2312" w:eastAsia="仿宋_GB2312" w:hAnsi="宋体"/>
                <w:sz w:val="24"/>
              </w:rPr>
              <w:lastRenderedPageBreak/>
              <w:t>anchejieguo</w:t>
            </w:r>
            <w:r w:rsidR="0042274F">
              <w:rPr>
                <w:rFonts w:ascii="仿宋_GB2312" w:eastAsia="仿宋_GB2312" w:hAnsi="宋体" w:hint="eastAsia"/>
                <w:sz w:val="24"/>
              </w:rPr>
              <w:t>2</w:t>
            </w:r>
            <w:r>
              <w:rPr>
                <w:rFonts w:ascii="仿宋_GB2312" w:eastAsia="仿宋_GB2312" w:hAnsi="宋体" w:hint="eastAsia"/>
                <w:sz w:val="24"/>
              </w:rPr>
              <w:t>}</w:t>
            </w:r>
          </w:p>
        </w:tc>
        <w:tc>
          <w:tcPr>
            <w:tcW w:w="11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CB0" w:rsidRDefault="00D86CB0" w:rsidP="00D86CB0">
            <w:pPr>
              <w:tabs>
                <w:tab w:val="left" w:pos="2727"/>
              </w:tabs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</w:tbl>
    <w:p w:rsidR="00BD3F7E" w:rsidRDefault="00BD3F7E">
      <w:pPr>
        <w:ind w:firstLineChars="2350" w:firstLine="5640"/>
        <w:rPr>
          <w:rFonts w:ascii="仿宋_GB2312" w:eastAsia="仿宋_GB2312" w:hAnsi="宋体"/>
          <w:b/>
          <w:sz w:val="24"/>
        </w:rPr>
      </w:pPr>
    </w:p>
    <w:p w:rsidR="00BD3F7E" w:rsidRDefault="00BD3F7E">
      <w:pPr>
        <w:ind w:firstLineChars="4050" w:firstLine="7290"/>
        <w:rPr>
          <w:rFonts w:ascii="仿宋_GB2312" w:eastAsia="仿宋_GB2312" w:hAnsi="宋体"/>
          <w:sz w:val="18"/>
          <w:szCs w:val="18"/>
        </w:rPr>
      </w:pPr>
    </w:p>
    <w:p w:rsidR="00BD3F7E" w:rsidRDefault="00BD3F7E">
      <w:pPr>
        <w:ind w:firstLineChars="4050" w:firstLine="7290"/>
        <w:rPr>
          <w:rFonts w:ascii="仿宋_GB2312" w:eastAsia="仿宋_GB2312" w:hAnsi="宋体"/>
          <w:sz w:val="18"/>
          <w:szCs w:val="18"/>
        </w:rPr>
      </w:pPr>
    </w:p>
    <w:p w:rsidR="00BD3F7E" w:rsidRDefault="00BD3F7E">
      <w:pPr>
        <w:ind w:firstLineChars="4050" w:firstLine="7290"/>
        <w:rPr>
          <w:rFonts w:ascii="仿宋_GB2312" w:eastAsia="仿宋_GB2312" w:hAnsi="宋体"/>
          <w:sz w:val="18"/>
          <w:szCs w:val="18"/>
        </w:rPr>
      </w:pPr>
    </w:p>
    <w:p w:rsidR="00BD3F7E" w:rsidRDefault="00BD3F7E">
      <w:pPr>
        <w:ind w:firstLineChars="4050" w:firstLine="7290"/>
        <w:rPr>
          <w:rFonts w:ascii="仿宋_GB2312" w:eastAsia="仿宋_GB2312" w:hAnsi="宋体"/>
          <w:sz w:val="18"/>
          <w:szCs w:val="18"/>
        </w:rPr>
      </w:pPr>
    </w:p>
    <w:p w:rsidR="00BD3F7E" w:rsidRDefault="00BD3F7E">
      <w:pPr>
        <w:rPr>
          <w:rFonts w:ascii="仿宋_GB2312" w:eastAsia="仿宋_GB2312" w:hAnsi="宋体"/>
          <w:sz w:val="18"/>
          <w:szCs w:val="18"/>
        </w:rPr>
      </w:pPr>
    </w:p>
    <w:p w:rsidR="00BD3F7E" w:rsidRDefault="00DE278F">
      <w:pPr>
        <w:ind w:firstLineChars="4050" w:firstLine="7290"/>
        <w:rPr>
          <w:rFonts w:ascii="仿宋_GB2312" w:eastAsia="仿宋_GB2312" w:hAnsi="宋体"/>
          <w:sz w:val="18"/>
          <w:szCs w:val="18"/>
        </w:rPr>
      </w:pPr>
      <w:r>
        <w:rPr>
          <w:rFonts w:ascii="仿宋_GB2312" w:eastAsia="仿宋_GB2312" w:hAnsi="宋体" w:hint="eastAsia"/>
          <w:sz w:val="18"/>
          <w:szCs w:val="18"/>
        </w:rPr>
        <w:t xml:space="preserve">     共2页   第2页</w:t>
      </w:r>
    </w:p>
    <w:sectPr w:rsidR="00BD3F7E" w:rsidSect="00BD3F7E">
      <w:pgSz w:w="11907" w:h="16839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2073" w:rsidRDefault="000F2073" w:rsidP="00BA582B">
      <w:r>
        <w:separator/>
      </w:r>
    </w:p>
  </w:endnote>
  <w:endnote w:type="continuationSeparator" w:id="0">
    <w:p w:rsidR="000F2073" w:rsidRDefault="000F2073" w:rsidP="00BA5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2073" w:rsidRDefault="000F2073" w:rsidP="00BA582B">
      <w:r>
        <w:separator/>
      </w:r>
    </w:p>
  </w:footnote>
  <w:footnote w:type="continuationSeparator" w:id="0">
    <w:p w:rsidR="000F2073" w:rsidRDefault="000F2073" w:rsidP="00BA5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65710"/>
    <w:multiLevelType w:val="multilevel"/>
    <w:tmpl w:val="49465710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bookFoldPrinting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20893"/>
    <w:rsid w:val="00072EEA"/>
    <w:rsid w:val="000E49CB"/>
    <w:rsid w:val="000F123B"/>
    <w:rsid w:val="000F2073"/>
    <w:rsid w:val="001009E5"/>
    <w:rsid w:val="00172A27"/>
    <w:rsid w:val="0019695E"/>
    <w:rsid w:val="002F70E0"/>
    <w:rsid w:val="004203B9"/>
    <w:rsid w:val="0042274F"/>
    <w:rsid w:val="00461C80"/>
    <w:rsid w:val="004E42CF"/>
    <w:rsid w:val="00583B36"/>
    <w:rsid w:val="005D1D6C"/>
    <w:rsid w:val="005E2B30"/>
    <w:rsid w:val="00606181"/>
    <w:rsid w:val="00620A84"/>
    <w:rsid w:val="006A425E"/>
    <w:rsid w:val="006E1133"/>
    <w:rsid w:val="007711E3"/>
    <w:rsid w:val="00780017"/>
    <w:rsid w:val="007B0DE2"/>
    <w:rsid w:val="007D0185"/>
    <w:rsid w:val="00816B99"/>
    <w:rsid w:val="00856275"/>
    <w:rsid w:val="00924077"/>
    <w:rsid w:val="009B110B"/>
    <w:rsid w:val="009E1E71"/>
    <w:rsid w:val="00A00EB4"/>
    <w:rsid w:val="00B66BB7"/>
    <w:rsid w:val="00B725FA"/>
    <w:rsid w:val="00BA076C"/>
    <w:rsid w:val="00BA4AEE"/>
    <w:rsid w:val="00BA582B"/>
    <w:rsid w:val="00BD3F7E"/>
    <w:rsid w:val="00BF389D"/>
    <w:rsid w:val="00C14AA9"/>
    <w:rsid w:val="00D05720"/>
    <w:rsid w:val="00D169A2"/>
    <w:rsid w:val="00D2449F"/>
    <w:rsid w:val="00D26163"/>
    <w:rsid w:val="00D86CB0"/>
    <w:rsid w:val="00DA1DB0"/>
    <w:rsid w:val="00DA7B96"/>
    <w:rsid w:val="00DE278F"/>
    <w:rsid w:val="00E41807"/>
    <w:rsid w:val="00FC0FC6"/>
    <w:rsid w:val="00FE6E69"/>
    <w:rsid w:val="4FB6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 fillcolor="white">
      <v:fill color="white"/>
    </o:shapedefaults>
    <o:shapelayout v:ext="edit">
      <o:idmap v:ext="edit" data="1,3"/>
    </o:shapelayout>
  </w:shapeDefaults>
  <w:decimalSymbol w:val="."/>
  <w:listSeparator w:val=","/>
  <w14:docId w14:val="377C54DA"/>
  <w15:docId w15:val="{2027D9B3-B0A5-4BEB-8523-CA786A71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3F7E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3F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3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D3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D3F7E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3F7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D3F7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李 建波</cp:lastModifiedBy>
  <cp:revision>26</cp:revision>
  <dcterms:created xsi:type="dcterms:W3CDTF">2017-12-15T06:39:00Z</dcterms:created>
  <dcterms:modified xsi:type="dcterms:W3CDTF">2018-08-21T07:26:00Z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