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5B7" w:rsidRPr="00F965B7" w:rsidRDefault="000816B3" w:rsidP="006529DD">
      <w:pPr>
        <w:shd w:val="clear" w:color="auto" w:fill="FFFFFF"/>
        <w:spacing w:before="225" w:after="225" w:line="360" w:lineRule="auto"/>
        <w:outlineLvl w:val="2"/>
        <w:rPr>
          <w:rFonts w:eastAsia="Times New Roman" w:cstheme="minorHAnsi"/>
          <w:color w:val="333333"/>
          <w:lang w:eastAsia="en-GB"/>
        </w:rPr>
      </w:pPr>
      <w:r w:rsidRPr="006529DD">
        <w:rPr>
          <w:rFonts w:eastAsia="Times New Roman" w:cstheme="minorHAnsi"/>
          <w:color w:val="333333"/>
          <w:lang w:eastAsia="en-GB"/>
        </w:rPr>
        <w:t>Adolescent Counsellor</w:t>
      </w:r>
    </w:p>
    <w:p w:rsidR="00F965B7" w:rsidRPr="00F965B7" w:rsidRDefault="000816B3" w:rsidP="006529DD">
      <w:pPr>
        <w:shd w:val="clear" w:color="auto" w:fill="FFFFFF"/>
        <w:spacing w:after="150" w:line="360" w:lineRule="auto"/>
        <w:rPr>
          <w:rFonts w:eastAsia="Times New Roman" w:cstheme="minorHAnsi"/>
          <w:color w:val="333333"/>
          <w:lang w:eastAsia="en-GB"/>
        </w:rPr>
      </w:pPr>
      <w:r w:rsidRPr="006529DD">
        <w:rPr>
          <w:rFonts w:eastAsia="Times New Roman" w:cstheme="minorHAnsi"/>
          <w:color w:val="333333"/>
          <w:lang w:eastAsia="en-GB"/>
        </w:rPr>
        <w:t xml:space="preserve">Newbridge Youth Training and Development Centre are recruiting a part-time Adolescent Counsellor. As an </w:t>
      </w:r>
      <w:r w:rsidR="006529DD" w:rsidRPr="006529DD">
        <w:rPr>
          <w:rFonts w:eastAsia="Times New Roman" w:cstheme="minorHAnsi"/>
          <w:color w:val="333333"/>
          <w:lang w:eastAsia="en-GB"/>
        </w:rPr>
        <w:t>Adolescent</w:t>
      </w:r>
      <w:r w:rsidRPr="006529DD">
        <w:rPr>
          <w:rFonts w:eastAsia="Times New Roman" w:cstheme="minorHAnsi"/>
          <w:color w:val="333333"/>
          <w:lang w:eastAsia="en-GB"/>
        </w:rPr>
        <w:t xml:space="preserve"> Counsellor</w:t>
      </w:r>
      <w:r w:rsidR="00F965B7" w:rsidRPr="00F965B7">
        <w:rPr>
          <w:rFonts w:eastAsia="Times New Roman" w:cstheme="minorHAnsi"/>
          <w:color w:val="333333"/>
          <w:lang w:eastAsia="en-GB"/>
        </w:rPr>
        <w:t>, you will be responsible for h</w:t>
      </w:r>
      <w:r w:rsidRPr="006529DD">
        <w:rPr>
          <w:rFonts w:eastAsia="Times New Roman" w:cstheme="minorHAnsi"/>
          <w:color w:val="333333"/>
          <w:lang w:eastAsia="en-GB"/>
        </w:rPr>
        <w:t xml:space="preserve">elping our learners </w:t>
      </w:r>
      <w:r w:rsidR="00F965B7" w:rsidRPr="00F965B7">
        <w:rPr>
          <w:rFonts w:eastAsia="Times New Roman" w:cstheme="minorHAnsi"/>
          <w:color w:val="333333"/>
          <w:lang w:eastAsia="en-GB"/>
        </w:rPr>
        <w:t>thrive</w:t>
      </w:r>
      <w:r w:rsidRPr="006529DD">
        <w:rPr>
          <w:rFonts w:eastAsia="Times New Roman" w:cstheme="minorHAnsi"/>
          <w:color w:val="333333"/>
          <w:lang w:eastAsia="en-GB"/>
        </w:rPr>
        <w:t xml:space="preserve"> and reach their goals. You will work </w:t>
      </w:r>
      <w:r w:rsidR="00F965B7" w:rsidRPr="00F965B7">
        <w:rPr>
          <w:rFonts w:eastAsia="Times New Roman" w:cstheme="minorHAnsi"/>
          <w:color w:val="333333"/>
          <w:lang w:eastAsia="en-GB"/>
        </w:rPr>
        <w:t>in small group</w:t>
      </w:r>
      <w:r w:rsidRPr="006529DD">
        <w:rPr>
          <w:rFonts w:eastAsia="Times New Roman" w:cstheme="minorHAnsi"/>
          <w:color w:val="333333"/>
          <w:lang w:eastAsia="en-GB"/>
        </w:rPr>
        <w:t xml:space="preserve"> and one to one settings</w:t>
      </w:r>
      <w:r w:rsidR="00F965B7" w:rsidRPr="00F965B7">
        <w:rPr>
          <w:rFonts w:eastAsia="Times New Roman" w:cstheme="minorHAnsi"/>
          <w:color w:val="333333"/>
          <w:lang w:eastAsia="en-GB"/>
        </w:rPr>
        <w:t xml:space="preserve"> to ensure that the individuals in our care are emotionally</w:t>
      </w:r>
      <w:r w:rsidR="003B0601">
        <w:rPr>
          <w:rFonts w:eastAsia="Times New Roman" w:cstheme="minorHAnsi"/>
          <w:color w:val="333333"/>
          <w:lang w:eastAsia="en-GB"/>
        </w:rPr>
        <w:t>&amp; psychologically</w:t>
      </w:r>
      <w:r w:rsidR="00F965B7" w:rsidRPr="00F965B7">
        <w:rPr>
          <w:rFonts w:eastAsia="Times New Roman" w:cstheme="minorHAnsi"/>
          <w:color w:val="333333"/>
          <w:lang w:eastAsia="en-GB"/>
        </w:rPr>
        <w:t xml:space="preserve"> strong, physically safe and socially healthy</w:t>
      </w:r>
      <w:proofErr w:type="gramStart"/>
      <w:r w:rsidR="00F965B7" w:rsidRPr="00F965B7">
        <w:rPr>
          <w:rFonts w:eastAsia="Times New Roman" w:cstheme="minorHAnsi"/>
          <w:color w:val="333333"/>
          <w:lang w:eastAsia="en-GB"/>
        </w:rPr>
        <w:t>..</w:t>
      </w:r>
      <w:proofErr w:type="gramEnd"/>
    </w:p>
    <w:p w:rsidR="00F965B7" w:rsidRPr="00F965B7" w:rsidRDefault="00F965B7" w:rsidP="006529DD">
      <w:pPr>
        <w:shd w:val="clear" w:color="auto" w:fill="FFFFFF"/>
        <w:spacing w:before="225" w:after="225" w:line="360" w:lineRule="auto"/>
        <w:outlineLvl w:val="2"/>
        <w:rPr>
          <w:rFonts w:eastAsia="Times New Roman" w:cstheme="minorHAnsi"/>
          <w:b/>
          <w:color w:val="333333"/>
          <w:sz w:val="24"/>
          <w:szCs w:val="24"/>
          <w:u w:val="single"/>
          <w:lang w:eastAsia="en-GB"/>
        </w:rPr>
      </w:pPr>
      <w:r w:rsidRPr="00F965B7">
        <w:rPr>
          <w:rFonts w:eastAsia="Times New Roman" w:cstheme="minorHAnsi"/>
          <w:b/>
          <w:color w:val="333333"/>
          <w:sz w:val="24"/>
          <w:szCs w:val="24"/>
          <w:u w:val="single"/>
          <w:lang w:eastAsia="en-GB"/>
        </w:rPr>
        <w:t>Job Responsibilities</w:t>
      </w:r>
    </w:p>
    <w:p w:rsidR="00F965B7" w:rsidRPr="00F965B7" w:rsidRDefault="00F965B7" w:rsidP="006529DD">
      <w:pPr>
        <w:numPr>
          <w:ilvl w:val="0"/>
          <w:numId w:val="5"/>
        </w:numPr>
        <w:shd w:val="clear" w:color="auto" w:fill="FFFFFF"/>
        <w:spacing w:before="100" w:beforeAutospacing="1" w:after="75" w:line="360" w:lineRule="auto"/>
        <w:ind w:left="0"/>
        <w:rPr>
          <w:rFonts w:eastAsia="Times New Roman" w:cstheme="minorHAnsi"/>
          <w:color w:val="333333"/>
          <w:lang w:eastAsia="en-GB"/>
        </w:rPr>
      </w:pPr>
      <w:r w:rsidRPr="00F965B7">
        <w:rPr>
          <w:rFonts w:eastAsia="Times New Roman" w:cstheme="minorHAnsi"/>
          <w:color w:val="333333"/>
          <w:lang w:eastAsia="en-GB"/>
        </w:rPr>
        <w:t xml:space="preserve">Conduct </w:t>
      </w:r>
      <w:r w:rsidR="000816B3" w:rsidRPr="006529DD">
        <w:rPr>
          <w:rFonts w:eastAsia="Times New Roman" w:cstheme="minorHAnsi"/>
          <w:color w:val="333333"/>
          <w:lang w:eastAsia="en-GB"/>
        </w:rPr>
        <w:t>counselling</w:t>
      </w:r>
      <w:r w:rsidRPr="00F965B7">
        <w:rPr>
          <w:rFonts w:eastAsia="Times New Roman" w:cstheme="minorHAnsi"/>
          <w:color w:val="333333"/>
          <w:lang w:eastAsia="en-GB"/>
        </w:rPr>
        <w:t xml:space="preserve"> sessions in group or individual settings to help </w:t>
      </w:r>
      <w:r w:rsidR="000816B3" w:rsidRPr="006529DD">
        <w:rPr>
          <w:rFonts w:eastAsia="Times New Roman" w:cstheme="minorHAnsi"/>
          <w:color w:val="333333"/>
          <w:lang w:eastAsia="en-GB"/>
        </w:rPr>
        <w:t xml:space="preserve">learners </w:t>
      </w:r>
      <w:r w:rsidRPr="00F965B7">
        <w:rPr>
          <w:rFonts w:eastAsia="Times New Roman" w:cstheme="minorHAnsi"/>
          <w:color w:val="333333"/>
          <w:lang w:eastAsia="en-GB"/>
        </w:rPr>
        <w:t>cope with problems related to family issues, abusive histories, drug and alcohol abuse, and other issues.</w:t>
      </w:r>
    </w:p>
    <w:p w:rsidR="00F965B7" w:rsidRPr="00F965B7" w:rsidRDefault="00F965B7" w:rsidP="006529DD">
      <w:pPr>
        <w:numPr>
          <w:ilvl w:val="0"/>
          <w:numId w:val="5"/>
        </w:numPr>
        <w:shd w:val="clear" w:color="auto" w:fill="FFFFFF"/>
        <w:spacing w:before="100" w:beforeAutospacing="1" w:after="75" w:line="360" w:lineRule="auto"/>
        <w:ind w:left="0"/>
        <w:rPr>
          <w:rFonts w:eastAsia="Times New Roman" w:cstheme="minorHAnsi"/>
          <w:color w:val="333333"/>
          <w:lang w:eastAsia="en-GB"/>
        </w:rPr>
      </w:pPr>
      <w:r w:rsidRPr="00F965B7">
        <w:rPr>
          <w:rFonts w:eastAsia="Times New Roman" w:cstheme="minorHAnsi"/>
          <w:color w:val="333333"/>
          <w:lang w:eastAsia="en-GB"/>
        </w:rPr>
        <w:t>Offer additional support to family members by facilitating therapeutic talking sessions during appropriate times.</w:t>
      </w:r>
    </w:p>
    <w:p w:rsidR="00F965B7" w:rsidRPr="00F965B7" w:rsidRDefault="00F965B7" w:rsidP="006529DD">
      <w:pPr>
        <w:numPr>
          <w:ilvl w:val="0"/>
          <w:numId w:val="5"/>
        </w:numPr>
        <w:shd w:val="clear" w:color="auto" w:fill="FFFFFF"/>
        <w:spacing w:before="100" w:beforeAutospacing="1" w:after="75" w:line="360" w:lineRule="auto"/>
        <w:ind w:left="0"/>
        <w:rPr>
          <w:rFonts w:eastAsia="Times New Roman" w:cstheme="minorHAnsi"/>
          <w:color w:val="333333"/>
          <w:lang w:eastAsia="en-GB"/>
        </w:rPr>
      </w:pPr>
      <w:r w:rsidRPr="00F965B7">
        <w:rPr>
          <w:rFonts w:eastAsia="Times New Roman" w:cstheme="minorHAnsi"/>
          <w:color w:val="333333"/>
          <w:lang w:eastAsia="en-GB"/>
        </w:rPr>
        <w:t xml:space="preserve">Assist other staff members such as </w:t>
      </w:r>
      <w:r w:rsidR="000816B3" w:rsidRPr="006529DD">
        <w:rPr>
          <w:rFonts w:eastAsia="Times New Roman" w:cstheme="minorHAnsi"/>
          <w:color w:val="333333"/>
          <w:lang w:eastAsia="en-GB"/>
        </w:rPr>
        <w:t xml:space="preserve">Instructors, key workers </w:t>
      </w:r>
      <w:r w:rsidRPr="00F965B7">
        <w:rPr>
          <w:rFonts w:eastAsia="Times New Roman" w:cstheme="minorHAnsi"/>
          <w:color w:val="333333"/>
          <w:lang w:eastAsia="en-GB"/>
        </w:rPr>
        <w:t>in developing an appropriate plan of s</w:t>
      </w:r>
      <w:r w:rsidR="000816B3" w:rsidRPr="006529DD">
        <w:rPr>
          <w:rFonts w:eastAsia="Times New Roman" w:cstheme="minorHAnsi"/>
          <w:color w:val="333333"/>
          <w:lang w:eastAsia="en-GB"/>
        </w:rPr>
        <w:t>uccess for each individual learner</w:t>
      </w:r>
      <w:r w:rsidRPr="00F965B7">
        <w:rPr>
          <w:rFonts w:eastAsia="Times New Roman" w:cstheme="minorHAnsi"/>
          <w:color w:val="333333"/>
          <w:lang w:eastAsia="en-GB"/>
        </w:rPr>
        <w:t>.</w:t>
      </w:r>
    </w:p>
    <w:p w:rsidR="00F965B7" w:rsidRPr="00F965B7" w:rsidRDefault="000816B3" w:rsidP="006529DD">
      <w:pPr>
        <w:numPr>
          <w:ilvl w:val="0"/>
          <w:numId w:val="5"/>
        </w:numPr>
        <w:shd w:val="clear" w:color="auto" w:fill="FFFFFF"/>
        <w:spacing w:before="100" w:beforeAutospacing="1" w:after="75" w:line="360" w:lineRule="auto"/>
        <w:ind w:left="0"/>
        <w:rPr>
          <w:rFonts w:eastAsia="Times New Roman" w:cstheme="minorHAnsi"/>
          <w:color w:val="333333"/>
          <w:lang w:eastAsia="en-GB"/>
        </w:rPr>
      </w:pPr>
      <w:r w:rsidRPr="006529DD">
        <w:rPr>
          <w:rFonts w:eastAsia="Times New Roman" w:cstheme="minorHAnsi"/>
          <w:color w:val="333333"/>
          <w:lang w:eastAsia="en-GB"/>
        </w:rPr>
        <w:t>Monitor each learners’</w:t>
      </w:r>
      <w:r w:rsidR="00F965B7" w:rsidRPr="00F965B7">
        <w:rPr>
          <w:rFonts w:eastAsia="Times New Roman" w:cstheme="minorHAnsi"/>
          <w:color w:val="333333"/>
          <w:lang w:eastAsia="en-GB"/>
        </w:rPr>
        <w:t xml:space="preserve"> progress during </w:t>
      </w:r>
      <w:r w:rsidRPr="006529DD">
        <w:rPr>
          <w:rFonts w:eastAsia="Times New Roman" w:cstheme="minorHAnsi"/>
          <w:color w:val="333333"/>
          <w:lang w:eastAsia="en-GB"/>
        </w:rPr>
        <w:t>their time in Newbridge YTDC employing</w:t>
      </w:r>
      <w:r w:rsidR="00F965B7" w:rsidRPr="00F965B7">
        <w:rPr>
          <w:rFonts w:eastAsia="Times New Roman" w:cstheme="minorHAnsi"/>
          <w:color w:val="333333"/>
          <w:lang w:eastAsia="en-GB"/>
        </w:rPr>
        <w:t xml:space="preserve"> evaluations, gathering documentation and assessing specific goals.</w:t>
      </w:r>
    </w:p>
    <w:p w:rsidR="00F965B7" w:rsidRPr="00F965B7" w:rsidRDefault="00F965B7" w:rsidP="006529DD">
      <w:pPr>
        <w:numPr>
          <w:ilvl w:val="0"/>
          <w:numId w:val="5"/>
        </w:numPr>
        <w:shd w:val="clear" w:color="auto" w:fill="FFFFFF"/>
        <w:spacing w:before="100" w:beforeAutospacing="1" w:after="75" w:line="360" w:lineRule="auto"/>
        <w:ind w:left="0"/>
        <w:rPr>
          <w:rFonts w:eastAsia="Times New Roman" w:cstheme="minorHAnsi"/>
          <w:color w:val="333333"/>
          <w:lang w:eastAsia="en-GB"/>
        </w:rPr>
      </w:pPr>
      <w:r w:rsidRPr="00F965B7">
        <w:rPr>
          <w:rFonts w:eastAsia="Times New Roman" w:cstheme="minorHAnsi"/>
          <w:color w:val="333333"/>
          <w:lang w:eastAsia="en-GB"/>
        </w:rPr>
        <w:t xml:space="preserve">Demonstrate model </w:t>
      </w:r>
      <w:r w:rsidR="000816B3" w:rsidRPr="006529DD">
        <w:rPr>
          <w:rFonts w:eastAsia="Times New Roman" w:cstheme="minorHAnsi"/>
          <w:color w:val="333333"/>
          <w:lang w:eastAsia="en-GB"/>
        </w:rPr>
        <w:t>behaviour</w:t>
      </w:r>
      <w:r w:rsidRPr="00F965B7">
        <w:rPr>
          <w:rFonts w:eastAsia="Times New Roman" w:cstheme="minorHAnsi"/>
          <w:color w:val="333333"/>
          <w:lang w:eastAsia="en-GB"/>
        </w:rPr>
        <w:t xml:space="preserve">, appropriate communication skills and positive feedback so resident </w:t>
      </w:r>
      <w:r w:rsidR="000816B3" w:rsidRPr="006529DD">
        <w:rPr>
          <w:rFonts w:eastAsia="Times New Roman" w:cstheme="minorHAnsi"/>
          <w:color w:val="333333"/>
          <w:lang w:eastAsia="en-GB"/>
        </w:rPr>
        <w:t xml:space="preserve">learners </w:t>
      </w:r>
      <w:r w:rsidRPr="00F965B7">
        <w:rPr>
          <w:rFonts w:eastAsia="Times New Roman" w:cstheme="minorHAnsi"/>
          <w:color w:val="333333"/>
          <w:lang w:eastAsia="en-GB"/>
        </w:rPr>
        <w:t xml:space="preserve">can make progress with positive </w:t>
      </w:r>
      <w:r w:rsidR="000816B3" w:rsidRPr="006529DD">
        <w:rPr>
          <w:rFonts w:eastAsia="Times New Roman" w:cstheme="minorHAnsi"/>
          <w:color w:val="333333"/>
          <w:lang w:eastAsia="en-GB"/>
        </w:rPr>
        <w:t>behaviour</w:t>
      </w:r>
      <w:r w:rsidRPr="00F965B7">
        <w:rPr>
          <w:rFonts w:eastAsia="Times New Roman" w:cstheme="minorHAnsi"/>
          <w:color w:val="333333"/>
          <w:lang w:eastAsia="en-GB"/>
        </w:rPr>
        <w:t xml:space="preserve"> interventions.</w:t>
      </w:r>
    </w:p>
    <w:p w:rsidR="00F965B7" w:rsidRPr="00F965B7" w:rsidRDefault="00F965B7" w:rsidP="006529DD">
      <w:pPr>
        <w:numPr>
          <w:ilvl w:val="0"/>
          <w:numId w:val="5"/>
        </w:numPr>
        <w:shd w:val="clear" w:color="auto" w:fill="FFFFFF"/>
        <w:spacing w:before="100" w:beforeAutospacing="1" w:after="75" w:line="360" w:lineRule="auto"/>
        <w:ind w:left="0"/>
        <w:rPr>
          <w:rFonts w:eastAsia="Times New Roman" w:cstheme="minorHAnsi"/>
          <w:color w:val="333333"/>
          <w:lang w:eastAsia="en-GB"/>
        </w:rPr>
      </w:pPr>
      <w:r w:rsidRPr="00F965B7">
        <w:rPr>
          <w:rFonts w:eastAsia="Times New Roman" w:cstheme="minorHAnsi"/>
          <w:color w:val="333333"/>
          <w:lang w:eastAsia="en-GB"/>
        </w:rPr>
        <w:t xml:space="preserve">Ensure safety </w:t>
      </w:r>
      <w:r w:rsidR="000816B3" w:rsidRPr="006529DD">
        <w:rPr>
          <w:rFonts w:eastAsia="Times New Roman" w:cstheme="minorHAnsi"/>
          <w:color w:val="333333"/>
          <w:lang w:eastAsia="en-GB"/>
        </w:rPr>
        <w:t xml:space="preserve">of learners </w:t>
      </w:r>
      <w:r w:rsidRPr="00F965B7">
        <w:rPr>
          <w:rFonts w:eastAsia="Times New Roman" w:cstheme="minorHAnsi"/>
          <w:color w:val="333333"/>
          <w:lang w:eastAsia="en-GB"/>
        </w:rPr>
        <w:t>by following all proper regulations, safety recommendations and procedures each day.</w:t>
      </w:r>
    </w:p>
    <w:p w:rsidR="00F965B7" w:rsidRPr="00F965B7" w:rsidRDefault="00F965B7" w:rsidP="006529DD">
      <w:pPr>
        <w:numPr>
          <w:ilvl w:val="0"/>
          <w:numId w:val="5"/>
        </w:numPr>
        <w:shd w:val="clear" w:color="auto" w:fill="FFFFFF"/>
        <w:spacing w:before="100" w:beforeAutospacing="1" w:after="75" w:line="360" w:lineRule="auto"/>
        <w:ind w:left="0"/>
        <w:rPr>
          <w:rFonts w:eastAsia="Times New Roman" w:cstheme="minorHAnsi"/>
          <w:color w:val="333333"/>
          <w:lang w:eastAsia="en-GB"/>
        </w:rPr>
      </w:pPr>
      <w:r w:rsidRPr="00F965B7">
        <w:rPr>
          <w:rFonts w:eastAsia="Times New Roman" w:cstheme="minorHAnsi"/>
          <w:color w:val="333333"/>
          <w:lang w:eastAsia="en-GB"/>
        </w:rPr>
        <w:t xml:space="preserve">Record information and document incidents as they occur to help keep track of problem </w:t>
      </w:r>
      <w:r w:rsidR="000816B3" w:rsidRPr="006529DD">
        <w:rPr>
          <w:rFonts w:eastAsia="Times New Roman" w:cstheme="minorHAnsi"/>
          <w:color w:val="333333"/>
          <w:lang w:eastAsia="en-GB"/>
        </w:rPr>
        <w:t>behaviours</w:t>
      </w:r>
      <w:r w:rsidRPr="00F965B7">
        <w:rPr>
          <w:rFonts w:eastAsia="Times New Roman" w:cstheme="minorHAnsi"/>
          <w:color w:val="333333"/>
          <w:lang w:eastAsia="en-GB"/>
        </w:rPr>
        <w:t xml:space="preserve"> or un</w:t>
      </w:r>
      <w:r w:rsidR="000816B3" w:rsidRPr="006529DD">
        <w:rPr>
          <w:rFonts w:eastAsia="Times New Roman" w:cstheme="minorHAnsi"/>
          <w:color w:val="333333"/>
          <w:lang w:eastAsia="en-GB"/>
        </w:rPr>
        <w:t>safe conditions on campus</w:t>
      </w:r>
    </w:p>
    <w:p w:rsidR="00F965B7" w:rsidRDefault="00F965B7" w:rsidP="006529DD">
      <w:pPr>
        <w:numPr>
          <w:ilvl w:val="0"/>
          <w:numId w:val="5"/>
        </w:numPr>
        <w:shd w:val="clear" w:color="auto" w:fill="FFFFFF"/>
        <w:spacing w:before="100" w:beforeAutospacing="1" w:after="75" w:line="360" w:lineRule="auto"/>
        <w:ind w:left="0"/>
        <w:rPr>
          <w:rFonts w:eastAsia="Times New Roman" w:cstheme="minorHAnsi"/>
          <w:color w:val="333333"/>
          <w:lang w:eastAsia="en-GB"/>
        </w:rPr>
      </w:pPr>
      <w:r w:rsidRPr="00F965B7">
        <w:rPr>
          <w:rFonts w:eastAsia="Times New Roman" w:cstheme="minorHAnsi"/>
          <w:color w:val="333333"/>
          <w:lang w:eastAsia="en-GB"/>
        </w:rPr>
        <w:t>Act as a resource</w:t>
      </w:r>
      <w:r w:rsidR="000816B3" w:rsidRPr="006529DD">
        <w:rPr>
          <w:rFonts w:eastAsia="Times New Roman" w:cstheme="minorHAnsi"/>
          <w:color w:val="333333"/>
          <w:lang w:eastAsia="en-GB"/>
        </w:rPr>
        <w:t xml:space="preserve"> to individual learners</w:t>
      </w:r>
      <w:r w:rsidRPr="00F965B7">
        <w:rPr>
          <w:rFonts w:eastAsia="Times New Roman" w:cstheme="minorHAnsi"/>
          <w:color w:val="333333"/>
          <w:lang w:eastAsia="en-GB"/>
        </w:rPr>
        <w:t xml:space="preserve"> wh</w:t>
      </w:r>
      <w:r w:rsidR="003B0601">
        <w:rPr>
          <w:rFonts w:eastAsia="Times New Roman" w:cstheme="minorHAnsi"/>
          <w:color w:val="333333"/>
          <w:lang w:eastAsia="en-GB"/>
        </w:rPr>
        <w:t xml:space="preserve">en they need guidance </w:t>
      </w:r>
      <w:r w:rsidRPr="00F965B7">
        <w:rPr>
          <w:rFonts w:eastAsia="Times New Roman" w:cstheme="minorHAnsi"/>
          <w:color w:val="333333"/>
          <w:lang w:eastAsia="en-GB"/>
        </w:rPr>
        <w:t>about specific life situations or social issues.</w:t>
      </w:r>
    </w:p>
    <w:p w:rsidR="006529DD" w:rsidRDefault="006529DD" w:rsidP="006529DD">
      <w:pPr>
        <w:shd w:val="clear" w:color="auto" w:fill="FFFFFF"/>
        <w:spacing w:before="100" w:beforeAutospacing="1" w:after="75" w:line="360" w:lineRule="auto"/>
        <w:rPr>
          <w:rFonts w:eastAsia="Times New Roman" w:cstheme="minorHAnsi"/>
          <w:color w:val="333333"/>
          <w:lang w:eastAsia="en-GB"/>
        </w:rPr>
      </w:pPr>
    </w:p>
    <w:p w:rsidR="006529DD" w:rsidRDefault="006529DD" w:rsidP="006529DD">
      <w:pPr>
        <w:shd w:val="clear" w:color="auto" w:fill="FFFFFF"/>
        <w:spacing w:before="100" w:beforeAutospacing="1" w:after="75" w:line="360" w:lineRule="auto"/>
        <w:rPr>
          <w:rFonts w:eastAsia="Times New Roman" w:cstheme="minorHAnsi"/>
          <w:color w:val="333333"/>
          <w:lang w:eastAsia="en-GB"/>
        </w:rPr>
      </w:pPr>
    </w:p>
    <w:p w:rsidR="006529DD" w:rsidRDefault="006529DD" w:rsidP="006529DD">
      <w:pPr>
        <w:shd w:val="clear" w:color="auto" w:fill="FFFFFF"/>
        <w:spacing w:before="100" w:beforeAutospacing="1" w:after="75" w:line="360" w:lineRule="auto"/>
        <w:rPr>
          <w:rFonts w:eastAsia="Times New Roman" w:cstheme="minorHAnsi"/>
          <w:color w:val="333333"/>
          <w:lang w:eastAsia="en-GB"/>
        </w:rPr>
      </w:pPr>
    </w:p>
    <w:p w:rsidR="006529DD" w:rsidRDefault="006529DD" w:rsidP="006529DD">
      <w:pPr>
        <w:shd w:val="clear" w:color="auto" w:fill="FFFFFF"/>
        <w:spacing w:before="100" w:beforeAutospacing="1" w:after="75" w:line="360" w:lineRule="auto"/>
        <w:rPr>
          <w:rFonts w:eastAsia="Times New Roman" w:cstheme="minorHAnsi"/>
          <w:color w:val="333333"/>
          <w:lang w:eastAsia="en-GB"/>
        </w:rPr>
      </w:pPr>
    </w:p>
    <w:p w:rsidR="006529DD" w:rsidRPr="00F965B7" w:rsidRDefault="006529DD" w:rsidP="006529DD">
      <w:pPr>
        <w:shd w:val="clear" w:color="auto" w:fill="FFFFFF"/>
        <w:spacing w:before="100" w:beforeAutospacing="1" w:after="75" w:line="360" w:lineRule="auto"/>
        <w:rPr>
          <w:rFonts w:eastAsia="Times New Roman" w:cstheme="minorHAnsi"/>
          <w:color w:val="333333"/>
          <w:lang w:eastAsia="en-GB"/>
        </w:rPr>
      </w:pPr>
    </w:p>
    <w:p w:rsidR="00F965B7" w:rsidRPr="006037E2" w:rsidRDefault="006529DD" w:rsidP="00F965B7">
      <w:pPr>
        <w:shd w:val="clear" w:color="auto" w:fill="FFFFFF"/>
        <w:spacing w:before="225" w:after="225" w:line="240" w:lineRule="auto"/>
        <w:outlineLvl w:val="2"/>
        <w:rPr>
          <w:rFonts w:eastAsia="Times New Roman" w:cstheme="minorHAnsi"/>
          <w:b/>
          <w:color w:val="333333"/>
          <w:sz w:val="24"/>
          <w:szCs w:val="24"/>
          <w:u w:val="single"/>
          <w:lang w:eastAsia="en-GB"/>
        </w:rPr>
      </w:pPr>
      <w:r w:rsidRPr="006037E2">
        <w:rPr>
          <w:rFonts w:eastAsia="Times New Roman" w:cstheme="minorHAnsi"/>
          <w:b/>
          <w:color w:val="333333"/>
          <w:sz w:val="24"/>
          <w:szCs w:val="24"/>
          <w:u w:val="single"/>
          <w:lang w:eastAsia="en-GB"/>
        </w:rPr>
        <w:lastRenderedPageBreak/>
        <w:t>Qualifications &amp; Competencies</w:t>
      </w:r>
      <w:r w:rsidR="00F965B7" w:rsidRPr="00F965B7">
        <w:rPr>
          <w:rFonts w:eastAsia="Times New Roman" w:cstheme="minorHAnsi"/>
          <w:b/>
          <w:color w:val="333333"/>
          <w:sz w:val="24"/>
          <w:szCs w:val="24"/>
          <w:u w:val="single"/>
          <w:lang w:eastAsia="en-GB"/>
        </w:rPr>
        <w:t xml:space="preserve"> </w:t>
      </w:r>
    </w:p>
    <w:p w:rsidR="006529DD" w:rsidRDefault="006529DD" w:rsidP="006529DD">
      <w:pPr>
        <w:shd w:val="clear" w:color="auto" w:fill="FFFFFF"/>
        <w:spacing w:after="180" w:line="240" w:lineRule="auto"/>
      </w:pPr>
      <w:r>
        <w:t xml:space="preserve">Professional Qualifications, Experience, </w:t>
      </w:r>
      <w:proofErr w:type="spellStart"/>
      <w:r>
        <w:t>etc</w:t>
      </w:r>
      <w:proofErr w:type="spellEnd"/>
      <w:r>
        <w:t xml:space="preserve"> </w:t>
      </w:r>
    </w:p>
    <w:p w:rsidR="006529DD" w:rsidRDefault="006529DD" w:rsidP="006529DD">
      <w:pPr>
        <w:shd w:val="clear" w:color="auto" w:fill="FFFFFF"/>
        <w:spacing w:after="180" w:line="240" w:lineRule="auto"/>
      </w:pPr>
      <w:r>
        <w:t xml:space="preserve">(a) Candidates must possess: </w:t>
      </w:r>
    </w:p>
    <w:p w:rsidR="006529DD" w:rsidRDefault="006529DD" w:rsidP="006529DD">
      <w:pPr>
        <w:shd w:val="clear" w:color="auto" w:fill="FFFFFF"/>
        <w:spacing w:after="180" w:line="240" w:lineRule="auto"/>
      </w:pPr>
      <w:r>
        <w:t>(</w:t>
      </w:r>
      <w:proofErr w:type="spellStart"/>
      <w:r>
        <w:t>i</w:t>
      </w:r>
      <w:proofErr w:type="spellEnd"/>
      <w:r>
        <w:t xml:space="preserve">) A recognised qualification at minimum Level 7 or higher qualification on the NQAI framework in Counselling, Medicine, relevant Health &amp; Social Care Professionals (e.g. Psychology, Social Work, Occupational Therapy, Speech &amp; Language Therapy) or registered or eligible to be registered as a Nurse with the Nursing &amp; Midwifery Board of Ireland (An </w:t>
      </w:r>
      <w:proofErr w:type="spellStart"/>
      <w:r>
        <w:t>Bord</w:t>
      </w:r>
      <w:proofErr w:type="spellEnd"/>
      <w:r>
        <w:t xml:space="preserve"> </w:t>
      </w:r>
      <w:proofErr w:type="spellStart"/>
      <w:r>
        <w:t>Altranaisagus</w:t>
      </w:r>
      <w:proofErr w:type="spellEnd"/>
      <w:r>
        <w:t xml:space="preserve"> </w:t>
      </w:r>
      <w:proofErr w:type="spellStart"/>
      <w:r>
        <w:t>Cnáimhseachais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hÉireann</w:t>
      </w:r>
      <w:proofErr w:type="spellEnd"/>
      <w:r>
        <w:t>).</w:t>
      </w:r>
    </w:p>
    <w:p w:rsidR="006529DD" w:rsidRDefault="006529DD" w:rsidP="006529DD">
      <w:pPr>
        <w:shd w:val="clear" w:color="auto" w:fill="FFFFFF"/>
        <w:spacing w:after="180" w:line="240" w:lineRule="auto"/>
      </w:pPr>
      <w:r>
        <w:t xml:space="preserve"> </w:t>
      </w:r>
      <w:proofErr w:type="gramStart"/>
      <w:r>
        <w:t>and</w:t>
      </w:r>
      <w:proofErr w:type="gramEnd"/>
      <w:r>
        <w:t xml:space="preserve"> </w:t>
      </w:r>
    </w:p>
    <w:p w:rsidR="006529DD" w:rsidRDefault="006529DD" w:rsidP="006529DD">
      <w:pPr>
        <w:shd w:val="clear" w:color="auto" w:fill="FFFFFF"/>
        <w:spacing w:after="180" w:line="240" w:lineRule="auto"/>
      </w:pPr>
      <w:r>
        <w:t xml:space="preserve">(ii) Be accredited as a counsellor with the Irish </w:t>
      </w:r>
      <w:r w:rsidR="003B0601">
        <w:t>Association OF Counselling &amp;</w:t>
      </w:r>
      <w:r>
        <w:t xml:space="preserve"> Psychotherapy (I</w:t>
      </w:r>
      <w:r w:rsidR="003B0601">
        <w:t>A</w:t>
      </w:r>
      <w:r>
        <w:t>CP)</w:t>
      </w:r>
      <w:r w:rsidR="003B0601">
        <w:t xml:space="preserve"> and Irish Association of Humanistic and Integrative Psychotherapy (IAHIP)</w:t>
      </w:r>
      <w:r>
        <w:t xml:space="preserve">. </w:t>
      </w:r>
    </w:p>
    <w:p w:rsidR="006529DD" w:rsidRDefault="006529DD" w:rsidP="006529DD">
      <w:pPr>
        <w:shd w:val="clear" w:color="auto" w:fill="FFFFFF"/>
        <w:spacing w:after="180" w:line="240" w:lineRule="auto"/>
      </w:pPr>
      <w:proofErr w:type="gramStart"/>
      <w:r>
        <w:t>and</w:t>
      </w:r>
      <w:proofErr w:type="gramEnd"/>
      <w:r>
        <w:t xml:space="preserve"> </w:t>
      </w:r>
    </w:p>
    <w:p w:rsidR="006529DD" w:rsidRDefault="006529DD" w:rsidP="006529DD">
      <w:pPr>
        <w:shd w:val="clear" w:color="auto" w:fill="FFFFFF"/>
        <w:spacing w:after="180" w:line="240" w:lineRule="auto"/>
      </w:pPr>
      <w:r>
        <w:t xml:space="preserve">(iii) Have two years’ experience as a counsellor in a relevant Irish Council of Psychotherapy setting. </w:t>
      </w:r>
      <w:proofErr w:type="gramStart"/>
      <w:r>
        <w:t>and</w:t>
      </w:r>
      <w:proofErr w:type="gramEnd"/>
      <w:r>
        <w:t xml:space="preserve"> </w:t>
      </w:r>
    </w:p>
    <w:p w:rsidR="006529DD" w:rsidRPr="006529DD" w:rsidRDefault="006529DD" w:rsidP="006529DD">
      <w:pPr>
        <w:shd w:val="clear" w:color="auto" w:fill="FFFFFF"/>
        <w:spacing w:after="180" w:line="240" w:lineRule="auto"/>
      </w:pPr>
      <w:r>
        <w:t>(b) Candidates must be currently employed in a counselling/psychotherapy setting in the Irish health sector.</w:t>
      </w:r>
    </w:p>
    <w:p w:rsidR="006529DD" w:rsidRPr="006529DD" w:rsidRDefault="006529DD" w:rsidP="006529DD">
      <w:pPr>
        <w:shd w:val="clear" w:color="auto" w:fill="FFFFFF"/>
        <w:spacing w:before="150" w:after="150" w:line="375" w:lineRule="atLeast"/>
        <w:rPr>
          <w:rFonts w:eastAsia="Times New Roman" w:cstheme="minorHAnsi"/>
          <w:b/>
          <w:color w:val="373737"/>
          <w:sz w:val="24"/>
          <w:szCs w:val="24"/>
          <w:u w:val="single"/>
          <w:lang w:eastAsia="en-GB"/>
        </w:rPr>
      </w:pPr>
      <w:r w:rsidRPr="006037E2">
        <w:rPr>
          <w:rFonts w:eastAsia="Times New Roman" w:cstheme="minorHAnsi"/>
          <w:b/>
          <w:bCs/>
          <w:color w:val="373737"/>
          <w:sz w:val="24"/>
          <w:szCs w:val="24"/>
          <w:u w:val="single"/>
          <w:lang w:eastAsia="en-GB"/>
        </w:rPr>
        <w:t>C</w:t>
      </w:r>
      <w:r w:rsidRPr="006529DD">
        <w:rPr>
          <w:rFonts w:eastAsia="Times New Roman" w:cstheme="minorHAnsi"/>
          <w:b/>
          <w:bCs/>
          <w:color w:val="373737"/>
          <w:sz w:val="24"/>
          <w:szCs w:val="24"/>
          <w:u w:val="single"/>
          <w:lang w:eastAsia="en-GB"/>
        </w:rPr>
        <w:t xml:space="preserve">ompetencies </w:t>
      </w:r>
    </w:p>
    <w:p w:rsidR="006529DD" w:rsidRPr="006529DD" w:rsidRDefault="006529DD" w:rsidP="006529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373737"/>
          <w:lang w:eastAsia="en-GB"/>
        </w:rPr>
      </w:pPr>
      <w:r w:rsidRPr="006529DD">
        <w:rPr>
          <w:rFonts w:eastAsia="Times New Roman" w:cstheme="minorHAnsi"/>
          <w:color w:val="373737"/>
          <w:lang w:eastAsia="en-GB"/>
        </w:rPr>
        <w:t>Knowledge of child and adolescent counselling</w:t>
      </w:r>
    </w:p>
    <w:p w:rsidR="006529DD" w:rsidRPr="006529DD" w:rsidRDefault="006529DD" w:rsidP="006529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373737"/>
          <w:lang w:eastAsia="en-GB"/>
        </w:rPr>
      </w:pPr>
      <w:r w:rsidRPr="006529DD">
        <w:rPr>
          <w:rFonts w:eastAsia="Times New Roman" w:cstheme="minorHAnsi"/>
          <w:color w:val="373737"/>
          <w:lang w:eastAsia="en-GB"/>
        </w:rPr>
        <w:t>Knowledge of developmental psychology and of family development and transitions and the ability to match interventions to the appropriate developmental stage</w:t>
      </w:r>
    </w:p>
    <w:p w:rsidR="006529DD" w:rsidRPr="006529DD" w:rsidRDefault="006529DD" w:rsidP="006529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373737"/>
          <w:lang w:eastAsia="en-GB"/>
        </w:rPr>
      </w:pPr>
      <w:r w:rsidRPr="006529DD">
        <w:rPr>
          <w:rFonts w:eastAsia="Times New Roman" w:cstheme="minorHAnsi"/>
          <w:color w:val="373737"/>
          <w:lang w:eastAsia="en-GB"/>
        </w:rPr>
        <w:t>Knowledge and understanding of developmental issues and mental health problems of children and adolescents</w:t>
      </w:r>
    </w:p>
    <w:p w:rsidR="006529DD" w:rsidRPr="006529DD" w:rsidRDefault="006529DD" w:rsidP="006529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373737"/>
          <w:lang w:eastAsia="en-GB"/>
        </w:rPr>
      </w:pPr>
      <w:r w:rsidRPr="006529DD">
        <w:rPr>
          <w:rFonts w:eastAsia="Times New Roman" w:cstheme="minorHAnsi"/>
          <w:color w:val="373737"/>
          <w:lang w:eastAsia="en-GB"/>
        </w:rPr>
        <w:t>Knowledge of the law related to working with under 18s</w:t>
      </w:r>
    </w:p>
    <w:p w:rsidR="006529DD" w:rsidRPr="006529DD" w:rsidRDefault="006529DD" w:rsidP="006529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373737"/>
          <w:lang w:eastAsia="en-GB"/>
        </w:rPr>
      </w:pPr>
      <w:r w:rsidRPr="006529DD">
        <w:rPr>
          <w:rFonts w:eastAsia="Times New Roman" w:cstheme="minorHAnsi"/>
          <w:color w:val="373737"/>
          <w:lang w:eastAsia="en-GB"/>
        </w:rPr>
        <w:t>Ability to operate within professional and ethical guidelines</w:t>
      </w:r>
    </w:p>
    <w:p w:rsidR="006529DD" w:rsidRPr="006529DD" w:rsidRDefault="006529DD" w:rsidP="006529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373737"/>
          <w:lang w:eastAsia="en-GB"/>
        </w:rPr>
      </w:pPr>
      <w:r w:rsidRPr="006529DD">
        <w:rPr>
          <w:rFonts w:eastAsia="Times New Roman" w:cstheme="minorHAnsi"/>
          <w:color w:val="373737"/>
          <w:lang w:eastAsia="en-GB"/>
        </w:rPr>
        <w:t>Ability to work with issues of confidentiality and consent, including ability to develop a contract with the guardians</w:t>
      </w:r>
    </w:p>
    <w:p w:rsidR="006529DD" w:rsidRPr="006529DD" w:rsidRDefault="006529DD" w:rsidP="006529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373737"/>
          <w:lang w:eastAsia="en-GB"/>
        </w:rPr>
      </w:pPr>
      <w:r w:rsidRPr="006529DD">
        <w:rPr>
          <w:rFonts w:eastAsia="Times New Roman" w:cstheme="minorHAnsi"/>
          <w:color w:val="373737"/>
          <w:lang w:eastAsia="en-GB"/>
        </w:rPr>
        <w:t>Ability to work with agencies</w:t>
      </w:r>
    </w:p>
    <w:p w:rsidR="006529DD" w:rsidRPr="006529DD" w:rsidRDefault="006529DD" w:rsidP="006529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373737"/>
          <w:lang w:eastAsia="en-GB"/>
        </w:rPr>
      </w:pPr>
      <w:r w:rsidRPr="006529DD">
        <w:rPr>
          <w:rFonts w:eastAsia="Times New Roman" w:cstheme="minorHAnsi"/>
          <w:color w:val="373737"/>
          <w:lang w:eastAsia="en-GB"/>
        </w:rPr>
        <w:t>Ability to work in culturally diverse environments</w:t>
      </w:r>
    </w:p>
    <w:p w:rsidR="006529DD" w:rsidRPr="006529DD" w:rsidRDefault="006529DD" w:rsidP="006529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373737"/>
          <w:lang w:eastAsia="en-GB"/>
        </w:rPr>
      </w:pPr>
      <w:r w:rsidRPr="006529DD">
        <w:rPr>
          <w:rFonts w:eastAsia="Times New Roman" w:cstheme="minorHAnsi"/>
          <w:color w:val="373737"/>
          <w:lang w:eastAsia="en-GB"/>
        </w:rPr>
        <w:t>Ability to engage and work with children and adolescents and their systemic world</w:t>
      </w:r>
    </w:p>
    <w:p w:rsidR="006529DD" w:rsidRPr="006529DD" w:rsidRDefault="006529DD" w:rsidP="006529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373737"/>
          <w:lang w:eastAsia="en-GB"/>
        </w:rPr>
      </w:pPr>
      <w:r w:rsidRPr="006529DD">
        <w:rPr>
          <w:rFonts w:eastAsia="Times New Roman" w:cstheme="minorHAnsi"/>
          <w:color w:val="373737"/>
          <w:lang w:eastAsia="en-GB"/>
        </w:rPr>
        <w:t>Ability to communicate with children and adolescents with consideration of different developmental levels and backgrounds</w:t>
      </w:r>
    </w:p>
    <w:p w:rsidR="006529DD" w:rsidRPr="006529DD" w:rsidRDefault="006529DD" w:rsidP="006529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373737"/>
          <w:lang w:eastAsia="en-GB"/>
        </w:rPr>
      </w:pPr>
      <w:r w:rsidRPr="006529DD">
        <w:rPr>
          <w:rFonts w:eastAsia="Times New Roman" w:cstheme="minorHAnsi"/>
          <w:color w:val="373737"/>
          <w:lang w:eastAsia="en-GB"/>
        </w:rPr>
        <w:t>Knowledge of psychopharmacology used in work with children and young people, including side effects</w:t>
      </w:r>
    </w:p>
    <w:p w:rsidR="006529DD" w:rsidRPr="006529DD" w:rsidRDefault="006529DD" w:rsidP="006529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373737"/>
          <w:lang w:eastAsia="en-GB"/>
        </w:rPr>
      </w:pPr>
      <w:r w:rsidRPr="006529DD">
        <w:rPr>
          <w:rFonts w:eastAsia="Times New Roman" w:cstheme="minorHAnsi"/>
          <w:color w:val="373737"/>
          <w:lang w:eastAsia="en-GB"/>
        </w:rPr>
        <w:t>Knowledge of when and how to refer</w:t>
      </w:r>
    </w:p>
    <w:p w:rsidR="006529DD" w:rsidRPr="006529DD" w:rsidRDefault="006529DD" w:rsidP="006529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373737"/>
          <w:lang w:eastAsia="en-GB"/>
        </w:rPr>
      </w:pPr>
      <w:r w:rsidRPr="006529DD">
        <w:rPr>
          <w:rFonts w:eastAsia="Times New Roman" w:cstheme="minorHAnsi"/>
          <w:color w:val="373737"/>
          <w:lang w:eastAsia="en-GB"/>
        </w:rPr>
        <w:lastRenderedPageBreak/>
        <w:t>Ability to foster and maintain a good therapeutic alliance and to grasp the client’s perspective</w:t>
      </w:r>
    </w:p>
    <w:p w:rsidR="006529DD" w:rsidRPr="006529DD" w:rsidRDefault="006529DD" w:rsidP="006529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373737"/>
          <w:lang w:eastAsia="en-GB"/>
        </w:rPr>
      </w:pPr>
      <w:r w:rsidRPr="006529DD">
        <w:rPr>
          <w:rFonts w:eastAsia="Times New Roman" w:cstheme="minorHAnsi"/>
          <w:color w:val="373737"/>
          <w:lang w:eastAsia="en-GB"/>
        </w:rPr>
        <w:t>Ability to conclude counselling relationships</w:t>
      </w:r>
    </w:p>
    <w:p w:rsidR="006529DD" w:rsidRPr="006529DD" w:rsidRDefault="006529DD" w:rsidP="006529DD">
      <w:pPr>
        <w:shd w:val="clear" w:color="auto" w:fill="FFFFFF"/>
        <w:spacing w:before="150" w:after="150" w:line="360" w:lineRule="auto"/>
        <w:rPr>
          <w:rFonts w:eastAsia="Times New Roman" w:cstheme="minorHAnsi"/>
          <w:color w:val="373737"/>
          <w:lang w:eastAsia="en-GB"/>
        </w:rPr>
      </w:pPr>
      <w:r w:rsidRPr="006529DD">
        <w:rPr>
          <w:rFonts w:eastAsia="Times New Roman" w:cstheme="minorHAnsi"/>
          <w:b/>
          <w:bCs/>
          <w:color w:val="373737"/>
          <w:lang w:eastAsia="en-GB"/>
        </w:rPr>
        <w:t>Generic therapeutic competencies:</w:t>
      </w:r>
    </w:p>
    <w:p w:rsidR="006529DD" w:rsidRPr="006529DD" w:rsidRDefault="006529DD" w:rsidP="006529D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373737"/>
          <w:lang w:eastAsia="en-GB"/>
        </w:rPr>
      </w:pPr>
      <w:r w:rsidRPr="006529DD">
        <w:rPr>
          <w:rFonts w:eastAsia="Times New Roman" w:cstheme="minorHAnsi"/>
          <w:color w:val="373737"/>
          <w:lang w:eastAsia="en-GB"/>
        </w:rPr>
        <w:t>Knowledge of models of intervention, and their employment in practice</w:t>
      </w:r>
    </w:p>
    <w:p w:rsidR="006529DD" w:rsidRPr="006529DD" w:rsidRDefault="006529DD" w:rsidP="006529D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373737"/>
          <w:lang w:eastAsia="en-GB"/>
        </w:rPr>
      </w:pPr>
      <w:r w:rsidRPr="006529DD">
        <w:rPr>
          <w:rFonts w:eastAsia="Times New Roman" w:cstheme="minorHAnsi"/>
          <w:color w:val="373737"/>
          <w:lang w:eastAsia="en-GB"/>
        </w:rPr>
        <w:t>Ability to work with the emotional content of the session</w:t>
      </w:r>
    </w:p>
    <w:p w:rsidR="006529DD" w:rsidRPr="006529DD" w:rsidRDefault="006529DD" w:rsidP="006529D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373737"/>
          <w:lang w:eastAsia="en-GB"/>
        </w:rPr>
      </w:pPr>
      <w:r w:rsidRPr="006529DD">
        <w:rPr>
          <w:rFonts w:eastAsia="Times New Roman" w:cstheme="minorHAnsi"/>
          <w:color w:val="373737"/>
          <w:lang w:eastAsia="en-GB"/>
        </w:rPr>
        <w:t>Ability to manage endings and service transitions</w:t>
      </w:r>
    </w:p>
    <w:p w:rsidR="006529DD" w:rsidRPr="006529DD" w:rsidRDefault="006529DD" w:rsidP="006529D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373737"/>
          <w:lang w:eastAsia="en-GB"/>
        </w:rPr>
      </w:pPr>
      <w:r w:rsidRPr="006529DD">
        <w:rPr>
          <w:rFonts w:eastAsia="Times New Roman" w:cstheme="minorHAnsi"/>
          <w:color w:val="373737"/>
          <w:lang w:eastAsia="en-GB"/>
        </w:rPr>
        <w:t>Ability to work with groups of young people and/or parents/ carers</w:t>
      </w:r>
    </w:p>
    <w:p w:rsidR="006529DD" w:rsidRPr="006529DD" w:rsidRDefault="006529DD" w:rsidP="006529D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373737"/>
          <w:lang w:eastAsia="en-GB"/>
        </w:rPr>
      </w:pPr>
      <w:bookmarkStart w:id="0" w:name="_GoBack"/>
      <w:bookmarkEnd w:id="0"/>
      <w:r w:rsidRPr="006529DD">
        <w:rPr>
          <w:rFonts w:eastAsia="Times New Roman" w:cstheme="minorHAnsi"/>
          <w:color w:val="373737"/>
          <w:lang w:eastAsia="en-GB"/>
        </w:rPr>
        <w:t>Ability to make use of supervision specific for this type of work</w:t>
      </w:r>
    </w:p>
    <w:p w:rsidR="006529DD" w:rsidRPr="006529DD" w:rsidRDefault="006529DD" w:rsidP="006529D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373737"/>
          <w:lang w:eastAsia="en-GB"/>
        </w:rPr>
      </w:pPr>
      <w:r w:rsidRPr="006529DD">
        <w:rPr>
          <w:rFonts w:eastAsia="Times New Roman" w:cstheme="minorHAnsi"/>
          <w:color w:val="373737"/>
          <w:lang w:eastAsia="en-GB"/>
        </w:rPr>
        <w:t>Reflective Practice</w:t>
      </w:r>
    </w:p>
    <w:p w:rsidR="006529DD" w:rsidRPr="006529DD" w:rsidRDefault="006529DD" w:rsidP="006529DD">
      <w:pPr>
        <w:shd w:val="clear" w:color="auto" w:fill="FFFFFF"/>
        <w:spacing w:before="150" w:after="150" w:line="360" w:lineRule="auto"/>
        <w:rPr>
          <w:rFonts w:eastAsia="Times New Roman" w:cstheme="minorHAnsi"/>
          <w:color w:val="373737"/>
          <w:lang w:eastAsia="en-GB"/>
        </w:rPr>
      </w:pPr>
      <w:r w:rsidRPr="006529DD">
        <w:rPr>
          <w:rFonts w:eastAsia="Times New Roman" w:cstheme="minorHAnsi"/>
          <w:b/>
          <w:bCs/>
          <w:color w:val="373737"/>
          <w:lang w:eastAsia="en-GB"/>
        </w:rPr>
        <w:t>Assessment Competencies</w:t>
      </w:r>
    </w:p>
    <w:p w:rsidR="006529DD" w:rsidRPr="006529DD" w:rsidRDefault="006529DD" w:rsidP="006529D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373737"/>
          <w:lang w:eastAsia="en-GB"/>
        </w:rPr>
      </w:pPr>
      <w:r w:rsidRPr="006529DD">
        <w:rPr>
          <w:rFonts w:eastAsia="Times New Roman" w:cstheme="minorHAnsi"/>
          <w:color w:val="373737"/>
          <w:lang w:eastAsia="en-GB"/>
        </w:rPr>
        <w:t>Ability to conduct a collaborative assessment</w:t>
      </w:r>
    </w:p>
    <w:p w:rsidR="006529DD" w:rsidRPr="006529DD" w:rsidRDefault="006529DD" w:rsidP="006529D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373737"/>
          <w:lang w:eastAsia="en-GB"/>
        </w:rPr>
      </w:pPr>
      <w:r w:rsidRPr="006529DD">
        <w:rPr>
          <w:rFonts w:eastAsia="Times New Roman" w:cstheme="minorHAnsi"/>
          <w:color w:val="373737"/>
          <w:lang w:eastAsia="en-GB"/>
        </w:rPr>
        <w:t>Ability to conceptualise and formulate the case</w:t>
      </w:r>
    </w:p>
    <w:p w:rsidR="006529DD" w:rsidRPr="006529DD" w:rsidRDefault="006529DD" w:rsidP="006529D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373737"/>
          <w:lang w:eastAsia="en-GB"/>
        </w:rPr>
      </w:pPr>
      <w:r w:rsidRPr="006529DD">
        <w:rPr>
          <w:rFonts w:eastAsia="Times New Roman" w:cstheme="minorHAnsi"/>
          <w:color w:val="373737"/>
          <w:lang w:eastAsia="en-GB"/>
        </w:rPr>
        <w:t>Ability to identify situations of concern and manage them appropriately</w:t>
      </w:r>
    </w:p>
    <w:p w:rsidR="006529DD" w:rsidRPr="00F965B7" w:rsidRDefault="006529DD" w:rsidP="006529DD">
      <w:pPr>
        <w:shd w:val="clear" w:color="auto" w:fill="FFFFFF"/>
        <w:spacing w:after="90" w:line="240" w:lineRule="auto"/>
        <w:outlineLvl w:val="1"/>
        <w:rPr>
          <w:rFonts w:eastAsia="Times New Roman" w:cstheme="minorHAnsi"/>
          <w:b/>
          <w:color w:val="053041"/>
          <w:sz w:val="24"/>
          <w:szCs w:val="24"/>
          <w:u w:val="single"/>
          <w:lang w:eastAsia="en-GB"/>
        </w:rPr>
      </w:pPr>
      <w:r w:rsidRPr="00F965B7">
        <w:rPr>
          <w:rFonts w:eastAsia="Times New Roman" w:cstheme="minorHAnsi"/>
          <w:b/>
          <w:color w:val="053041"/>
          <w:sz w:val="24"/>
          <w:szCs w:val="24"/>
          <w:u w:val="single"/>
          <w:lang w:eastAsia="en-GB"/>
        </w:rPr>
        <w:t>Skills</w:t>
      </w:r>
    </w:p>
    <w:p w:rsidR="006529DD" w:rsidRPr="00F965B7" w:rsidRDefault="006529DD" w:rsidP="006529DD">
      <w:pPr>
        <w:shd w:val="clear" w:color="auto" w:fill="FFFFFF"/>
        <w:spacing w:after="180" w:line="240" w:lineRule="auto"/>
        <w:rPr>
          <w:rFonts w:eastAsia="Times New Roman" w:cstheme="minorHAnsi"/>
          <w:color w:val="485D65"/>
          <w:lang w:eastAsia="en-GB"/>
        </w:rPr>
      </w:pPr>
      <w:r w:rsidRPr="00F965B7">
        <w:rPr>
          <w:rFonts w:eastAsia="Times New Roman" w:cstheme="minorHAnsi"/>
          <w:color w:val="485D65"/>
          <w:lang w:eastAsia="en-GB"/>
        </w:rPr>
        <w:t>You'll need to have:</w:t>
      </w:r>
    </w:p>
    <w:p w:rsidR="006529DD" w:rsidRPr="00F965B7" w:rsidRDefault="006529DD" w:rsidP="006529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85D65"/>
          <w:lang w:eastAsia="en-GB"/>
        </w:rPr>
      </w:pPr>
      <w:r w:rsidRPr="00F965B7">
        <w:rPr>
          <w:rFonts w:eastAsia="Times New Roman" w:cstheme="minorHAnsi"/>
          <w:color w:val="485D65"/>
          <w:lang w:eastAsia="en-GB"/>
        </w:rPr>
        <w:t>sensitivity, empathy and a genuine interest in the emotional problems faced by adolescents and their families</w:t>
      </w:r>
    </w:p>
    <w:p w:rsidR="006529DD" w:rsidRPr="00F965B7" w:rsidRDefault="006529DD" w:rsidP="006529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85D65"/>
          <w:lang w:eastAsia="en-GB"/>
        </w:rPr>
      </w:pPr>
      <w:r w:rsidRPr="00F965B7">
        <w:rPr>
          <w:rFonts w:eastAsia="Times New Roman" w:cstheme="minorHAnsi"/>
          <w:color w:val="485D65"/>
          <w:lang w:eastAsia="en-GB"/>
        </w:rPr>
        <w:t>excellent communications skills</w:t>
      </w:r>
    </w:p>
    <w:p w:rsidR="006529DD" w:rsidRPr="00F965B7" w:rsidRDefault="006529DD" w:rsidP="006529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85D65"/>
          <w:lang w:eastAsia="en-GB"/>
        </w:rPr>
      </w:pPr>
      <w:r w:rsidRPr="00F965B7">
        <w:rPr>
          <w:rFonts w:eastAsia="Times New Roman" w:cstheme="minorHAnsi"/>
          <w:color w:val="485D65"/>
          <w:lang w:eastAsia="en-GB"/>
        </w:rPr>
        <w:t>the ability to cope with the extremes of human emotion, ambiguity and vulnerability</w:t>
      </w:r>
    </w:p>
    <w:p w:rsidR="006529DD" w:rsidRPr="00F965B7" w:rsidRDefault="006529DD" w:rsidP="006529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85D65"/>
          <w:lang w:eastAsia="en-GB"/>
        </w:rPr>
      </w:pPr>
      <w:r w:rsidRPr="00F965B7">
        <w:rPr>
          <w:rFonts w:eastAsia="Times New Roman" w:cstheme="minorHAnsi"/>
          <w:color w:val="485D65"/>
          <w:lang w:eastAsia="en-GB"/>
        </w:rPr>
        <w:t>the ability to work on your own and as part of a multidisciplinary team</w:t>
      </w:r>
    </w:p>
    <w:p w:rsidR="006529DD" w:rsidRPr="00F965B7" w:rsidRDefault="006529DD" w:rsidP="006529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85D65"/>
          <w:lang w:eastAsia="en-GB"/>
        </w:rPr>
      </w:pPr>
      <w:r w:rsidRPr="00F965B7">
        <w:rPr>
          <w:rFonts w:eastAsia="Times New Roman" w:cstheme="minorHAnsi"/>
          <w:color w:val="485D65"/>
          <w:lang w:eastAsia="en-GB"/>
        </w:rPr>
        <w:t>resilience, to withstand being overwhelmed or burdened by your clients' problems</w:t>
      </w:r>
    </w:p>
    <w:p w:rsidR="006529DD" w:rsidRPr="00F965B7" w:rsidRDefault="006529DD" w:rsidP="006529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85D65"/>
          <w:lang w:eastAsia="en-GB"/>
        </w:rPr>
      </w:pPr>
      <w:r w:rsidRPr="00F965B7">
        <w:rPr>
          <w:rFonts w:eastAsia="Times New Roman" w:cstheme="minorHAnsi"/>
          <w:color w:val="485D65"/>
          <w:lang w:eastAsia="en-GB"/>
        </w:rPr>
        <w:t>the capacity to differentiate your personal feelings and emotions from those of the child or adolescent</w:t>
      </w:r>
    </w:p>
    <w:p w:rsidR="006529DD" w:rsidRPr="00F965B7" w:rsidRDefault="006037E2" w:rsidP="006529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85D65"/>
          <w:lang w:eastAsia="en-GB"/>
        </w:rPr>
      </w:pPr>
      <w:r w:rsidRPr="00F965B7">
        <w:rPr>
          <w:rFonts w:eastAsia="Times New Roman" w:cstheme="minorHAnsi"/>
          <w:color w:val="485D65"/>
          <w:lang w:eastAsia="en-GB"/>
        </w:rPr>
        <w:t>Confidence</w:t>
      </w:r>
      <w:r w:rsidR="006529DD" w:rsidRPr="00F965B7">
        <w:rPr>
          <w:rFonts w:eastAsia="Times New Roman" w:cstheme="minorHAnsi"/>
          <w:color w:val="485D65"/>
          <w:lang w:eastAsia="en-GB"/>
        </w:rPr>
        <w:t xml:space="preserve"> to help adolescents explore difficult and painful aspects of their life.</w:t>
      </w:r>
    </w:p>
    <w:p w:rsidR="006529DD" w:rsidRPr="00F965B7" w:rsidRDefault="006529DD" w:rsidP="006529DD">
      <w:pPr>
        <w:shd w:val="clear" w:color="auto" w:fill="FFFFFF"/>
        <w:spacing w:before="225" w:after="225" w:line="360" w:lineRule="auto"/>
        <w:outlineLvl w:val="2"/>
        <w:rPr>
          <w:rFonts w:eastAsia="Times New Roman" w:cstheme="minorHAnsi"/>
          <w:color w:val="333333"/>
          <w:lang w:eastAsia="en-GB"/>
        </w:rPr>
      </w:pPr>
    </w:p>
    <w:p w:rsidR="00F965B7" w:rsidRDefault="00F965B7" w:rsidP="00F965B7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485D65"/>
          <w:sz w:val="24"/>
          <w:szCs w:val="24"/>
          <w:lang w:eastAsia="en-GB"/>
        </w:rPr>
      </w:pPr>
    </w:p>
    <w:p w:rsidR="00F965B7" w:rsidRDefault="00F965B7" w:rsidP="00F965B7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485D65"/>
          <w:sz w:val="24"/>
          <w:szCs w:val="24"/>
          <w:lang w:eastAsia="en-GB"/>
        </w:rPr>
      </w:pPr>
    </w:p>
    <w:p w:rsidR="006529DD" w:rsidRDefault="006529DD" w:rsidP="00F965B7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485D65"/>
          <w:sz w:val="24"/>
          <w:szCs w:val="24"/>
          <w:lang w:eastAsia="en-GB"/>
        </w:rPr>
      </w:pPr>
    </w:p>
    <w:p w:rsidR="006529DD" w:rsidRDefault="006529DD" w:rsidP="00F965B7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485D65"/>
          <w:sz w:val="24"/>
          <w:szCs w:val="24"/>
          <w:lang w:eastAsia="en-GB"/>
        </w:rPr>
      </w:pPr>
    </w:p>
    <w:p w:rsidR="006529DD" w:rsidRDefault="006529DD" w:rsidP="00F965B7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485D65"/>
          <w:sz w:val="24"/>
          <w:szCs w:val="24"/>
          <w:lang w:eastAsia="en-GB"/>
        </w:rPr>
      </w:pPr>
    </w:p>
    <w:p w:rsidR="006037E2" w:rsidRDefault="006037E2" w:rsidP="00F965B7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485D65"/>
          <w:sz w:val="24"/>
          <w:szCs w:val="24"/>
          <w:lang w:eastAsia="en-GB"/>
        </w:rPr>
      </w:pPr>
    </w:p>
    <w:p w:rsidR="006529DD" w:rsidRDefault="006529DD" w:rsidP="00F965B7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485D65"/>
          <w:sz w:val="24"/>
          <w:szCs w:val="24"/>
          <w:lang w:eastAsia="en-GB"/>
        </w:rPr>
      </w:pPr>
    </w:p>
    <w:p w:rsidR="00F965B7" w:rsidRPr="00F965B7" w:rsidRDefault="00F965B7" w:rsidP="00F965B7">
      <w:pPr>
        <w:shd w:val="clear" w:color="auto" w:fill="FFFFFF"/>
        <w:spacing w:after="90" w:line="240" w:lineRule="auto"/>
        <w:outlineLvl w:val="1"/>
        <w:rPr>
          <w:rFonts w:eastAsia="Times New Roman" w:cstheme="minorHAnsi"/>
          <w:b/>
          <w:color w:val="053041"/>
          <w:sz w:val="24"/>
          <w:szCs w:val="24"/>
          <w:u w:val="single"/>
          <w:lang w:eastAsia="en-GB"/>
        </w:rPr>
      </w:pPr>
      <w:r w:rsidRPr="00F965B7">
        <w:rPr>
          <w:rFonts w:eastAsia="Times New Roman" w:cstheme="minorHAnsi"/>
          <w:b/>
          <w:color w:val="053041"/>
          <w:sz w:val="24"/>
          <w:szCs w:val="24"/>
          <w:u w:val="single"/>
          <w:lang w:eastAsia="en-GB"/>
        </w:rPr>
        <w:t>Responsibilities</w:t>
      </w:r>
    </w:p>
    <w:p w:rsidR="00F965B7" w:rsidRPr="00F965B7" w:rsidRDefault="006529DD" w:rsidP="006037E2">
      <w:pPr>
        <w:shd w:val="clear" w:color="auto" w:fill="FFFFFF"/>
        <w:spacing w:after="180" w:line="360" w:lineRule="auto"/>
        <w:rPr>
          <w:rFonts w:eastAsia="Times New Roman" w:cstheme="minorHAnsi"/>
          <w:color w:val="485D65"/>
          <w:lang w:eastAsia="en-GB"/>
        </w:rPr>
      </w:pPr>
      <w:r w:rsidRPr="006037E2">
        <w:rPr>
          <w:rFonts w:eastAsia="Times New Roman" w:cstheme="minorHAnsi"/>
          <w:color w:val="485D65"/>
          <w:lang w:eastAsia="en-GB"/>
        </w:rPr>
        <w:t xml:space="preserve">As an adolescent </w:t>
      </w:r>
      <w:r w:rsidR="00F965B7" w:rsidRPr="00F965B7">
        <w:rPr>
          <w:rFonts w:eastAsia="Times New Roman" w:cstheme="minorHAnsi"/>
          <w:color w:val="485D65"/>
          <w:lang w:eastAsia="en-GB"/>
        </w:rPr>
        <w:t>therapist, you'll need to:</w:t>
      </w:r>
    </w:p>
    <w:p w:rsidR="00F965B7" w:rsidRPr="00F965B7" w:rsidRDefault="00F965B7" w:rsidP="006037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485D65"/>
          <w:lang w:eastAsia="en-GB"/>
        </w:rPr>
      </w:pPr>
      <w:r w:rsidRPr="00F965B7">
        <w:rPr>
          <w:rFonts w:eastAsia="Times New Roman" w:cstheme="minorHAnsi"/>
          <w:color w:val="485D65"/>
          <w:lang w:eastAsia="en-GB"/>
        </w:rPr>
        <w:t>carefully observe young people and respond to what they might be communicating through their behaviour and play</w:t>
      </w:r>
    </w:p>
    <w:p w:rsidR="00F965B7" w:rsidRPr="00F965B7" w:rsidRDefault="00F965B7" w:rsidP="006037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485D65"/>
          <w:lang w:eastAsia="en-GB"/>
        </w:rPr>
      </w:pPr>
      <w:r w:rsidRPr="00F965B7">
        <w:rPr>
          <w:rFonts w:eastAsia="Times New Roman" w:cstheme="minorHAnsi"/>
          <w:color w:val="485D65"/>
          <w:lang w:eastAsia="en-GB"/>
        </w:rPr>
        <w:t>provide assessment and treatment of children and adolescents as individuals or in a group</w:t>
      </w:r>
    </w:p>
    <w:p w:rsidR="00F965B7" w:rsidRPr="00F965B7" w:rsidRDefault="006529DD" w:rsidP="006037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485D65"/>
          <w:lang w:eastAsia="en-GB"/>
        </w:rPr>
      </w:pPr>
      <w:r w:rsidRPr="006037E2">
        <w:rPr>
          <w:rFonts w:eastAsia="Times New Roman" w:cstheme="minorHAnsi"/>
          <w:color w:val="485D65"/>
          <w:lang w:eastAsia="en-GB"/>
        </w:rPr>
        <w:t>Tailor</w:t>
      </w:r>
      <w:r w:rsidR="00F965B7" w:rsidRPr="00F965B7">
        <w:rPr>
          <w:rFonts w:eastAsia="Times New Roman" w:cstheme="minorHAnsi"/>
          <w:color w:val="485D65"/>
          <w:lang w:eastAsia="en-GB"/>
        </w:rPr>
        <w:t xml:space="preserve"> your a</w:t>
      </w:r>
      <w:r w:rsidRPr="006037E2">
        <w:rPr>
          <w:rFonts w:eastAsia="Times New Roman" w:cstheme="minorHAnsi"/>
          <w:color w:val="485D65"/>
          <w:lang w:eastAsia="en-GB"/>
        </w:rPr>
        <w:t xml:space="preserve">pproach to the individual </w:t>
      </w:r>
      <w:r w:rsidR="00F965B7" w:rsidRPr="00F965B7">
        <w:rPr>
          <w:rFonts w:eastAsia="Times New Roman" w:cstheme="minorHAnsi"/>
          <w:color w:val="485D65"/>
          <w:lang w:eastAsia="en-GB"/>
        </w:rPr>
        <w:t xml:space="preserve">and work in an age-appropriate way. </w:t>
      </w:r>
    </w:p>
    <w:p w:rsidR="00F965B7" w:rsidRPr="00F965B7" w:rsidRDefault="006529DD" w:rsidP="006037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485D65"/>
          <w:lang w:eastAsia="en-GB"/>
        </w:rPr>
      </w:pPr>
      <w:r w:rsidRPr="006037E2">
        <w:rPr>
          <w:rFonts w:eastAsia="Times New Roman" w:cstheme="minorHAnsi"/>
          <w:color w:val="485D65"/>
          <w:lang w:eastAsia="en-GB"/>
        </w:rPr>
        <w:t>P</w:t>
      </w:r>
      <w:r w:rsidR="00F965B7" w:rsidRPr="00F965B7">
        <w:rPr>
          <w:rFonts w:eastAsia="Times New Roman" w:cstheme="minorHAnsi"/>
          <w:color w:val="485D65"/>
          <w:lang w:eastAsia="en-GB"/>
        </w:rPr>
        <w:t xml:space="preserve">rovide short-term and long-term interventions with young people and/or parents, from a few sessions to regular appointments over </w:t>
      </w:r>
      <w:r w:rsidR="006037E2" w:rsidRPr="006037E2">
        <w:rPr>
          <w:rFonts w:eastAsia="Times New Roman" w:cstheme="minorHAnsi"/>
          <w:color w:val="485D65"/>
          <w:lang w:eastAsia="en-GB"/>
        </w:rPr>
        <w:t xml:space="preserve">their term in Newbridge YTDC </w:t>
      </w:r>
    </w:p>
    <w:p w:rsidR="00F965B7" w:rsidRPr="00F965B7" w:rsidRDefault="006037E2" w:rsidP="006037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485D65"/>
          <w:lang w:eastAsia="en-GB"/>
        </w:rPr>
      </w:pPr>
      <w:r w:rsidRPr="006037E2">
        <w:rPr>
          <w:rFonts w:eastAsia="Times New Roman" w:cstheme="minorHAnsi"/>
          <w:color w:val="485D65"/>
          <w:lang w:eastAsia="en-GB"/>
        </w:rPr>
        <w:t>W</w:t>
      </w:r>
      <w:r w:rsidR="00F965B7" w:rsidRPr="00F965B7">
        <w:rPr>
          <w:rFonts w:eastAsia="Times New Roman" w:cstheme="minorHAnsi"/>
          <w:color w:val="485D65"/>
          <w:lang w:eastAsia="en-GB"/>
        </w:rPr>
        <w:t xml:space="preserve">ork alongside other professionals in planning how best </w:t>
      </w:r>
      <w:r w:rsidRPr="006037E2">
        <w:rPr>
          <w:rFonts w:eastAsia="Times New Roman" w:cstheme="minorHAnsi"/>
          <w:color w:val="485D65"/>
          <w:lang w:eastAsia="en-GB"/>
        </w:rPr>
        <w:t>to help the individual</w:t>
      </w:r>
      <w:r w:rsidR="00F965B7" w:rsidRPr="00F965B7">
        <w:rPr>
          <w:rFonts w:eastAsia="Times New Roman" w:cstheme="minorHAnsi"/>
          <w:color w:val="485D65"/>
          <w:lang w:eastAsia="en-GB"/>
        </w:rPr>
        <w:t>, for example in schools, hospitals, children's services and child protection agencies</w:t>
      </w:r>
    </w:p>
    <w:p w:rsidR="00F965B7" w:rsidRPr="00F965B7" w:rsidRDefault="006037E2" w:rsidP="006037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485D65"/>
          <w:lang w:eastAsia="en-GB"/>
        </w:rPr>
      </w:pPr>
      <w:r w:rsidRPr="006037E2">
        <w:rPr>
          <w:rFonts w:eastAsia="Times New Roman" w:cstheme="minorHAnsi"/>
          <w:color w:val="485D65"/>
          <w:lang w:eastAsia="en-GB"/>
        </w:rPr>
        <w:t>O</w:t>
      </w:r>
      <w:r w:rsidR="00F965B7" w:rsidRPr="00F965B7">
        <w:rPr>
          <w:rFonts w:eastAsia="Times New Roman" w:cstheme="minorHAnsi"/>
          <w:color w:val="485D65"/>
          <w:lang w:eastAsia="en-GB"/>
        </w:rPr>
        <w:t xml:space="preserve">ffer training, consultation and supervision to </w:t>
      </w:r>
      <w:r w:rsidRPr="006037E2">
        <w:rPr>
          <w:rFonts w:eastAsia="Times New Roman" w:cstheme="minorHAnsi"/>
          <w:color w:val="485D65"/>
          <w:lang w:eastAsia="en-GB"/>
        </w:rPr>
        <w:t xml:space="preserve">colleagues, </w:t>
      </w:r>
    </w:p>
    <w:p w:rsidR="00F965B7" w:rsidRPr="00F965B7" w:rsidRDefault="006037E2" w:rsidP="006037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485D65"/>
          <w:lang w:eastAsia="en-GB"/>
        </w:rPr>
      </w:pPr>
      <w:r w:rsidRPr="006037E2">
        <w:rPr>
          <w:rFonts w:eastAsia="Times New Roman" w:cstheme="minorHAnsi"/>
          <w:color w:val="485D65"/>
          <w:lang w:eastAsia="en-GB"/>
        </w:rPr>
        <w:t>P</w:t>
      </w:r>
      <w:r w:rsidR="00F965B7" w:rsidRPr="00F965B7">
        <w:rPr>
          <w:rFonts w:eastAsia="Times New Roman" w:cstheme="minorHAnsi"/>
          <w:color w:val="485D65"/>
          <w:lang w:eastAsia="en-GB"/>
        </w:rPr>
        <w:t>lan service delivery in conjunction with commissioners and develop new services</w:t>
      </w:r>
    </w:p>
    <w:p w:rsidR="006529DD" w:rsidRPr="00F965B7" w:rsidRDefault="006037E2" w:rsidP="006037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485D65"/>
          <w:lang w:eastAsia="en-GB"/>
        </w:rPr>
      </w:pPr>
      <w:r w:rsidRPr="006037E2">
        <w:rPr>
          <w:rFonts w:eastAsia="Times New Roman" w:cstheme="minorHAnsi"/>
          <w:color w:val="485D65"/>
          <w:lang w:eastAsia="en-GB"/>
        </w:rPr>
        <w:t>K</w:t>
      </w:r>
      <w:r w:rsidR="00F965B7" w:rsidRPr="00F965B7">
        <w:rPr>
          <w:rFonts w:eastAsia="Times New Roman" w:cstheme="minorHAnsi"/>
          <w:color w:val="485D65"/>
          <w:lang w:eastAsia="en-GB"/>
        </w:rPr>
        <w:t>eep up to date with developments in theory and research and undertake continuing professional development (CPD).</w:t>
      </w:r>
    </w:p>
    <w:p w:rsidR="00F965B7" w:rsidRPr="00F965B7" w:rsidRDefault="00F965B7" w:rsidP="00F965B7">
      <w:pPr>
        <w:shd w:val="clear" w:color="auto" w:fill="FFFFFF"/>
        <w:spacing w:after="90" w:line="240" w:lineRule="auto"/>
        <w:outlineLvl w:val="1"/>
        <w:rPr>
          <w:rFonts w:eastAsia="Times New Roman" w:cstheme="minorHAnsi"/>
          <w:b/>
          <w:color w:val="053041"/>
          <w:sz w:val="24"/>
          <w:szCs w:val="24"/>
          <w:u w:val="single"/>
          <w:lang w:eastAsia="en-GB"/>
        </w:rPr>
      </w:pPr>
      <w:r w:rsidRPr="00F965B7">
        <w:rPr>
          <w:rFonts w:eastAsia="Times New Roman" w:cstheme="minorHAnsi"/>
          <w:b/>
          <w:color w:val="053041"/>
          <w:sz w:val="24"/>
          <w:szCs w:val="24"/>
          <w:u w:val="single"/>
          <w:lang w:eastAsia="en-GB"/>
        </w:rPr>
        <w:t>Professional development</w:t>
      </w:r>
    </w:p>
    <w:p w:rsidR="00F965B7" w:rsidRPr="00F965B7" w:rsidRDefault="00F965B7" w:rsidP="006037E2">
      <w:pPr>
        <w:shd w:val="clear" w:color="auto" w:fill="FFFFFF"/>
        <w:spacing w:after="180" w:line="360" w:lineRule="auto"/>
        <w:rPr>
          <w:rFonts w:ascii="Helvetica" w:eastAsia="Times New Roman" w:hAnsi="Helvetica" w:cs="Helvetica"/>
          <w:color w:val="485D65"/>
          <w:sz w:val="24"/>
          <w:szCs w:val="24"/>
          <w:lang w:eastAsia="en-GB"/>
        </w:rPr>
      </w:pPr>
      <w:r w:rsidRPr="00F965B7">
        <w:rPr>
          <w:rFonts w:eastAsia="Times New Roman" w:cstheme="minorHAnsi"/>
          <w:color w:val="485D65"/>
          <w:lang w:eastAsia="en-GB"/>
        </w:rPr>
        <w:t>In order to retain your membership of the accrediting body (the ACP), you'll need to undertake continuing professional development (CPD) to keep up to date with clinical and theoretical advances</w:t>
      </w:r>
      <w:r w:rsidRPr="00F965B7">
        <w:rPr>
          <w:rFonts w:ascii="Helvetica" w:eastAsia="Times New Roman" w:hAnsi="Helvetica" w:cs="Helvetica"/>
          <w:color w:val="485D65"/>
          <w:sz w:val="24"/>
          <w:szCs w:val="24"/>
          <w:lang w:eastAsia="en-GB"/>
        </w:rPr>
        <w:t>.</w:t>
      </w:r>
    </w:p>
    <w:p w:rsidR="00A569F0" w:rsidRDefault="00A569F0"/>
    <w:sectPr w:rsidR="00A56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75549"/>
    <w:multiLevelType w:val="multilevel"/>
    <w:tmpl w:val="0FE6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514D1"/>
    <w:multiLevelType w:val="multilevel"/>
    <w:tmpl w:val="9068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110E8"/>
    <w:multiLevelType w:val="multilevel"/>
    <w:tmpl w:val="7500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AC7317"/>
    <w:multiLevelType w:val="multilevel"/>
    <w:tmpl w:val="0C54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3418F2"/>
    <w:multiLevelType w:val="multilevel"/>
    <w:tmpl w:val="6B60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E21B32"/>
    <w:multiLevelType w:val="multilevel"/>
    <w:tmpl w:val="E9E8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E83EA2"/>
    <w:multiLevelType w:val="multilevel"/>
    <w:tmpl w:val="1F68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260F27"/>
    <w:multiLevelType w:val="multilevel"/>
    <w:tmpl w:val="E10A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883C89"/>
    <w:multiLevelType w:val="multilevel"/>
    <w:tmpl w:val="168A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2230DF"/>
    <w:multiLevelType w:val="multilevel"/>
    <w:tmpl w:val="4050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5B7"/>
    <w:rsid w:val="000816B3"/>
    <w:rsid w:val="003B0601"/>
    <w:rsid w:val="006037E2"/>
    <w:rsid w:val="006529DD"/>
    <w:rsid w:val="00A569F0"/>
    <w:rsid w:val="00F9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CA79B-35C3-4CCA-BF4A-177B1C00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65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5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65B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96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965B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5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Firth</dc:creator>
  <cp:keywords/>
  <dc:description/>
  <cp:lastModifiedBy>Yvonne Firth</cp:lastModifiedBy>
  <cp:revision>2</cp:revision>
  <dcterms:created xsi:type="dcterms:W3CDTF">2020-09-04T11:43:00Z</dcterms:created>
  <dcterms:modified xsi:type="dcterms:W3CDTF">2020-09-04T11:43:00Z</dcterms:modified>
</cp:coreProperties>
</file>