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p14="http://schemas.microsoft.com/office/word/2010/wordprocessingDrawing" xmlns:a14="http://schemas.microsoft.com/office/drawing/2010/main" mc:Ignorable="w14 w15 w16se w16cid w16 w16cex w16sdtdh w16du">
  <w:body>
    <w:p w:rsidR="009C15EF" w:rsidRPr="00BC1643" w:rsidRDefault="009C15EF" w:rsidP="009C15EF">
      <w:pPr>
        <w:jc w:val="left"/>
        <w:outlineLvl w:val="0"/>
        <w:rPr>
          <w:b/>
          <w:sz w:val="36"/>
        </w:rPr>
      </w:pPr>
      <w:r w:rsidRPr="00BC1643">
        <w:rPr>
          <w:rFonts w:hint="eastAsia"/>
          <w:b/>
          <w:sz w:val="36"/>
        </w:rPr>
        <w:t>附件：测试用例</w:t>
      </w:r>
    </w:p>
    <w:p w:rsidR="009C15EF" w:rsidRPr="00F379EB" w:rsidRDefault="009C15EF" w:rsidP="00F379EB">
      <w:pPr>
        <w:pStyle w:val="aa"/>
        <w:spacing w:line="360" w:lineRule="auto"/>
        <w:outlineLvl w:val="1"/>
        <w:rPr>
          <w:b/>
          <w:bCs/>
          <w:sz w:val="24"/>
          <w:szCs w:val="24"/>
        </w:rPr>
      </w:pPr>
      <w:bookmarkStart w:id="0" w:name="_Hlk233199907"/>
      <w:r w:rsidRPr="00F379EB">
        <w:rPr>
          <w:b/>
          <w:bCs/>
          <w:sz w:val="24"/>
          <w:szCs w:val="24"/>
        </w:rPr>
        <w:t>(87) 面向金融人员的金融场景操作与算法接口测试（Func-54）</w:t>
      </w:r>
      <w:bookmarkEnd w:id="0"/>
    </w:p>
    <w:tbl>
      <w:tblPr>
        <w:tblW w:w="85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9C15EF" w:rsidRPr="009C15EF" w:rsidTr="002F0620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2F0620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1" w:name="_Hlk232497006"/>
            <w:r w:rsidRPr="009C15EF">
              <w:rPr>
                <w:b/>
                <w:bCs/>
                <w:sz w:val="24"/>
                <w:szCs w:val="24"/>
              </w:rPr>
              <w:t>测试项目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7C6AC7" w:rsidP="002F0620">
            <w:pPr>
              <w:jc w:val="left"/>
              <w:rPr>
                <w:sz w:val="24"/>
                <w:szCs w:val="24"/>
              </w:rPr>
            </w:pPr>
            <w:r w:rsidRPr="007C6AC7">
              <w:rPr>
                <w:sz w:val="24"/>
                <w:szCs w:val="24"/>
              </w:rPr>
              <w:t>面向金融人员的金融场景操作与算法接口测试（</w:t>
            </w:r>
            <w:r w:rsidRPr="007C6AC7">
              <w:rPr>
                <w:sz w:val="24"/>
                <w:szCs w:val="24"/>
              </w:rPr>
              <w:t>Func-54</w:t>
            </w:r>
            <w:r w:rsidRPr="007C6AC7">
              <w:rPr>
                <w:sz w:val="24"/>
                <w:szCs w:val="24"/>
              </w:rPr>
              <w:t>）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测试目的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验证金融人员可以通过声明式接口完成组合选择、约束权重求解、尾部风险估值和风险贡献归因。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测试环境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Linux 操作系统；已安装 uv。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233199951"/>
            <w:r w:rsidRPr="009C15EF">
              <w:rPr>
                <w:rFonts w:hint="eastAsia"/>
                <w:b/>
                <w:color w:val="000000" w:themeColor="text1"/>
                <w:sz w:val="24"/>
                <w:szCs w:val="24"/>
              </w:rPr>
              <w:t>研究成果</w:t>
            </w:r>
            <w:bookmarkEnd w:id="2"/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量子金融编程框架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交付物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测试脚本：</w:t>
            </w:r>
            <w:r>
              <w:t>tests/double_quant/programming/87-financial_scenario_programming_interface.py</w:t>
            </w:r>
            <w:r>
              <w:br/>
            </w:r>
            <w:r>
              <w:t>结果文档：</w:t>
            </w:r>
            <w:r>
              <w:t>tests/docs/87-financial-scenario-programming-interface/results.md</w:t>
            </w:r>
            <w:r>
              <w:br/>
            </w:r>
            <w:r>
              <w:t>技术文档：</w:t>
            </w:r>
            <w:r>
              <w:t>tests/docs/87-financial-scenario-programming-interface/technical_report.md</w:t>
            </w:r>
            <w:r>
              <w:br/>
            </w:r>
            <w:r>
              <w:t>测试报告：</w:t>
            </w:r>
            <w:r>
              <w:t>tests/docs/87-financial-scenario-programming-interface/test_report.md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必选</w:t>
            </w:r>
            <w:r w:rsidRPr="009C15EF">
              <w:rPr>
                <w:b/>
                <w:bCs/>
                <w:sz w:val="24"/>
                <w:szCs w:val="24"/>
              </w:rPr>
              <w:t>/</w:t>
            </w:r>
            <w:r w:rsidRPr="009C15EF">
              <w:rPr>
                <w:b/>
                <w:bCs/>
                <w:sz w:val="24"/>
                <w:szCs w:val="24"/>
              </w:rPr>
              <w:t>可选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必选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前置条件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进入仓库根目录。</w:t>
            </w:r>
            <w:r>
              <w:br/>
            </w:r>
            <w:r>
              <w:t>已通过</w:t>
            </w:r>
            <w:r>
              <w:t xml:space="preserve"> uv sync </w:t>
            </w:r>
            <w:r>
              <w:t>安装项目依赖。</w:t>
            </w:r>
            <w:r>
              <w:br/>
            </w:r>
            <w:r>
              <w:t>当前</w:t>
            </w:r>
            <w:r>
              <w:t xml:space="preserve"> Python </w:t>
            </w:r>
            <w:r>
              <w:t>环境可导入</w:t>
            </w:r>
            <w:r>
              <w:t xml:space="preserve"> double_quant</w:t>
            </w:r>
            <w:r>
              <w:t>。</w:t>
            </w:r>
            <w:r>
              <w:br/>
            </w:r>
            <w:r>
              <w:t>测试脚本依赖的缓存、样例数据或图片输出目录已准备好。</w:t>
            </w:r>
          </w:p>
        </w:tc>
      </w:tr>
      <w:bookmarkEnd w:id="1"/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测试流程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keepNext/>
              <w:rPr>
                <w:sz w:val="24"/>
                <w:szCs w:val="24"/>
              </w:rPr>
            </w:pPr>
            <w:r>
              <w:t>1. 在仓库根目录执行命令：uv run pytest -s tests/double_quant/programming/87-financial_scenario_programming_interface.py。</w:t>
            </w:r>
          </w:p>
          <w:p>
            <w:pPr>
              <w:keepNext/>
              <w:rPr>
                <w:sz w:val="24"/>
                <w:szCs w:val="24"/>
              </w:rPr>
            </w:pPr>
            <w:r>
              <w:t>2. 核对终端输出。</w:t>
            </w:r>
          </w:p>
          <w:p w:rsidR="00322592" w:rsidRDefault="00000000">
            <w:r>
              <w:rPr>
                <w:noProof/>
              </w:rPr>
              <w:drawing>
                <ns2:inline distT="0" distB="0" distL="0" distR="0">
                  <ns2:extent cx="4389120" cy="2075176"/>
                  <ns2:effectExtent l="0" t="0" r="0" b="0"/>
                  <ns2:docPr id="1" name="Picture 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terminal_run.png"/>
                          <ns4:cNvPicPr/>
                        </ns4:nvPicPr>
                        <ns4:blipFill>
                          <ns3:blip ns5:embed="rId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4389120" cy="2075176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ns2:inline>
              </w:drawing>
            </w:r>
          </w:p>
          <w:p>
            <w:pPr>
              <w:keepNext/>
              <w:rPr>
                <w:sz w:val="24"/>
                <w:szCs w:val="24"/>
              </w:rPr>
            </w:pPr>
            <w:r>
              <w:t>图1 终端运行截图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预期结果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程序应完成金融场景编程接口验证；终端输出显示多类场景可被统一驱动。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测试结论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</w:p>
        </w:tc>
      </w:tr>
    </w:tbl>
    <w:p w:rsidR="00D04C7E" w:rsidRPr="008F102F" w:rsidRDefault="00D04C7E"/>
    <w:sectPr w:rsidR="00D04C7E" w:rsidRPr="008F1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7EB0"/>
    <w:multiLevelType w:val="multilevel"/>
    <w:tmpl w:val="47DC7EB0"/>
    <w:lvl w:ilvl="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CD0D16"/>
    <w:multiLevelType w:val="singleLevel"/>
    <w:tmpl w:val="EE5B065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5068590B"/>
    <w:multiLevelType w:val="multilevel"/>
    <w:tmpl w:val="5068590B"/>
    <w:lvl w:ilvl="0">
      <w:start w:val="1"/>
      <w:numFmt w:val="chineseCountingThousand"/>
      <w:lvlText w:val="%1、"/>
      <w:lvlJc w:val="left"/>
      <w:pPr>
        <w:ind w:left="846" w:hanging="42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42D01D6"/>
    <w:multiLevelType w:val="hybridMultilevel"/>
    <w:tmpl w:val="2C4A7D64"/>
    <w:lvl w:ilvl="0" w:tplc="0FC449DE">
      <w:start w:val="87"/>
      <w:numFmt w:val="decimal"/>
      <w:lvlText w:val="(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3796164">
    <w:abstractNumId w:val="2"/>
  </w:num>
  <w:num w:numId="2" w16cid:durableId="1994410680">
    <w:abstractNumId w:val="0"/>
  </w:num>
  <w:num w:numId="3" w16cid:durableId="844321737">
    <w:abstractNumId w:val="1"/>
  </w:num>
  <w:num w:numId="4" w16cid:durableId="5674935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6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EF"/>
    <w:rsid w:val="0023635C"/>
    <w:rsid w:val="002F0620"/>
    <w:rsid w:val="003037BA"/>
    <w:rsid w:val="00322592"/>
    <w:rsid w:val="003E76BF"/>
    <w:rsid w:val="004552AB"/>
    <w:rsid w:val="004877E3"/>
    <w:rsid w:val="005430DB"/>
    <w:rsid w:val="005A18BD"/>
    <w:rsid w:val="00706225"/>
    <w:rsid w:val="0077043C"/>
    <w:rsid w:val="007C6AC7"/>
    <w:rsid w:val="00852EB6"/>
    <w:rsid w:val="008F102F"/>
    <w:rsid w:val="00962D11"/>
    <w:rsid w:val="009C15EF"/>
    <w:rsid w:val="00A17174"/>
    <w:rsid w:val="00D04C7E"/>
    <w:rsid w:val="00D34FFB"/>
    <w:rsid w:val="00DE0DDA"/>
    <w:rsid w:val="00E85CDA"/>
    <w:rsid w:val="00EF6ABF"/>
    <w:rsid w:val="00F379EB"/>
    <w:rsid w:val="00FA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330FB"/>
  <w15:chartTrackingRefBased/>
  <w15:docId w15:val="{0D72419C-433A-7B48-9B7A-D8DB3A5B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9C15EF"/>
    <w:pPr>
      <w:widowControl w:val="0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15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C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5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5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5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5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5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5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5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9C15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qFormat/>
    <w:rsid w:val="009C1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C1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C15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C15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9C15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C15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C15EF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C15E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C15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9C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C15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9C15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C15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9C15E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C15EF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9C15E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C1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9C15EF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9C15EF"/>
    <w:rPr>
      <w:b/>
      <w:bCs/>
      <w:smallCaps/>
      <w:color w:val="0F4761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9C15EF"/>
    <w:pPr>
      <w:spacing w:after="120"/>
    </w:pPr>
  </w:style>
  <w:style w:type="character" w:customStyle="1" w:styleId="af">
    <w:name w:val="正文文本 字符"/>
    <w:basedOn w:val="a1"/>
    <w:link w:val="a0"/>
    <w:uiPriority w:val="99"/>
    <w:semiHidden/>
    <w:rsid w:val="009C15EF"/>
    <w:rPr>
      <w:rFonts w:ascii="Times New Roman" w:eastAsia="宋体" w:hAnsi="Times New Roman" w:cs="Times New Roman"/>
      <w:sz w:val="21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k2449</dc:creator>
  <cp:keywords/>
  <dc:description/>
  <cp:lastModifiedBy>Debin Xiang</cp:lastModifiedBy>
  <cp:revision>14</cp:revision>
  <dcterms:created xsi:type="dcterms:W3CDTF">2026-06-24T05:20:00Z</dcterms:created>
  <dcterms:modified xsi:type="dcterms:W3CDTF">2026-07-06T09:04:00Z</dcterms:modified>
</cp:coreProperties>
</file>