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:rsidR="009C15EF" w:rsidRPr="00BD5429" w:rsidRDefault="00BD5429" w:rsidP="00BD5429">
      <w:pPr>
        <w:pStyle w:val="aa"/>
        <w:spacing w:line="360" w:lineRule="auto"/>
        <w:outlineLvl w:val="1"/>
        <w:rPr>
          <w:b/>
          <w:bCs/>
          <w:sz w:val="24"/>
          <w:szCs w:val="24"/>
        </w:rPr>
      </w:pPr>
      <w:bookmarkStart w:id="0" w:name="_Hlk233199907"/>
      <w:r>
        <w:rPr>
          <w:b/>
          <w:bCs/>
          <w:sz w:val="24"/>
          <w:szCs w:val="24"/>
        </w:rPr>
        <w:t>(88) 面向量子研究人员的量子算法与配置接口测试（Func-55）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面向量子研究人员的量子算法与配置接口测试（</w:t>
            </w:r>
            <w:r w:rsidRPr="007C6AC7">
              <w:rPr>
                <w:sz w:val="24"/>
                <w:szCs w:val="24"/>
              </w:rPr>
              <w:t>Func-55</w:t>
            </w:r>
            <w:r w:rsidRPr="007C6AC7">
              <w:rPr>
                <w:sz w:val="24"/>
                <w:szCs w:val="24"/>
              </w:rPr>
              <w:t>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验证量子研究人员可以为十类算法配置收益、协方差、风险参数、线路规模、迭代轮数等量子算法输入。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量子金融编程框架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测试脚本：tests/double_quant/programming/88-quantum_researcher_algorithm_configuration_interface.py</w:t>
            </w:r>
            <w:r>
              <w:br/>
              <w:t>结果文档：tests/docs/88-quantum-researcher-algorithm-configuration-interface/results.md</w:t>
            </w:r>
            <w:r>
              <w:br/>
              <w:t>技术文档：tests/docs/88-quantum-researcher-algorithm-configuration-interface/technical_report.md</w:t>
            </w:r>
            <w:r>
              <w:br/>
              <w:t>测试报告：tests/docs/88-quantum-researcher-algorithm-configuration-interface/test_report.md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rFonts w:hint="eastAsia"/>
                <w:sz w:val="24"/>
                <w:szCs w:val="24"/>
              </w:rPr>
            </w:pPr>
            <w:r>
              <w:t>进入仓库根目录。</w:t>
            </w:r>
            <w:r>
              <w:br/>
            </w:r>
            <w:r>
              <w:t>已通过</w:t>
            </w:r>
            <w:r>
              <w:t xml:space="preserve"> </w:t>
            </w:r>
            <w:proofErr w:type="spellStart"/>
            <w:r>
              <w:t>uv</w:t>
            </w:r>
            <w:proofErr w:type="spellEnd"/>
            <w:r>
              <w:t xml:space="preserve"> sync </w:t>
            </w:r>
            <w:r>
              <w:t>安装项目依赖。</w:t>
            </w:r>
            <w:r>
              <w:br/>
            </w:r>
            <w:r>
              <w:t>当前</w:t>
            </w:r>
            <w:r>
              <w:t xml:space="preserve"> Python </w:t>
            </w:r>
            <w:r>
              <w:t>环境可导入</w:t>
            </w:r>
            <w:r>
              <w:t xml:space="preserve"> </w:t>
            </w:r>
            <w:proofErr w:type="spellStart"/>
            <w:r>
              <w:t>double_quant</w:t>
            </w:r>
            <w:proofErr w:type="spellEnd"/>
            <w:r>
              <w:t>。</w:t>
            </w:r>
          </w:p>
        </w:tc>
      </w:tr>
      <w:bookmarkEnd w:id="1"/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tests/double_quant/programming/88-quantum_researcher_algorithm_configuration_interface.py。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核对终端输出。</w:t>
            </w:r>
          </w:p>
          <w:p w:rsidR="00ED52AF" w:rsidRDefault="00000000">
            <w:r>
              <w:rPr>
                <w:noProof/>
              </w:rPr>
              <w:drawing>
                <ns2:inline distT="0" distB="0" distL="0" distR="0">
                  <ns2:extent cx="4389120" cy="4361030"/>
                  <ns2:effectExtent l="0" t="0" r="0" b="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erminal_run.png"/>
                          <ns4:cNvPicPr/>
                        </ns4:nvPicPr>
                        <ns4:blipFill>
                          <ns3:blip ns5:embed="rId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436103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keepNext/>
              <w:rPr>
                <w:sz w:val="24"/>
                <w:szCs w:val="24"/>
              </w:rPr>
            </w:pPr>
            <w:r>
              <w:t>图1 终端运行截图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lastRenderedPageBreak/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</w:rPr>
              <w:t>程序应完成算法配置接口验证；终端输出显示多类算法用例通过。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</w:tbl>
    <w:p w:rsidR="00D04C7E" w:rsidRPr="008F102F" w:rsidRDefault="00D04C7E"/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2EF7"/>
    <w:multiLevelType w:val="hybridMultilevel"/>
    <w:tmpl w:val="EBEEBEC8"/>
    <w:lvl w:ilvl="0" w:tplc="953C9B1C">
      <w:start w:val="88"/>
      <w:numFmt w:val="decimal"/>
      <w:lvlText w:val="(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3"/>
  </w:num>
  <w:num w:numId="2" w16cid:durableId="1994410680">
    <w:abstractNumId w:val="1"/>
  </w:num>
  <w:num w:numId="3" w16cid:durableId="844321737">
    <w:abstractNumId w:val="2"/>
  </w:num>
  <w:num w:numId="4" w16cid:durableId="1025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21B7F"/>
    <w:rsid w:val="0023635C"/>
    <w:rsid w:val="002F0620"/>
    <w:rsid w:val="003037BA"/>
    <w:rsid w:val="003D3558"/>
    <w:rsid w:val="003E76BF"/>
    <w:rsid w:val="004552AB"/>
    <w:rsid w:val="004877E3"/>
    <w:rsid w:val="004B6109"/>
    <w:rsid w:val="005430DB"/>
    <w:rsid w:val="005A18BD"/>
    <w:rsid w:val="00706225"/>
    <w:rsid w:val="0077043C"/>
    <w:rsid w:val="007C6AC7"/>
    <w:rsid w:val="007F3BA8"/>
    <w:rsid w:val="008F102F"/>
    <w:rsid w:val="00962D11"/>
    <w:rsid w:val="009C15EF"/>
    <w:rsid w:val="00A17174"/>
    <w:rsid w:val="00AC52F0"/>
    <w:rsid w:val="00BD5429"/>
    <w:rsid w:val="00D04C7E"/>
    <w:rsid w:val="00DE0DDA"/>
    <w:rsid w:val="00E73E04"/>
    <w:rsid w:val="00ED52AF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F7C4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Debin Xiang</cp:lastModifiedBy>
  <cp:revision>17</cp:revision>
  <dcterms:created xsi:type="dcterms:W3CDTF">2026-06-24T05:20:00Z</dcterms:created>
  <dcterms:modified xsi:type="dcterms:W3CDTF">2026-07-06T09:03:00Z</dcterms:modified>
</cp:coreProperties>
</file>