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21A61" w14:textId="57063A11" w:rsidR="00897416" w:rsidRPr="00AC2059" w:rsidRDefault="00C12D3C" w:rsidP="005D0EC2">
      <w:pPr>
        <w:pStyle w:val="1"/>
        <w:spacing w:before="0" w:after="120"/>
        <w:jc w:val="center"/>
        <w:rPr>
          <w:color w:val="000000" w:themeColor="text1"/>
          <w:sz w:val="28"/>
          <w:szCs w:val="28"/>
        </w:rPr>
      </w:pPr>
      <w:bookmarkStart w:id="0" w:name="_Toc240374598"/>
      <w:r w:rsidRPr="00AC2059">
        <w:rPr>
          <w:color w:val="000000" w:themeColor="text1"/>
          <w:sz w:val="28"/>
          <w:szCs w:val="28"/>
        </w:rPr>
        <w:t>Основные виды рефератов</w:t>
      </w:r>
      <w:bookmarkEnd w:id="0"/>
    </w:p>
    <w:p w14:paraId="6E08A5E5" w14:textId="7786B6F5" w:rsidR="00C12D3C" w:rsidRPr="00AC2059" w:rsidRDefault="006869C2" w:rsidP="009C1F8B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По полноте изложения</w:t>
      </w:r>
    </w:p>
    <w:p w14:paraId="709A103A" w14:textId="3855A693" w:rsidR="006869C2" w:rsidRPr="00AC2059" w:rsidRDefault="006869C2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Информативный</w:t>
      </w:r>
    </w:p>
    <w:p w14:paraId="1BE60C21" w14:textId="7E835BE3" w:rsidR="00E12AFE" w:rsidRPr="00AC2059" w:rsidRDefault="00E12AFE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Индикативный (указательный)</w:t>
      </w:r>
    </w:p>
    <w:p w14:paraId="2F6A0723" w14:textId="167193B6" w:rsidR="00E12AFE" w:rsidRPr="00AC2059" w:rsidRDefault="00A91940" w:rsidP="009C1F8B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Количество реферируемых источников</w:t>
      </w:r>
    </w:p>
    <w:p w14:paraId="0E638C9C" w14:textId="1C569965" w:rsidR="00A91940" w:rsidRPr="00AC2059" w:rsidRDefault="00A91940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Монографический</w:t>
      </w:r>
    </w:p>
    <w:p w14:paraId="6D4E7220" w14:textId="08079A3F" w:rsidR="00A91940" w:rsidRPr="00AC2059" w:rsidRDefault="00A91940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Сводный (обзорный)</w:t>
      </w:r>
    </w:p>
    <w:p w14:paraId="0EBA01D8" w14:textId="2ED111D4" w:rsidR="00A91940" w:rsidRPr="00AC2059" w:rsidRDefault="00A91940" w:rsidP="009C1F8B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Характер подачи информации</w:t>
      </w:r>
    </w:p>
    <w:p w14:paraId="61636717" w14:textId="4C6E741E" w:rsidR="00CF0C9F" w:rsidRPr="00AC2059" w:rsidRDefault="00CF0C9F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Продуктивный (творческий):</w:t>
      </w:r>
    </w:p>
    <w:p w14:paraId="20C02F5B" w14:textId="25533334" w:rsidR="00D47116" w:rsidRPr="00AC2059" w:rsidRDefault="00D47116" w:rsidP="009C1F8B">
      <w:pPr>
        <w:pStyle w:val="a7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Реферат-обзор</w:t>
      </w:r>
    </w:p>
    <w:p w14:paraId="0558BEA9" w14:textId="3DE39935" w:rsidR="00D47116" w:rsidRPr="00AC2059" w:rsidRDefault="008F2439" w:rsidP="009C1F8B">
      <w:pPr>
        <w:pStyle w:val="a7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Реферат-доклад</w:t>
      </w:r>
    </w:p>
    <w:p w14:paraId="4E514B6D" w14:textId="0BAA380B" w:rsidR="008F2439" w:rsidRPr="00AC2059" w:rsidRDefault="008F2439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Репродуктивный (воссозданный):</w:t>
      </w:r>
    </w:p>
    <w:p w14:paraId="2D9D3437" w14:textId="582ABA80" w:rsidR="008F2439" w:rsidRPr="00AC2059" w:rsidRDefault="00D81257" w:rsidP="009C1F8B">
      <w:pPr>
        <w:pStyle w:val="a7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Реферат-конспект</w:t>
      </w:r>
    </w:p>
    <w:p w14:paraId="45B04067" w14:textId="7FB71785" w:rsidR="00D81257" w:rsidRPr="00AC2059" w:rsidRDefault="00D81257" w:rsidP="009C1F8B">
      <w:pPr>
        <w:pStyle w:val="a7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Реферат-резюме</w:t>
      </w:r>
    </w:p>
    <w:p w14:paraId="76101A83" w14:textId="156CAB9D" w:rsidR="00D81257" w:rsidRPr="00AC2059" w:rsidRDefault="00D81257" w:rsidP="009C1F8B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По читательскому назначению</w:t>
      </w:r>
    </w:p>
    <w:p w14:paraId="66204E6D" w14:textId="6EE8EC1A" w:rsidR="00C23DB7" w:rsidRPr="00AC2059" w:rsidRDefault="00C23DB7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Общие</w:t>
      </w:r>
    </w:p>
    <w:p w14:paraId="0DFBC645" w14:textId="23EE1433" w:rsidR="00C23DB7" w:rsidRPr="00AC2059" w:rsidRDefault="00C23DB7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Специализированные</w:t>
      </w:r>
    </w:p>
    <w:p w14:paraId="61F28D54" w14:textId="44795B5D" w:rsidR="00C23DB7" w:rsidRPr="00AC2059" w:rsidRDefault="00C23DB7" w:rsidP="009C1F8B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По составителям</w:t>
      </w:r>
    </w:p>
    <w:p w14:paraId="30D3A547" w14:textId="0862089C" w:rsidR="00C23DB7" w:rsidRPr="00AC2059" w:rsidRDefault="00C23DB7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2059">
        <w:rPr>
          <w:rFonts w:ascii="Times New Roman" w:hAnsi="Times New Roman" w:cs="Times New Roman"/>
          <w:sz w:val="28"/>
          <w:szCs w:val="28"/>
        </w:rPr>
        <w:t>Авторефераты</w:t>
      </w:r>
    </w:p>
    <w:p w14:paraId="5F14B30A" w14:textId="77777777" w:rsidR="002340F4" w:rsidRDefault="005D0EC2" w:rsidP="009C1F8B">
      <w:pPr>
        <w:pStyle w:val="a7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F8B">
        <w:rPr>
          <w:rFonts w:ascii="Times New Roman" w:hAnsi="Times New Roman" w:cs="Times New Roman"/>
          <w:sz w:val="28"/>
          <w:szCs w:val="28"/>
        </w:rPr>
        <w:t>Рефераты, составленные специалистами</w:t>
      </w:r>
      <w:r w:rsidR="002340F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9745697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F2CBFAB" w14:textId="373C3D61" w:rsidR="00E815D1" w:rsidRDefault="00E815D1">
          <w:pPr>
            <w:pStyle w:val="af2"/>
          </w:pPr>
          <w:r>
            <w:t>Оглавление</w:t>
          </w:r>
        </w:p>
        <w:p w14:paraId="215CDA2F" w14:textId="16228861" w:rsidR="008C281B" w:rsidRDefault="00E815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74598" w:history="1">
            <w:r w:rsidR="008C281B" w:rsidRPr="00353BA3">
              <w:rPr>
                <w:rStyle w:val="ac"/>
                <w:noProof/>
              </w:rPr>
              <w:t>Основные виды рефератов</w:t>
            </w:r>
            <w:r w:rsidR="008C281B">
              <w:rPr>
                <w:noProof/>
                <w:webHidden/>
              </w:rPr>
              <w:tab/>
            </w:r>
            <w:r w:rsidR="008C281B">
              <w:rPr>
                <w:noProof/>
                <w:webHidden/>
              </w:rPr>
              <w:fldChar w:fldCharType="begin"/>
            </w:r>
            <w:r w:rsidR="008C281B">
              <w:rPr>
                <w:noProof/>
                <w:webHidden/>
              </w:rPr>
              <w:instrText xml:space="preserve"> PAGEREF _Toc240374598 \h </w:instrText>
            </w:r>
            <w:r w:rsidR="008C281B">
              <w:rPr>
                <w:noProof/>
                <w:webHidden/>
              </w:rPr>
            </w:r>
            <w:r w:rsidR="008C281B">
              <w:rPr>
                <w:noProof/>
                <w:webHidden/>
              </w:rPr>
              <w:fldChar w:fldCharType="separate"/>
            </w:r>
            <w:r w:rsidR="008C281B">
              <w:rPr>
                <w:noProof/>
                <w:webHidden/>
              </w:rPr>
              <w:t>1</w:t>
            </w:r>
            <w:r w:rsidR="008C281B">
              <w:rPr>
                <w:noProof/>
                <w:webHidden/>
              </w:rPr>
              <w:fldChar w:fldCharType="end"/>
            </w:r>
          </w:hyperlink>
        </w:p>
        <w:p w14:paraId="022B1412" w14:textId="25CA36D6" w:rsidR="008C281B" w:rsidRDefault="008C281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599" w:history="1">
            <w:r w:rsidRPr="00353BA3">
              <w:rPr>
                <w:rStyle w:val="ac"/>
                <w:rFonts w:ascii="Arial Black" w:hAnsi="Arial Black"/>
                <w:noProof/>
              </w:rPr>
              <w:t>Башни Московского Кремля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A598" w14:textId="09AA4723" w:rsidR="008C281B" w:rsidRDefault="008C281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0" w:history="1">
            <w:r w:rsidRPr="00353BA3">
              <w:rPr>
                <w:rStyle w:val="ac"/>
                <w:noProof/>
              </w:rPr>
              <w:t>Кутафья башня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94C2" w14:textId="1F9A00B5" w:rsidR="008C281B" w:rsidRDefault="008C281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1" w:history="1">
            <w:r w:rsidRPr="00353BA3">
              <w:rPr>
                <w:rStyle w:val="ac"/>
                <w:noProof/>
              </w:rPr>
              <w:t>Троицкая башня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AD77" w14:textId="7BE14919" w:rsidR="008C281B" w:rsidRDefault="008C281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2" w:history="1">
            <w:r w:rsidRPr="00353BA3">
              <w:rPr>
                <w:rStyle w:val="ac"/>
                <w:noProof/>
              </w:rPr>
              <w:t>Комендантская башня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AA04" w14:textId="36D97C4B" w:rsidR="008C281B" w:rsidRDefault="008C281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3" w:history="1">
            <w:r w:rsidRPr="00353BA3">
              <w:rPr>
                <w:rStyle w:val="ac"/>
                <w:noProof/>
              </w:rPr>
              <w:t>Оружейная башня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11A1" w14:textId="17A1F0B8" w:rsidR="008C281B" w:rsidRDefault="008C281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4" w:history="1">
            <w:r w:rsidRPr="00353BA3">
              <w:rPr>
                <w:rStyle w:val="ac"/>
                <w:rFonts w:ascii="Arial Black" w:hAnsi="Arial Black"/>
                <w:noProof/>
              </w:rPr>
              <w:t>Ссылки и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0D79" w14:textId="3B491806" w:rsidR="008C281B" w:rsidRDefault="008C281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374605" w:history="1">
            <w:r w:rsidRPr="00353BA3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BD45" w14:textId="1119DFCF" w:rsidR="00E815D1" w:rsidRDefault="00E815D1">
          <w:r>
            <w:rPr>
              <w:b/>
              <w:bCs/>
            </w:rPr>
            <w:fldChar w:fldCharType="end"/>
          </w:r>
        </w:p>
      </w:sdtContent>
    </w:sdt>
    <w:p w14:paraId="471C2477" w14:textId="77777777" w:rsidR="00064313" w:rsidRDefault="00064313" w:rsidP="002340F4">
      <w:pPr>
        <w:pStyle w:val="1"/>
        <w:spacing w:before="0" w:after="120"/>
        <w:jc w:val="center"/>
        <w:rPr>
          <w:rFonts w:ascii="Arial Black" w:hAnsi="Arial Black"/>
          <w:color w:val="BF4E14" w:themeColor="accent2" w:themeShade="BF"/>
          <w:sz w:val="32"/>
        </w:rPr>
      </w:pPr>
      <w:r>
        <w:rPr>
          <w:rFonts w:ascii="Arial Black" w:hAnsi="Arial Black"/>
          <w:color w:val="BF4E14" w:themeColor="accent2" w:themeShade="BF"/>
          <w:sz w:val="32"/>
        </w:rPr>
        <w:br w:type="page"/>
      </w:r>
    </w:p>
    <w:p w14:paraId="3750767E" w14:textId="47A95B30" w:rsidR="009C1F8B" w:rsidRPr="002340F4" w:rsidRDefault="007E3354" w:rsidP="002340F4">
      <w:pPr>
        <w:pStyle w:val="1"/>
        <w:spacing w:before="0" w:after="120"/>
        <w:jc w:val="center"/>
        <w:rPr>
          <w:rFonts w:ascii="Arial Black" w:hAnsi="Arial Black"/>
          <w:color w:val="BF4E14" w:themeColor="accent2" w:themeShade="BF"/>
          <w:sz w:val="32"/>
        </w:rPr>
      </w:pPr>
      <w:bookmarkStart w:id="1" w:name="_Toc240374599"/>
      <w:r w:rsidRPr="002340F4">
        <w:rPr>
          <w:rFonts w:ascii="Arial Black" w:hAnsi="Arial Black"/>
          <w:color w:val="BF4E14" w:themeColor="accent2" w:themeShade="BF"/>
          <w:sz w:val="32"/>
        </w:rPr>
        <w:lastRenderedPageBreak/>
        <w:t xml:space="preserve">Башни </w:t>
      </w:r>
      <w:r w:rsidR="002B5C99" w:rsidRPr="002340F4">
        <w:rPr>
          <w:rFonts w:ascii="Arial Black" w:hAnsi="Arial Black"/>
          <w:color w:val="BF4E14" w:themeColor="accent2" w:themeShade="BF"/>
          <w:sz w:val="32"/>
        </w:rPr>
        <w:t>Московского Кремля</w:t>
      </w:r>
      <w:bookmarkEnd w:id="1"/>
    </w:p>
    <w:p w14:paraId="6F5D4988" w14:textId="6FBC282C" w:rsidR="002B5C99" w:rsidRDefault="004C21D8" w:rsidP="002340F4">
      <w:pPr>
        <w:pStyle w:val="2"/>
      </w:pPr>
      <w:bookmarkStart w:id="2" w:name="_Toc240374600"/>
      <w:r>
        <w:t>Кутафья башня</w:t>
      </w:r>
      <w:bookmarkEnd w:id="2"/>
    </w:p>
    <w:p w14:paraId="5605A32F" w14:textId="6929A7C0" w:rsidR="004C21D8" w:rsidRDefault="009E131D" w:rsidP="002B5C9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6BAEC8" wp14:editId="22E5265D">
            <wp:simplePos x="0" y="0"/>
            <wp:positionH relativeFrom="column">
              <wp:posOffset>231080</wp:posOffset>
            </wp:positionH>
            <wp:positionV relativeFrom="paragraph">
              <wp:posOffset>-3762</wp:posOffset>
            </wp:positionV>
            <wp:extent cx="2380615" cy="1776730"/>
            <wp:effectExtent l="0" t="0" r="635" b="0"/>
            <wp:wrapTight wrapText="bothSides">
              <wp:wrapPolygon edited="0">
                <wp:start x="0" y="0"/>
                <wp:lineTo x="0" y="21307"/>
                <wp:lineTo x="21433" y="21307"/>
                <wp:lineTo x="2143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1D8" w:rsidRPr="004C21D8">
        <w:rPr>
          <w:rFonts w:ascii="Times New Roman" w:hAnsi="Times New Roman" w:cs="Times New Roman"/>
          <w:sz w:val="28"/>
          <w:szCs w:val="28"/>
        </w:rPr>
        <w:t xml:space="preserve">Единственная уцелевшая отводная </w:t>
      </w:r>
      <w:proofErr w:type="spellStart"/>
      <w:r w:rsidR="004C21D8" w:rsidRPr="004C21D8">
        <w:rPr>
          <w:rFonts w:ascii="Times New Roman" w:hAnsi="Times New Roman" w:cs="Times New Roman"/>
          <w:sz w:val="28"/>
          <w:szCs w:val="28"/>
        </w:rPr>
        <w:t>стрельница</w:t>
      </w:r>
      <w:proofErr w:type="spellEnd"/>
      <w:r w:rsidR="004C21D8" w:rsidRPr="004C21D8">
        <w:rPr>
          <w:rFonts w:ascii="Times New Roman" w:hAnsi="Times New Roman" w:cs="Times New Roman"/>
          <w:sz w:val="28"/>
          <w:szCs w:val="28"/>
        </w:rPr>
        <w:t xml:space="preserve">, составляющая фортификационный комплекс с Троицкой башней. Предположительно, возведена между 1495—1516 годами по проекту </w:t>
      </w:r>
      <w:proofErr w:type="spellStart"/>
      <w:r w:rsidR="004C21D8" w:rsidRPr="004C21D8">
        <w:rPr>
          <w:rFonts w:ascii="Times New Roman" w:hAnsi="Times New Roman" w:cs="Times New Roman"/>
          <w:sz w:val="28"/>
          <w:szCs w:val="28"/>
        </w:rPr>
        <w:t>Алевиза</w:t>
      </w:r>
      <w:proofErr w:type="spellEnd"/>
      <w:r w:rsidR="004C21D8" w:rsidRPr="004C21D8">
        <w:rPr>
          <w:rFonts w:ascii="Times New Roman" w:hAnsi="Times New Roman" w:cs="Times New Roman"/>
          <w:sz w:val="28"/>
          <w:szCs w:val="28"/>
        </w:rPr>
        <w:t xml:space="preserve"> Фрязина Старого. Существует несколько теорий о происхождении оригинального названия. Неоднократно перестраивалась, в XVII веке башню надстроили ажурным верхним ярусом. По состоянию на 2018-й используется как вход для посетителей Кремля</w:t>
      </w:r>
      <w:r w:rsidR="004C21D8">
        <w:rPr>
          <w:rFonts w:ascii="Times New Roman" w:hAnsi="Times New Roman" w:cs="Times New Roman"/>
          <w:sz w:val="28"/>
          <w:szCs w:val="28"/>
        </w:rPr>
        <w:t>.</w:t>
      </w:r>
    </w:p>
    <w:p w14:paraId="4EAEB855" w14:textId="6389A6F9" w:rsidR="004C21D8" w:rsidRDefault="004C21D8" w:rsidP="002340F4">
      <w:pPr>
        <w:pStyle w:val="2"/>
      </w:pPr>
      <w:bookmarkStart w:id="3" w:name="_Toc240374601"/>
      <w:r>
        <w:t>Троицкая башня</w:t>
      </w:r>
      <w:bookmarkEnd w:id="3"/>
    </w:p>
    <w:p w14:paraId="0F4E6BDD" w14:textId="71602FAA" w:rsidR="00011EFD" w:rsidRDefault="00011EFD" w:rsidP="002B5C99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FB6D4B" wp14:editId="52A212B8">
            <wp:simplePos x="0" y="0"/>
            <wp:positionH relativeFrom="column">
              <wp:posOffset>231080</wp:posOffset>
            </wp:positionH>
            <wp:positionV relativeFrom="paragraph">
              <wp:posOffset>-3666</wp:posOffset>
            </wp:positionV>
            <wp:extent cx="2380615" cy="3571240"/>
            <wp:effectExtent l="0" t="0" r="635" b="0"/>
            <wp:wrapTight wrapText="bothSides">
              <wp:wrapPolygon edited="0">
                <wp:start x="0" y="0"/>
                <wp:lineTo x="0" y="21431"/>
                <wp:lineTo x="21433" y="21431"/>
                <wp:lineTo x="2143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721" w:rsidRPr="00D87721">
        <w:rPr>
          <w:rFonts w:ascii="Times New Roman" w:hAnsi="Times New Roman" w:cs="Times New Roman"/>
          <w:sz w:val="28"/>
          <w:szCs w:val="28"/>
        </w:rPr>
        <w:t xml:space="preserve">Проездная башня, построенная под началом архитектора </w:t>
      </w:r>
      <w:proofErr w:type="spellStart"/>
      <w:r w:rsidR="00D87721" w:rsidRPr="00D87721">
        <w:rPr>
          <w:rFonts w:ascii="Times New Roman" w:hAnsi="Times New Roman" w:cs="Times New Roman"/>
          <w:sz w:val="28"/>
          <w:szCs w:val="28"/>
        </w:rPr>
        <w:t>Алевиза</w:t>
      </w:r>
      <w:proofErr w:type="spellEnd"/>
      <w:r w:rsidR="00D87721" w:rsidRPr="00D87721">
        <w:rPr>
          <w:rFonts w:ascii="Times New Roman" w:hAnsi="Times New Roman" w:cs="Times New Roman"/>
          <w:sz w:val="28"/>
          <w:szCs w:val="28"/>
        </w:rPr>
        <w:t xml:space="preserve"> Фрязина Старого. Связана с Кутафьей башней Троицким мостом. Изначально использовалась как «семейный царский и патриарший выезд». В XVI—XIX веках в верхней части башни находились куранты</w:t>
      </w:r>
      <w:r w:rsidR="00D877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E28257" w14:textId="24628E0F" w:rsidR="00D87721" w:rsidRDefault="00D87721" w:rsidP="002340F4">
      <w:pPr>
        <w:pStyle w:val="2"/>
      </w:pPr>
      <w:bookmarkStart w:id="4" w:name="_Toc240374602"/>
      <w:r>
        <w:lastRenderedPageBreak/>
        <w:t>Комендантская башня</w:t>
      </w:r>
      <w:bookmarkEnd w:id="4"/>
    </w:p>
    <w:p w14:paraId="31E9A6E4" w14:textId="23CC8AD3" w:rsidR="00C852BE" w:rsidRDefault="00011EFD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8F6873B" wp14:editId="0E488F23">
            <wp:simplePos x="0" y="0"/>
            <wp:positionH relativeFrom="column">
              <wp:posOffset>-1905</wp:posOffset>
            </wp:positionH>
            <wp:positionV relativeFrom="paragraph">
              <wp:posOffset>20691</wp:posOffset>
            </wp:positionV>
            <wp:extent cx="2380615" cy="3614420"/>
            <wp:effectExtent l="0" t="0" r="635" b="5080"/>
            <wp:wrapTight wrapText="bothSides">
              <wp:wrapPolygon edited="0">
                <wp:start x="0" y="0"/>
                <wp:lineTo x="0" y="21517"/>
                <wp:lineTo x="21433" y="21517"/>
                <wp:lineTo x="214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2BE" w:rsidRPr="00C852BE">
        <w:rPr>
          <w:rFonts w:ascii="Times New Roman" w:hAnsi="Times New Roman" w:cs="Times New Roman"/>
          <w:sz w:val="28"/>
          <w:szCs w:val="28"/>
        </w:rPr>
        <w:t xml:space="preserve">Возведена архитектором </w:t>
      </w:r>
      <w:proofErr w:type="spellStart"/>
      <w:r w:rsidR="00C852BE" w:rsidRPr="00C852BE">
        <w:rPr>
          <w:rFonts w:ascii="Times New Roman" w:hAnsi="Times New Roman" w:cs="Times New Roman"/>
          <w:sz w:val="28"/>
          <w:szCs w:val="28"/>
        </w:rPr>
        <w:t>Алевизом</w:t>
      </w:r>
      <w:proofErr w:type="spellEnd"/>
      <w:r w:rsidR="00C852BE" w:rsidRPr="00C852BE">
        <w:rPr>
          <w:rFonts w:ascii="Times New Roman" w:hAnsi="Times New Roman" w:cs="Times New Roman"/>
          <w:sz w:val="28"/>
          <w:szCs w:val="28"/>
        </w:rPr>
        <w:t xml:space="preserve"> Фрязином Старым. Изначально получила название в честь соседнего Колымажного двора. Башню переименовали после устройства в Потешном дворце резиденции московского коменданта</w:t>
      </w:r>
      <w:r w:rsidR="00C852BE">
        <w:rPr>
          <w:rFonts w:ascii="Times New Roman" w:hAnsi="Times New Roman" w:cs="Times New Roman"/>
          <w:sz w:val="28"/>
          <w:szCs w:val="28"/>
        </w:rPr>
        <w:t>.</w:t>
      </w:r>
    </w:p>
    <w:p w14:paraId="0BF20A21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8ACE36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C610E4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1AA45A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8131F1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145512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7A201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680064" w14:textId="77777777" w:rsidR="002340F4" w:rsidRDefault="002340F4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BEFA18" w14:textId="2DA9D393" w:rsidR="00EC46C8" w:rsidRDefault="002340F4" w:rsidP="002340F4">
      <w:pPr>
        <w:pStyle w:val="2"/>
      </w:pPr>
      <w:bookmarkStart w:id="5" w:name="_Toc240374603"/>
      <w:r>
        <w:rPr>
          <w:noProof/>
        </w:rPr>
        <w:drawing>
          <wp:anchor distT="0" distB="0" distL="114300" distR="114300" simplePos="0" relativeHeight="251662336" behindDoc="1" locked="0" layoutInCell="1" allowOverlap="1" wp14:anchorId="219547F5" wp14:editId="4B1D7184">
            <wp:simplePos x="0" y="0"/>
            <wp:positionH relativeFrom="margin">
              <wp:posOffset>0</wp:posOffset>
            </wp:positionH>
            <wp:positionV relativeFrom="paragraph">
              <wp:posOffset>300990</wp:posOffset>
            </wp:positionV>
            <wp:extent cx="2380615" cy="3562985"/>
            <wp:effectExtent l="0" t="0" r="635" b="0"/>
            <wp:wrapTight wrapText="bothSides">
              <wp:wrapPolygon edited="0">
                <wp:start x="0" y="0"/>
                <wp:lineTo x="0" y="21481"/>
                <wp:lineTo x="21433" y="21481"/>
                <wp:lineTo x="2143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6C8">
        <w:t>Оружейная башня</w:t>
      </w:r>
      <w:bookmarkEnd w:id="5"/>
    </w:p>
    <w:p w14:paraId="60B9DBC4" w14:textId="57516F19" w:rsidR="00064313" w:rsidRDefault="00EC46C8" w:rsidP="00011E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46C8">
        <w:rPr>
          <w:rFonts w:ascii="Times New Roman" w:hAnsi="Times New Roman" w:cs="Times New Roman"/>
          <w:sz w:val="28"/>
          <w:szCs w:val="28"/>
        </w:rPr>
        <w:t xml:space="preserve">Построена в 1490-х годах. По одним данным, работы осуществлял архитектор Пьетро Антонио </w:t>
      </w:r>
      <w:proofErr w:type="spellStart"/>
      <w:r w:rsidRPr="00EC46C8">
        <w:rPr>
          <w:rFonts w:ascii="Times New Roman" w:hAnsi="Times New Roman" w:cs="Times New Roman"/>
          <w:sz w:val="28"/>
          <w:szCs w:val="28"/>
        </w:rPr>
        <w:t>Солари</w:t>
      </w:r>
      <w:proofErr w:type="spellEnd"/>
      <w:r w:rsidRPr="00EC46C8">
        <w:rPr>
          <w:rFonts w:ascii="Times New Roman" w:hAnsi="Times New Roman" w:cs="Times New Roman"/>
          <w:sz w:val="28"/>
          <w:szCs w:val="28"/>
        </w:rPr>
        <w:t xml:space="preserve">, однако ряд историков приписывает авторство </w:t>
      </w:r>
      <w:proofErr w:type="spellStart"/>
      <w:r w:rsidRPr="00EC46C8">
        <w:rPr>
          <w:rFonts w:ascii="Times New Roman" w:hAnsi="Times New Roman" w:cs="Times New Roman"/>
          <w:sz w:val="28"/>
          <w:szCs w:val="28"/>
        </w:rPr>
        <w:t>Алевизу</w:t>
      </w:r>
      <w:proofErr w:type="spellEnd"/>
      <w:r w:rsidRPr="00EC46C8">
        <w:rPr>
          <w:rFonts w:ascii="Times New Roman" w:hAnsi="Times New Roman" w:cs="Times New Roman"/>
          <w:sz w:val="28"/>
          <w:szCs w:val="28"/>
        </w:rPr>
        <w:t xml:space="preserve"> Фрязину Старому. Изначально названа по конюшням, располагавшимся неподалёку вплоть до XVIII века. Была переименована после возведения Оружейной палаты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064313">
        <w:rPr>
          <w:rFonts w:ascii="Times New Roman" w:hAnsi="Times New Roman" w:cs="Times New Roman"/>
          <w:sz w:val="28"/>
          <w:szCs w:val="28"/>
        </w:rPr>
        <w:br w:type="page"/>
      </w:r>
    </w:p>
    <w:p w14:paraId="6A1FFDC0" w14:textId="73ACBD64" w:rsidR="00EC46C8" w:rsidRPr="001E34F6" w:rsidRDefault="0071601B" w:rsidP="001E34F6">
      <w:pPr>
        <w:pStyle w:val="1"/>
        <w:jc w:val="center"/>
        <w:rPr>
          <w:rFonts w:ascii="Arial Black" w:hAnsi="Arial Black"/>
          <w:color w:val="000000" w:themeColor="text1"/>
          <w:sz w:val="28"/>
          <w:szCs w:val="28"/>
        </w:rPr>
      </w:pPr>
      <w:bookmarkStart w:id="6" w:name="_Toc240374604"/>
      <w:r w:rsidRPr="001E34F6">
        <w:rPr>
          <w:rFonts w:ascii="Arial Black" w:hAnsi="Arial Black"/>
          <w:color w:val="000000" w:themeColor="text1"/>
          <w:sz w:val="28"/>
          <w:szCs w:val="28"/>
        </w:rPr>
        <w:lastRenderedPageBreak/>
        <w:t>Ссылки и список литературы</w:t>
      </w:r>
      <w:bookmarkEnd w:id="6"/>
    </w:p>
    <w:p w14:paraId="463521D8" w14:textId="540C8CF4" w:rsidR="00B27163" w:rsidRPr="002E436C" w:rsidRDefault="00B27163" w:rsidP="00F1303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F1303B">
        <w:rPr>
          <w:rFonts w:ascii="Times New Roman" w:hAnsi="Times New Roman" w:cs="Times New Roman"/>
          <w:sz w:val="28"/>
          <w:szCs w:val="28"/>
        </w:rPr>
        <w:t>Алгебра логики – наука, которая позволяет нам логически мыслить и делать выводы. Она находит применение в различных областях науки и техники начиная от разработки компьютерных алгоритмов до создания сложных систем управления и автоматизации производства. Однако, это не только практически полезная наука, но и увлекательная, которая может заинтересовать широкий круг людей.</w:t>
      </w:r>
      <w:sdt>
        <w:sdtPr>
          <w:rPr>
            <w:rFonts w:ascii="Times New Roman" w:hAnsi="Times New Roman" w:cs="Times New Roman"/>
            <w:sz w:val="28"/>
            <w:szCs w:val="28"/>
          </w:rPr>
          <w:id w:val="1286694670"/>
          <w:citation/>
        </w:sdtPr>
        <w:sdtContent>
          <w:r w:rsidR="00DD06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FC3B39">
            <w:rPr>
              <w:rFonts w:ascii="Times New Roman" w:hAnsi="Times New Roman" w:cs="Times New Roman"/>
              <w:sz w:val="28"/>
              <w:szCs w:val="28"/>
            </w:rPr>
            <w:instrText xml:space="preserve">CITATION 1 \l 1049 </w:instrText>
          </w:r>
          <w:r w:rsidR="00DD06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B4613C">
            <w:rPr>
              <w:rFonts w:ascii="Times New Roman" w:hAnsi="Times New Roman" w:cs="Times New Roman"/>
              <w:noProof/>
              <w:sz w:val="28"/>
              <w:szCs w:val="28"/>
            </w:rPr>
            <w:t xml:space="preserve"> </w:t>
          </w:r>
          <w:r w:rsidR="00B4613C" w:rsidRPr="00B4613C">
            <w:rPr>
              <w:rFonts w:ascii="Times New Roman" w:hAnsi="Times New Roman" w:cs="Times New Roman"/>
              <w:noProof/>
              <w:sz w:val="28"/>
              <w:szCs w:val="28"/>
            </w:rPr>
            <w:t>(Алгебра логики, 2022)</w:t>
          </w:r>
          <w:r w:rsidR="00DD06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  <w:hyperlink w:anchor="_Список_литературы" w:history="1">
        <w:r w:rsidR="002E436C" w:rsidRPr="002E436C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(</w:t>
        </w:r>
        <w:r w:rsidR="002E436C" w:rsidRPr="002E436C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1</w:t>
        </w:r>
        <w:r w:rsidR="002E436C" w:rsidRPr="002E436C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)</w:t>
        </w:r>
      </w:hyperlink>
    </w:p>
    <w:p w14:paraId="7F63A2D4" w14:textId="39BEB6A7" w:rsidR="00646E9E" w:rsidRPr="002E436C" w:rsidRDefault="00834BDE" w:rsidP="00F904D2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r w:rsidRPr="00F1303B">
        <w:rPr>
          <w:rFonts w:ascii="Times New Roman" w:hAnsi="Times New Roman" w:cs="Times New Roman"/>
          <w:sz w:val="28"/>
          <w:szCs w:val="28"/>
        </w:rPr>
        <w:t>А́нна</w:t>
      </w:r>
      <w:proofErr w:type="spellEnd"/>
      <w:r w:rsidRPr="00F13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03B">
        <w:rPr>
          <w:rFonts w:ascii="Times New Roman" w:hAnsi="Times New Roman" w:cs="Times New Roman"/>
          <w:sz w:val="28"/>
          <w:szCs w:val="28"/>
        </w:rPr>
        <w:t>Степа́новна</w:t>
      </w:r>
      <w:proofErr w:type="spellEnd"/>
      <w:r w:rsidRPr="00F13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03B">
        <w:rPr>
          <w:rFonts w:ascii="Times New Roman" w:hAnsi="Times New Roman" w:cs="Times New Roman"/>
          <w:sz w:val="28"/>
          <w:szCs w:val="28"/>
        </w:rPr>
        <w:t>Политко́вская</w:t>
      </w:r>
      <w:proofErr w:type="spellEnd"/>
      <w:r w:rsidRPr="00F1303B">
        <w:rPr>
          <w:rFonts w:ascii="Times New Roman" w:hAnsi="Times New Roman" w:cs="Times New Roman"/>
          <w:sz w:val="28"/>
          <w:szCs w:val="28"/>
        </w:rPr>
        <w:t xml:space="preserve"> (урождённая </w:t>
      </w:r>
      <w:proofErr w:type="spellStart"/>
      <w:r w:rsidRPr="00F1303B">
        <w:rPr>
          <w:rFonts w:ascii="Times New Roman" w:hAnsi="Times New Roman" w:cs="Times New Roman"/>
          <w:sz w:val="28"/>
          <w:szCs w:val="28"/>
        </w:rPr>
        <w:t>Мазе́па</w:t>
      </w:r>
      <w:proofErr w:type="spellEnd"/>
      <w:r w:rsidRPr="00F1303B">
        <w:rPr>
          <w:rFonts w:ascii="Times New Roman" w:hAnsi="Times New Roman" w:cs="Times New Roman"/>
          <w:sz w:val="28"/>
          <w:szCs w:val="28"/>
        </w:rPr>
        <w:t>; 30 августа 1958, Нью-Йорк, Нью-Йорк — 7 октября 2006, Москва) — российская журналистка, пресс-секретарь издания «Новая газета», общественная деятельница, правозащитница и писательница. Уделяла особое внимание конфликту в Чечне. 7 октября 2006 года была застрелена в лифте своего дома.</w:t>
      </w:r>
      <w:sdt>
        <w:sdtPr>
          <w:rPr>
            <w:rFonts w:ascii="Times New Roman" w:hAnsi="Times New Roman" w:cs="Times New Roman"/>
            <w:sz w:val="28"/>
            <w:szCs w:val="28"/>
          </w:rPr>
          <w:id w:val="1346280645"/>
          <w:citation/>
        </w:sdtPr>
        <w:sdtContent>
          <w:r w:rsidR="00646E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413AD">
            <w:rPr>
              <w:rFonts w:ascii="Times New Roman" w:hAnsi="Times New Roman" w:cs="Times New Roman"/>
              <w:sz w:val="28"/>
              <w:szCs w:val="28"/>
            </w:rPr>
            <w:instrText xml:space="preserve">CITATION 2 \l 1049 </w:instrText>
          </w:r>
          <w:r w:rsidR="00646E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B4613C">
            <w:rPr>
              <w:rFonts w:ascii="Times New Roman" w:hAnsi="Times New Roman" w:cs="Times New Roman"/>
              <w:noProof/>
              <w:sz w:val="28"/>
              <w:szCs w:val="28"/>
            </w:rPr>
            <w:t xml:space="preserve"> </w:t>
          </w:r>
          <w:r w:rsidR="00B4613C" w:rsidRPr="00B4613C">
            <w:rPr>
              <w:rFonts w:ascii="Times New Roman" w:hAnsi="Times New Roman" w:cs="Times New Roman"/>
              <w:noProof/>
              <w:sz w:val="28"/>
              <w:szCs w:val="28"/>
            </w:rPr>
            <w:t>(Политковская, Анна Степановна, 2026)</w:t>
          </w:r>
          <w:r w:rsidR="00646E9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  <w:hyperlink w:anchor="_Список_литературы" w:history="1">
        <w:r w:rsidR="002E436C" w:rsidRPr="002E436C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(2</w:t>
        </w:r>
        <w:r w:rsidR="002E436C" w:rsidRPr="002E436C">
          <w:rPr>
            <w:rStyle w:val="ac"/>
            <w:rFonts w:ascii="Times New Roman" w:hAnsi="Times New Roman" w:cs="Times New Roman"/>
            <w:sz w:val="28"/>
            <w:szCs w:val="28"/>
            <w:vertAlign w:val="superscript"/>
          </w:rPr>
          <w:t>)</w:t>
        </w:r>
      </w:hyperlink>
    </w:p>
    <w:bookmarkStart w:id="7" w:name="_Список_литературы" w:displacedByCustomXml="next"/>
    <w:bookmarkEnd w:id="7" w:displacedByCustomXml="next"/>
    <w:bookmarkStart w:id="8" w:name="_Toc240374605" w:displacedByCustomXml="next"/>
    <w:sdt>
      <w:sdtPr>
        <w:id w:val="33905111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503DDABE" w14:textId="66EC1627" w:rsidR="00F904D2" w:rsidRDefault="00F904D2">
          <w:pPr>
            <w:pStyle w:val="1"/>
          </w:pPr>
          <w:r>
            <w:t>Список литературы</w:t>
          </w:r>
          <w:bookmarkEnd w:id="8"/>
        </w:p>
        <w:sdt>
          <w:sdtPr>
            <w:id w:val="111145805"/>
            <w:bibliography/>
          </w:sdtPr>
          <w:sdtContent>
            <w:p w14:paraId="77B83F84" w14:textId="77777777" w:rsidR="00B4613C" w:rsidRDefault="00F904D2" w:rsidP="00B4613C">
              <w:pPr>
                <w:pStyle w:val="af3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B4613C">
                <w:rPr>
                  <w:i/>
                  <w:iCs/>
                  <w:noProof/>
                </w:rPr>
                <w:t>Алгебра логики</w:t>
              </w:r>
              <w:r w:rsidR="00B4613C">
                <w:rPr>
                  <w:noProof/>
                </w:rPr>
                <w:t>. (14 05 2022 г.). Получено из Умскул: https://umschool.net/library/informatika/algebra-logiki/</w:t>
              </w:r>
            </w:p>
            <w:p w14:paraId="72698FBB" w14:textId="77777777" w:rsidR="00B4613C" w:rsidRDefault="00B4613C" w:rsidP="00B4613C">
              <w:pPr>
                <w:pStyle w:val="af3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Политковская, Анна Степановна</w:t>
              </w:r>
              <w:r>
                <w:rPr>
                  <w:noProof/>
                </w:rPr>
                <w:t>. (08 09 2026 г.). Получено из Википедия: https://ru.wikipedia.org/wiki/Политковская,_Анна_Степановна</w:t>
              </w:r>
            </w:p>
            <w:p w14:paraId="6FFD9006" w14:textId="3EB2FD47" w:rsidR="00F904D2" w:rsidRDefault="00F904D2" w:rsidP="00B4613C">
              <w:pPr>
                <w:pStyle w:val="af3"/>
                <w:ind w:left="720" w:hanging="720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5F918EB" w14:textId="77777777" w:rsidR="00F904D2" w:rsidRPr="00D10AB5" w:rsidRDefault="00F904D2" w:rsidP="00F904D2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904D2" w:rsidRPr="00D10AB5" w:rsidSect="00DC619F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3326C" w14:textId="77777777" w:rsidR="00A46FF9" w:rsidRDefault="00A46FF9" w:rsidP="00A46FF9">
      <w:pPr>
        <w:spacing w:after="0" w:line="240" w:lineRule="auto"/>
      </w:pPr>
      <w:r>
        <w:separator/>
      </w:r>
    </w:p>
  </w:endnote>
  <w:endnote w:type="continuationSeparator" w:id="0">
    <w:p w14:paraId="46EAF5C6" w14:textId="77777777" w:rsidR="00A46FF9" w:rsidRDefault="00A46FF9" w:rsidP="00A46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353060"/>
      <w:docPartObj>
        <w:docPartGallery w:val="Page Numbers (Bottom of Page)"/>
        <w:docPartUnique/>
      </w:docPartObj>
    </w:sdtPr>
    <w:sdtContent>
      <w:p w14:paraId="4CBD7898" w14:textId="079B687E" w:rsidR="00665E19" w:rsidRDefault="00665E1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C889A3" w14:textId="77777777" w:rsidR="00DC619F" w:rsidRDefault="00DC619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ED39" w14:textId="77777777" w:rsidR="00A46FF9" w:rsidRDefault="00A46FF9" w:rsidP="00A46FF9">
      <w:pPr>
        <w:spacing w:after="0" w:line="240" w:lineRule="auto"/>
      </w:pPr>
      <w:r>
        <w:separator/>
      </w:r>
    </w:p>
  </w:footnote>
  <w:footnote w:type="continuationSeparator" w:id="0">
    <w:p w14:paraId="6D5573E8" w14:textId="77777777" w:rsidR="00A46FF9" w:rsidRDefault="00A46FF9" w:rsidP="00A46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AE6C" w14:textId="7BA69718" w:rsidR="005A0F7D" w:rsidRPr="005A0F7D" w:rsidRDefault="005A0F7D">
    <w:pPr>
      <w:pStyle w:val="ae"/>
    </w:pPr>
    <w:r>
      <w:t>Мартьянов Евгений, Практическая №</w:t>
    </w:r>
    <w:r w:rsidR="00D5131C">
      <w:t>2</w:t>
    </w:r>
  </w:p>
  <w:p w14:paraId="7D0F7EFE" w14:textId="77777777" w:rsidR="005A0F7D" w:rsidRDefault="005A0F7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B31FB"/>
    <w:multiLevelType w:val="multilevel"/>
    <w:tmpl w:val="D90885D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624" w:hanging="264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907" w:hanging="1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245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46"/>
    <w:rsid w:val="00010CF2"/>
    <w:rsid w:val="00011EFD"/>
    <w:rsid w:val="00012328"/>
    <w:rsid w:val="00064313"/>
    <w:rsid w:val="000E3AC6"/>
    <w:rsid w:val="001E34F6"/>
    <w:rsid w:val="001F40B6"/>
    <w:rsid w:val="002340F4"/>
    <w:rsid w:val="002B5C99"/>
    <w:rsid w:val="002E436C"/>
    <w:rsid w:val="002F70E6"/>
    <w:rsid w:val="0038567E"/>
    <w:rsid w:val="003A0A46"/>
    <w:rsid w:val="003C1DF6"/>
    <w:rsid w:val="0047235D"/>
    <w:rsid w:val="004A2E8B"/>
    <w:rsid w:val="004C21D8"/>
    <w:rsid w:val="005413AD"/>
    <w:rsid w:val="005960D4"/>
    <w:rsid w:val="005A0F7D"/>
    <w:rsid w:val="005D0EC2"/>
    <w:rsid w:val="00646E9E"/>
    <w:rsid w:val="00656A48"/>
    <w:rsid w:val="00665E19"/>
    <w:rsid w:val="006869C2"/>
    <w:rsid w:val="006B11E4"/>
    <w:rsid w:val="006C4F77"/>
    <w:rsid w:val="006E0187"/>
    <w:rsid w:val="0071601B"/>
    <w:rsid w:val="00732C6D"/>
    <w:rsid w:val="007E3354"/>
    <w:rsid w:val="008325E0"/>
    <w:rsid w:val="00834BDE"/>
    <w:rsid w:val="0084550E"/>
    <w:rsid w:val="00897416"/>
    <w:rsid w:val="008C281B"/>
    <w:rsid w:val="008F2439"/>
    <w:rsid w:val="009C1F8B"/>
    <w:rsid w:val="009E131D"/>
    <w:rsid w:val="009F011B"/>
    <w:rsid w:val="00A46FF9"/>
    <w:rsid w:val="00A91940"/>
    <w:rsid w:val="00AA1A01"/>
    <w:rsid w:val="00AC2059"/>
    <w:rsid w:val="00B14FD2"/>
    <w:rsid w:val="00B27163"/>
    <w:rsid w:val="00B4613C"/>
    <w:rsid w:val="00B73B2F"/>
    <w:rsid w:val="00BB7620"/>
    <w:rsid w:val="00C12D3C"/>
    <w:rsid w:val="00C23DB7"/>
    <w:rsid w:val="00C45EDC"/>
    <w:rsid w:val="00C83BA1"/>
    <w:rsid w:val="00C852BE"/>
    <w:rsid w:val="00CF0C9F"/>
    <w:rsid w:val="00D10AB5"/>
    <w:rsid w:val="00D47116"/>
    <w:rsid w:val="00D5131C"/>
    <w:rsid w:val="00D81257"/>
    <w:rsid w:val="00D87721"/>
    <w:rsid w:val="00DC274A"/>
    <w:rsid w:val="00DC619F"/>
    <w:rsid w:val="00DD0653"/>
    <w:rsid w:val="00E12AFE"/>
    <w:rsid w:val="00E815D1"/>
    <w:rsid w:val="00E97D54"/>
    <w:rsid w:val="00EA039B"/>
    <w:rsid w:val="00EC46C8"/>
    <w:rsid w:val="00ED13A7"/>
    <w:rsid w:val="00F1303B"/>
    <w:rsid w:val="00F904D2"/>
    <w:rsid w:val="00FC3B39"/>
    <w:rsid w:val="00FE1D1E"/>
    <w:rsid w:val="00FF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2368"/>
  <w15:chartTrackingRefBased/>
  <w15:docId w15:val="{C0975433-BC08-4ED7-A537-2305847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7620"/>
    <w:pPr>
      <w:keepNext/>
      <w:keepLines/>
      <w:spacing w:before="120" w:after="80"/>
      <w:jc w:val="right"/>
      <w:outlineLvl w:val="1"/>
    </w:pPr>
    <w:rPr>
      <w:rFonts w:asciiTheme="majorHAnsi" w:eastAsiaTheme="majorEastAsia" w:hAnsiTheme="majorHAnsi" w:cstheme="majorBidi"/>
      <w:i/>
      <w:color w:val="4C94D8" w:themeColor="text2" w:themeTint="8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7620"/>
    <w:rPr>
      <w:rFonts w:asciiTheme="majorHAnsi" w:eastAsiaTheme="majorEastAsia" w:hAnsiTheme="majorHAnsi" w:cstheme="majorBidi"/>
      <w:i/>
      <w:color w:val="4C94D8" w:themeColor="text2" w:themeTint="80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A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A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A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A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A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A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21D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21D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A46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6FF9"/>
  </w:style>
  <w:style w:type="paragraph" w:styleId="af0">
    <w:name w:val="footer"/>
    <w:basedOn w:val="a"/>
    <w:link w:val="af1"/>
    <w:uiPriority w:val="99"/>
    <w:unhideWhenUsed/>
    <w:rsid w:val="00A46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6FF9"/>
  </w:style>
  <w:style w:type="paragraph" w:styleId="af2">
    <w:name w:val="TOC Heading"/>
    <w:basedOn w:val="1"/>
    <w:next w:val="a"/>
    <w:uiPriority w:val="39"/>
    <w:unhideWhenUsed/>
    <w:qFormat/>
    <w:rsid w:val="00E815D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815D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815D1"/>
    <w:pPr>
      <w:spacing w:after="100"/>
      <w:ind w:left="220"/>
    </w:pPr>
  </w:style>
  <w:style w:type="paragraph" w:styleId="af3">
    <w:name w:val="Bibliography"/>
    <w:basedOn w:val="a"/>
    <w:next w:val="a"/>
    <w:uiPriority w:val="37"/>
    <w:unhideWhenUsed/>
    <w:rsid w:val="006C4F77"/>
  </w:style>
  <w:style w:type="character" w:styleId="af4">
    <w:name w:val="annotation reference"/>
    <w:basedOn w:val="a0"/>
    <w:uiPriority w:val="99"/>
    <w:semiHidden/>
    <w:unhideWhenUsed/>
    <w:rsid w:val="00ED13A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D13A7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ED13A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D13A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ED13A7"/>
    <w:rPr>
      <w:b/>
      <w:bCs/>
      <w:sz w:val="20"/>
      <w:szCs w:val="20"/>
    </w:rPr>
  </w:style>
  <w:style w:type="character" w:styleId="af9">
    <w:name w:val="FollowedHyperlink"/>
    <w:basedOn w:val="a0"/>
    <w:uiPriority w:val="99"/>
    <w:semiHidden/>
    <w:unhideWhenUsed/>
    <w:rsid w:val="002E43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2</b:Tag>
    <b:SourceType>InternetSite</b:SourceType>
    <b:Guid>{C36E362D-B42E-4866-8EE0-4CCD24CBD3FD}</b:Guid>
    <b:URL>https://ru.wikipedia.org/wiki/Политковская,_Анна_Степановна</b:URL>
    <b:Title>Политковская, Анна Степановна</b:Title>
    <b:InternetSiteTitle>Википедия</b:InternetSiteTitle>
    <b:Year>2026</b:Year>
    <b:Month>09</b:Month>
    <b:Day>08</b:Day>
    <b:RefOrder>2</b:RefOrder>
  </b:Source>
  <b:Source>
    <b:Tag>1</b:Tag>
    <b:SourceType>InternetSite</b:SourceType>
    <b:Guid>{2A13AB4B-F67D-428E-9D27-4507C20E54B4}</b:Guid>
    <b:URL>https://umschool.net/library/informatika/algebra-logiki/</b:URL>
    <b:Title>Алгебра логики</b:Title>
    <b:InternetSiteTitle>Умскул</b:InternetSiteTitle>
    <b:Year>2022</b:Year>
    <b:Month>05</b:Month>
    <b:Day>14</b:Day>
    <b:RefOrder>1</b:RefOrder>
  </b:Source>
</b:Sources>
</file>

<file path=customXml/itemProps1.xml><?xml version="1.0" encoding="utf-8"?>
<ds:datastoreItem xmlns:ds="http://schemas.openxmlformats.org/officeDocument/2006/customXml" ds:itemID="{A660C77B-5290-4FCF-BDA4-2B37B717E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71</cp:revision>
  <dcterms:created xsi:type="dcterms:W3CDTF">2026-09-15T10:05:00Z</dcterms:created>
  <dcterms:modified xsi:type="dcterms:W3CDTF">2026-09-15T11:35:00Z</dcterms:modified>
</cp:coreProperties>
</file>