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34" w:rsidRDefault="005F6834" w:rsidP="005F6834">
      <w:pPr>
        <w:rPr>
          <w:rFonts w:hint="eastAsia"/>
        </w:rPr>
      </w:pPr>
      <w:r>
        <w:rPr>
          <w:rFonts w:hint="eastAsia"/>
        </w:rPr>
        <w:t>车辆行驶于桥梁上并使其产生荷载效应</w:t>
      </w:r>
    </w:p>
    <w:p w:rsidR="005F6834" w:rsidRDefault="005F6834" w:rsidP="005F6834">
      <w:pPr>
        <w:rPr>
          <w:rFonts w:hint="eastAsia"/>
        </w:rPr>
      </w:pPr>
      <w:r>
        <w:rPr>
          <w:rFonts w:hint="eastAsia"/>
        </w:rPr>
        <w:t>根据调查研究结果明确的各种车型的轴距、总重与轴重的分配关系，和统计分析得</w:t>
      </w:r>
    </w:p>
    <w:p w:rsidR="005F6834" w:rsidRDefault="005F6834" w:rsidP="005F6834">
      <w:pPr>
        <w:rPr>
          <w:rFonts w:hint="eastAsia"/>
        </w:rPr>
      </w:pPr>
      <w:r>
        <w:rPr>
          <w:rFonts w:hint="eastAsia"/>
        </w:rPr>
        <w:t>到的各车型车重</w:t>
      </w:r>
      <w:bookmarkStart w:id="0" w:name="_GoBack"/>
      <w:bookmarkEnd w:id="0"/>
      <w:r>
        <w:rPr>
          <w:rFonts w:hint="eastAsia"/>
        </w:rPr>
        <w:t>分布参数、车道分布参数、车间距分布参数以及车型分别参数，根据蒙</w:t>
      </w:r>
    </w:p>
    <w:p w:rsidR="005F6834" w:rsidRDefault="005F6834" w:rsidP="005F6834">
      <w:pPr>
        <w:rPr>
          <w:rFonts w:hint="eastAsia"/>
        </w:rPr>
      </w:pPr>
      <w:r>
        <w:rPr>
          <w:rFonts w:hint="eastAsia"/>
        </w:rPr>
        <w:t>特卡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方法生成随机车流，</w:t>
      </w:r>
    </w:p>
    <w:p w:rsidR="008851A6" w:rsidRDefault="005F6834" w:rsidP="005F6834">
      <w:pPr>
        <w:rPr>
          <w:rFonts w:hint="eastAsia"/>
        </w:rPr>
      </w:pPr>
      <w:r>
        <w:rPr>
          <w:rFonts w:hint="eastAsia"/>
        </w:rPr>
        <w:t>下面是三个思路的参考流程图。</w:t>
      </w: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34" w:rsidRDefault="005F6834" w:rsidP="005F6834">
      <w:pPr>
        <w:jc w:val="center"/>
        <w:rPr>
          <w:rFonts w:hint="eastAsia"/>
        </w:rPr>
      </w:pPr>
      <w:r>
        <w:rPr>
          <w:rFonts w:hint="eastAsia"/>
        </w:rPr>
        <w:t>参考图</w:t>
      </w:r>
      <w:r>
        <w:rPr>
          <w:rFonts w:hint="eastAsia"/>
        </w:rPr>
        <w:t>1</w:t>
      </w: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7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34" w:rsidRDefault="005F6834" w:rsidP="005F6834">
      <w:pPr>
        <w:jc w:val="center"/>
        <w:rPr>
          <w:rFonts w:hint="eastAsia"/>
        </w:rPr>
      </w:pPr>
      <w:r>
        <w:rPr>
          <w:rFonts w:hint="eastAsia"/>
        </w:rPr>
        <w:t>参考图</w:t>
      </w:r>
      <w:r>
        <w:rPr>
          <w:rFonts w:hint="eastAsia"/>
        </w:rPr>
        <w:t>2</w:t>
      </w:r>
    </w:p>
    <w:p w:rsidR="005F6834" w:rsidRDefault="005F6834" w:rsidP="005F6834">
      <w:pPr>
        <w:rPr>
          <w:rFonts w:hint="eastAsia"/>
        </w:rPr>
      </w:pPr>
    </w:p>
    <w:p w:rsidR="005F6834" w:rsidRDefault="005F6834" w:rsidP="005F68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B63B6" wp14:editId="6C81AAE2">
            <wp:extent cx="5274310" cy="80778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34" w:rsidRPr="005F6834" w:rsidRDefault="005F6834" w:rsidP="005F6834">
      <w:pPr>
        <w:jc w:val="center"/>
      </w:pPr>
      <w:r>
        <w:rPr>
          <w:rFonts w:hint="eastAsia"/>
        </w:rPr>
        <w:t>参考图</w:t>
      </w:r>
      <w:r>
        <w:rPr>
          <w:rFonts w:hint="eastAsia"/>
        </w:rPr>
        <w:t>3</w:t>
      </w:r>
    </w:p>
    <w:sectPr w:rsidR="005F6834" w:rsidRPr="005F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AC"/>
    <w:rsid w:val="004F58AC"/>
    <w:rsid w:val="005F6834"/>
    <w:rsid w:val="008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8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8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68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8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129</Characters>
  <Application>Microsoft Office Word</Application>
  <DocSecurity>0</DocSecurity>
  <Lines>1</Lines>
  <Paragraphs>1</Paragraphs>
  <ScaleCrop>false</ScaleCrop>
  <Company>微软中国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2017-04-25T09:23:00Z</dcterms:created>
  <dcterms:modified xsi:type="dcterms:W3CDTF">2017-04-25T09:29:00Z</dcterms:modified>
</cp:coreProperties>
</file>