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CHƯƠNG 1: TỔNG QUAN CƠ SỞ LÝ THUYẾT</w:t>
      </w:r>
    </w:p>
    <w:p w:rsidR="00000000" w:rsidDel="00000000" w:rsidP="00000000" w:rsidRDefault="00000000" w:rsidRPr="00000000" w14:paraId="00000002">
      <w:pPr>
        <w:pStyle w:val="Heading2"/>
        <w:rPr>
          <w:color w:val="000000"/>
        </w:rPr>
      </w:pPr>
      <w:r w:rsidDel="00000000" w:rsidR="00000000" w:rsidRPr="00000000">
        <w:rPr>
          <w:color w:val="000000"/>
          <w:rtl w:val="0"/>
        </w:rPr>
        <w:t xml:space="preserve">1.1. Giảm chiều dữ liệu bằng PCA</w:t>
      </w:r>
    </w:p>
    <w:p w:rsidR="00000000" w:rsidDel="00000000" w:rsidP="00000000" w:rsidRDefault="00000000" w:rsidRPr="00000000" w14:paraId="00000003">
      <w:pPr>
        <w:spacing w:after="120" w:lineRule="auto"/>
        <w:rPr>
          <w:color w:val="000000"/>
        </w:rPr>
      </w:pPr>
      <w:r w:rsidDel="00000000" w:rsidR="00000000" w:rsidRPr="00000000">
        <w:rPr>
          <w:color w:val="000000"/>
          <w:rtl w:val="0"/>
        </w:rPr>
        <w:t xml:space="preserve">Phân tích thành phần chính (Principal Component Analysis - PCA) là kỹ thuật giảm chiều tuyến tính. PCA chiếu dữ liệu từ không gian nhiều chiều sang không gian con ít chiều hơn, sao cho các thành phần chính giữ được nhiều phương sai nhất của dữ liệu gốc.</w:t>
      </w:r>
    </w:p>
    <w:p w:rsidR="00000000" w:rsidDel="00000000" w:rsidP="00000000" w:rsidRDefault="00000000" w:rsidRPr="00000000" w14:paraId="00000004">
      <w:pPr>
        <w:spacing w:after="120" w:lineRule="auto"/>
        <w:rPr>
          <w:color w:val="000000"/>
        </w:rPr>
      </w:pPr>
      <w:r w:rsidDel="00000000" w:rsidR="00000000" w:rsidRPr="00000000">
        <w:rPr>
          <w:color w:val="000000"/>
          <w:rtl w:val="0"/>
        </w:rPr>
        <w:t xml:space="preserve">Trong đề tài này, PCA được dùng trước K-Means, DBSCAN, K-NN và SVM để giảm nhiễu, giảm chi phí tính toán và làm cho các mô hình dựa trên khoảng cách hoạt động ổn định hơn.</w:t>
      </w:r>
    </w:p>
    <w:p w:rsidR="00000000" w:rsidDel="00000000" w:rsidP="00000000" w:rsidRDefault="00000000" w:rsidRPr="00000000" w14:paraId="00000005">
      <w:pPr>
        <w:spacing w:after="120" w:lineRule="auto"/>
        <w:rPr>
          <w:color w:val="000000"/>
        </w:rPr>
      </w:pPr>
      <w:r w:rsidDel="00000000" w:rsidR="00000000" w:rsidRPr="00000000">
        <w:rPr>
          <w:color w:val="000000"/>
          <w:rtl w:val="0"/>
        </w:rPr>
        <w:t xml:space="preserve">Với ma trận dữ liệu đã chuẩn hóa X, ma trận hiệp phương sai được tính như sau:</w:t>
      </w:r>
    </w:p>
    <w:p w:rsidR="00000000" w:rsidDel="00000000" w:rsidP="00000000" w:rsidRDefault="00000000" w:rsidRPr="00000000" w14:paraId="00000006">
      <w:pPr>
        <w:spacing w:after="120" w:before="40" w:lineRule="auto"/>
        <w:jc w:val="center"/>
        <w:rPr>
          <w:color w:val="000000"/>
        </w:rPr>
      </w:pPr>
      <w:r w:rsidDel="00000000" w:rsidR="00000000" w:rsidRPr="00000000">
        <w:rPr>
          <w:rFonts w:ascii="Cambria Math" w:cs="Cambria Math" w:eastAsia="Cambria Math" w:hAnsi="Cambria Math"/>
          <w:color w:val="000000"/>
          <w:sz w:val="24"/>
          <w:szCs w:val="24"/>
          <w:rtl w:val="0"/>
        </w:rPr>
        <w:t xml:space="preserve">C = 1 / (n - 1) · XᵀX</w:t>
      </w:r>
      <w:r w:rsidDel="00000000" w:rsidR="00000000" w:rsidRPr="00000000">
        <w:rPr>
          <w:rtl w:val="0"/>
        </w:rPr>
      </w:r>
    </w:p>
    <w:p w:rsidR="00000000" w:rsidDel="00000000" w:rsidP="00000000" w:rsidRDefault="00000000" w:rsidRPr="00000000" w14:paraId="00000007">
      <w:pPr>
        <w:spacing w:after="120" w:lineRule="auto"/>
        <w:rPr>
          <w:color w:val="000000"/>
        </w:rPr>
      </w:pPr>
      <w:r w:rsidDel="00000000" w:rsidR="00000000" w:rsidRPr="00000000">
        <w:rPr>
          <w:color w:val="000000"/>
          <w:rtl w:val="0"/>
        </w:rPr>
        <w:t xml:space="preserve">Sau đó phân tích trị riêng và vector riêng của ma trận C:</w:t>
      </w:r>
    </w:p>
    <w:p w:rsidR="00000000" w:rsidDel="00000000" w:rsidP="00000000" w:rsidRDefault="00000000" w:rsidRPr="00000000" w14:paraId="00000008">
      <w:pPr>
        <w:spacing w:after="120" w:before="40" w:lineRule="auto"/>
        <w:jc w:val="center"/>
        <w:rPr>
          <w:color w:val="000000"/>
        </w:rPr>
      </w:pPr>
      <w:r w:rsidDel="00000000" w:rsidR="00000000" w:rsidRPr="00000000">
        <w:rPr>
          <w:rFonts w:ascii="Cambria Math" w:cs="Cambria Math" w:eastAsia="Cambria Math" w:hAnsi="Cambria Math"/>
          <w:color w:val="000000"/>
          <w:sz w:val="24"/>
          <w:szCs w:val="24"/>
          <w:rtl w:val="0"/>
        </w:rPr>
        <w:t xml:space="preserve">C vᵢ = λᵢ vᵢ</w:t>
      </w:r>
      <w:r w:rsidDel="00000000" w:rsidR="00000000" w:rsidRPr="00000000">
        <w:rPr>
          <w:rtl w:val="0"/>
        </w:rPr>
      </w:r>
    </w:p>
    <w:p w:rsidR="00000000" w:rsidDel="00000000" w:rsidP="00000000" w:rsidRDefault="00000000" w:rsidRPr="00000000" w14:paraId="00000009">
      <w:pPr>
        <w:spacing w:after="120" w:lineRule="auto"/>
        <w:rPr>
          <w:color w:val="000000"/>
        </w:rPr>
      </w:pPr>
      <w:r w:rsidDel="00000000" w:rsidR="00000000" w:rsidRPr="00000000">
        <w:rPr>
          <w:color w:val="000000"/>
          <w:rtl w:val="0"/>
        </w:rPr>
        <w:t xml:space="preserve">Tỉ lệ phương sai tích lũy khi giữ k thành phần chính:</w:t>
      </w:r>
    </w:p>
    <w:p w:rsidR="00000000" w:rsidDel="00000000" w:rsidP="00000000" w:rsidRDefault="00000000" w:rsidRPr="00000000" w14:paraId="0000000A">
      <w:pPr>
        <w:spacing w:after="120" w:before="40" w:lineRule="auto"/>
        <w:jc w:val="center"/>
        <w:rPr>
          <w:color w:val="000000"/>
        </w:rPr>
      </w:pPr>
      <w:r w:rsidDel="00000000" w:rsidR="00000000" w:rsidRPr="00000000">
        <w:rPr>
          <w:rFonts w:ascii="Cambria Math" w:cs="Cambria Math" w:eastAsia="Cambria Math" w:hAnsi="Cambria Math"/>
          <w:color w:val="000000"/>
          <w:sz w:val="24"/>
          <w:szCs w:val="24"/>
          <w:rtl w:val="0"/>
        </w:rPr>
        <w:t xml:space="preserve">EVR(k) = (Σᵢ₌₁ᵏ λᵢ) / (Σᵢ₌₁ᵈ λᵢ)</w:t>
      </w:r>
      <w:r w:rsidDel="00000000" w:rsidR="00000000" w:rsidRPr="00000000">
        <w:rPr>
          <w:rtl w:val="0"/>
        </w:rPr>
      </w:r>
    </w:p>
    <w:p w:rsidR="00000000" w:rsidDel="00000000" w:rsidP="00000000" w:rsidRDefault="00000000" w:rsidRPr="00000000" w14:paraId="0000000B">
      <w:pPr>
        <w:spacing w:after="120" w:lineRule="auto"/>
        <w:rPr>
          <w:color w:val="000000"/>
        </w:rPr>
      </w:pPr>
      <w:r w:rsidDel="00000000" w:rsidR="00000000" w:rsidRPr="00000000">
        <w:rPr>
          <w:color w:val="000000"/>
          <w:rtl w:val="0"/>
        </w:rPr>
        <w:t xml:space="preserve">Dữ liệu sau khi chiếu sang không gian PCA:</w:t>
      </w:r>
    </w:p>
    <w:p w:rsidR="00000000" w:rsidDel="00000000" w:rsidP="00000000" w:rsidRDefault="00000000" w:rsidRPr="00000000" w14:paraId="0000000C">
      <w:pPr>
        <w:spacing w:after="120" w:before="40" w:lineRule="auto"/>
        <w:jc w:val="center"/>
        <w:rPr>
          <w:color w:val="000000"/>
        </w:rPr>
      </w:pPr>
      <w:r w:rsidDel="00000000" w:rsidR="00000000" w:rsidRPr="00000000">
        <w:rPr>
          <w:rFonts w:ascii="Cambria Math" w:cs="Cambria Math" w:eastAsia="Cambria Math" w:hAnsi="Cambria Math"/>
          <w:color w:val="000000"/>
          <w:sz w:val="24"/>
          <w:szCs w:val="24"/>
          <w:rtl w:val="0"/>
        </w:rPr>
        <w:t xml:space="preserve">X_pca = X V_k</w:t>
      </w:r>
      <w:r w:rsidDel="00000000" w:rsidR="00000000" w:rsidRPr="00000000">
        <w:rPr>
          <w:rtl w:val="0"/>
        </w:rPr>
      </w:r>
    </w:p>
    <w:p w:rsidR="00000000" w:rsidDel="00000000" w:rsidP="00000000" w:rsidRDefault="00000000" w:rsidRPr="00000000" w14:paraId="0000000D">
      <w:pPr>
        <w:pStyle w:val="Heading2"/>
        <w:rPr>
          <w:color w:val="000000"/>
        </w:rPr>
      </w:pPr>
      <w:r w:rsidDel="00000000" w:rsidR="00000000" w:rsidRPr="00000000">
        <w:rPr>
          <w:color w:val="000000"/>
          <w:rtl w:val="0"/>
        </w:rPr>
        <w:t xml:space="preserve">1.2. Thuật toán K-Means</w:t>
      </w:r>
    </w:p>
    <w:p w:rsidR="00000000" w:rsidDel="00000000" w:rsidP="00000000" w:rsidRDefault="00000000" w:rsidRPr="00000000" w14:paraId="0000000E">
      <w:pPr>
        <w:spacing w:after="120" w:lineRule="auto"/>
        <w:rPr>
          <w:color w:val="000000"/>
        </w:rPr>
      </w:pPr>
      <w:r w:rsidDel="00000000" w:rsidR="00000000" w:rsidRPr="00000000">
        <w:rPr>
          <w:color w:val="000000"/>
          <w:rtl w:val="0"/>
        </w:rPr>
        <w:t xml:space="preserve">K-Means là thuật toán phân cụm không giám sát, chia dữ liệu thành K cụm không giao nhau. Mỗi điểm dữ liệu được gán vào cụm có tâm cụm gần nhất theo khoảng cách Euclidean.</w:t>
      </w:r>
    </w:p>
    <w:p w:rsidR="00000000" w:rsidDel="00000000" w:rsidP="00000000" w:rsidRDefault="00000000" w:rsidRPr="00000000" w14:paraId="0000000F">
      <w:pPr>
        <w:spacing w:after="120" w:lineRule="auto"/>
        <w:rPr>
          <w:color w:val="000000"/>
        </w:rPr>
      </w:pPr>
      <w:r w:rsidDel="00000000" w:rsidR="00000000" w:rsidRPr="00000000">
        <w:rPr>
          <w:color w:val="000000"/>
          <w:rtl w:val="0"/>
        </w:rPr>
        <w:t xml:space="preserve">Hàm mục tiêu WCSS cần tối thiểu hóa:</w:t>
      </w:r>
    </w:p>
    <w:p w:rsidR="00000000" w:rsidDel="00000000" w:rsidP="00000000" w:rsidRDefault="00000000" w:rsidRPr="00000000" w14:paraId="00000010">
      <w:pPr>
        <w:spacing w:after="120" w:before="40" w:lineRule="auto"/>
        <w:jc w:val="center"/>
        <w:rPr>
          <w:color w:val="000000"/>
        </w:rPr>
      </w:pPr>
      <w:r w:rsidDel="00000000" w:rsidR="00000000" w:rsidRPr="00000000">
        <w:rPr>
          <w:rFonts w:ascii="Cambria Math" w:cs="Cambria Math" w:eastAsia="Cambria Math" w:hAnsi="Cambria Math"/>
          <w:color w:val="000000"/>
          <w:sz w:val="24"/>
          <w:szCs w:val="24"/>
          <w:rtl w:val="0"/>
        </w:rPr>
        <w:t xml:space="preserve">J = Σₖ₌₁ᴷ Σₓ∈Cₖ ||x - μₖ||²</w:t>
      </w:r>
      <w:r w:rsidDel="00000000" w:rsidR="00000000" w:rsidRPr="00000000">
        <w:rPr>
          <w:rtl w:val="0"/>
        </w:rPr>
      </w:r>
    </w:p>
    <w:p w:rsidR="00000000" w:rsidDel="00000000" w:rsidP="00000000" w:rsidRDefault="00000000" w:rsidRPr="00000000" w14:paraId="00000011">
      <w:pPr>
        <w:spacing w:after="120" w:lineRule="auto"/>
        <w:rPr>
          <w:color w:val="000000"/>
        </w:rPr>
      </w:pPr>
      <w:r w:rsidDel="00000000" w:rsidR="00000000" w:rsidRPr="00000000">
        <w:rPr>
          <w:color w:val="000000"/>
          <w:rtl w:val="0"/>
        </w:rPr>
        <w:t xml:space="preserve">Bước gán nhãn và cập nhật centroid:</w:t>
      </w:r>
    </w:p>
    <w:p w:rsidR="00000000" w:rsidDel="00000000" w:rsidP="00000000" w:rsidRDefault="00000000" w:rsidRPr="00000000" w14:paraId="00000012">
      <w:pPr>
        <w:spacing w:after="120" w:before="40" w:lineRule="auto"/>
        <w:jc w:val="center"/>
        <w:rPr>
          <w:color w:val="000000"/>
        </w:rPr>
      </w:pPr>
      <w:r w:rsidDel="00000000" w:rsidR="00000000" w:rsidRPr="00000000">
        <w:rPr>
          <w:rFonts w:ascii="Cambria Math" w:cs="Cambria Math" w:eastAsia="Cambria Math" w:hAnsi="Cambria Math"/>
          <w:color w:val="000000"/>
          <w:sz w:val="24"/>
          <w:szCs w:val="24"/>
          <w:rtl w:val="0"/>
        </w:rPr>
        <w:t xml:space="preserve">c(i) = argminₖ ||xᵢ - μₖ||²</w:t>
      </w:r>
      <w:r w:rsidDel="00000000" w:rsidR="00000000" w:rsidRPr="00000000">
        <w:rPr>
          <w:rtl w:val="0"/>
        </w:rPr>
      </w:r>
    </w:p>
    <w:p w:rsidR="00000000" w:rsidDel="00000000" w:rsidP="00000000" w:rsidRDefault="00000000" w:rsidRPr="00000000" w14:paraId="00000013">
      <w:pPr>
        <w:spacing w:after="120" w:before="40" w:lineRule="auto"/>
        <w:jc w:val="center"/>
        <w:rPr>
          <w:color w:val="000000"/>
        </w:rPr>
      </w:pPr>
      <w:r w:rsidDel="00000000" w:rsidR="00000000" w:rsidRPr="00000000">
        <w:rPr>
          <w:rFonts w:ascii="Cambria Math" w:cs="Cambria Math" w:eastAsia="Cambria Math" w:hAnsi="Cambria Math"/>
          <w:color w:val="000000"/>
          <w:sz w:val="24"/>
          <w:szCs w:val="24"/>
          <w:rtl w:val="0"/>
        </w:rPr>
        <w:t xml:space="preserve">μₖ = (1 / |Cₖ|) Σᵢ∈Cₖ xᵢ</w:t>
      </w:r>
      <w:r w:rsidDel="00000000" w:rsidR="00000000" w:rsidRPr="00000000">
        <w:rPr>
          <w:rtl w:val="0"/>
        </w:rPr>
      </w:r>
    </w:p>
    <w:p w:rsidR="00000000" w:rsidDel="00000000" w:rsidP="00000000" w:rsidRDefault="00000000" w:rsidRPr="00000000" w14:paraId="00000014">
      <w:pPr>
        <w:spacing w:after="120" w:lineRule="auto"/>
        <w:rPr>
          <w:color w:val="000000"/>
        </w:rPr>
      </w:pPr>
      <w:r w:rsidDel="00000000" w:rsidR="00000000" w:rsidRPr="00000000">
        <w:rPr>
          <w:color w:val="000000"/>
          <w:rtl w:val="0"/>
        </w:rPr>
        <w:t xml:space="preserve">Số cụm K thường được chọn bằng cách kết hợp Elbow Method và Silhouette Score. Silhouette càng cao thường cho thấy điểm dữ liệu nằm phù hợp hơn với cụm của nó so với cụm lân cận.</w:t>
      </w:r>
    </w:p>
    <w:p w:rsidR="00000000" w:rsidDel="00000000" w:rsidP="00000000" w:rsidRDefault="00000000" w:rsidRPr="00000000" w14:paraId="00000015">
      <w:pPr>
        <w:pStyle w:val="Heading2"/>
        <w:rPr>
          <w:color w:val="000000"/>
        </w:rPr>
      </w:pPr>
      <w:r w:rsidDel="00000000" w:rsidR="00000000" w:rsidRPr="00000000">
        <w:rPr>
          <w:color w:val="000000"/>
          <w:rtl w:val="0"/>
        </w:rPr>
        <w:t xml:space="preserve">1.3. Thuật toán DBSCAN</w:t>
      </w:r>
    </w:p>
    <w:p w:rsidR="00000000" w:rsidDel="00000000" w:rsidP="00000000" w:rsidRDefault="00000000" w:rsidRPr="00000000" w14:paraId="00000016">
      <w:pPr>
        <w:spacing w:after="120" w:lineRule="auto"/>
        <w:rPr>
          <w:color w:val="000000"/>
        </w:rPr>
      </w:pPr>
      <w:r w:rsidDel="00000000" w:rsidR="00000000" w:rsidRPr="00000000">
        <w:rPr>
          <w:color w:val="000000"/>
          <w:rtl w:val="0"/>
        </w:rPr>
        <w:t xml:space="preserve">DBSCAN (Density-Based Spatial Clustering of Applications with Noise) là thuật toán phân cụm dựa trên mật độ. Thuật toán không yêu cầu biết trước số cụm và có khả năng đánh dấu các điểm nhiễu bằng nhãn -1.</w:t>
      </w:r>
    </w:p>
    <w:tbl>
      <w:tblPr>
        <w:tblStyle w:val="Table1"/>
        <w:tblW w:w="9360.0" w:type="dxa"/>
        <w:jc w:val="center"/>
        <w:tblBorders>
          <w:top w:color="a6a6a6" w:space="0" w:sz="8" w:val="single"/>
          <w:left w:color="a6a6a6" w:space="0" w:sz="8" w:val="single"/>
          <w:bottom w:color="a6a6a6" w:space="0" w:sz="8" w:val="single"/>
          <w:right w:color="a6a6a6" w:space="0" w:sz="8" w:val="single"/>
          <w:insideH w:color="a6a6a6" w:space="0" w:sz="8" w:val="single"/>
          <w:insideV w:color="a6a6a6" w:space="0" w:sz="8"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4f7" w:val="clear"/>
            <w:tcMar>
              <w:top w:w="80.0" w:type="dxa"/>
              <w:bottom w:w="80.0" w:type="dxa"/>
            </w:tcMar>
            <w:vAlign w:val="center"/>
          </w:tcPr>
          <w:p w:rsidR="00000000" w:rsidDel="00000000" w:rsidP="00000000" w:rsidRDefault="00000000" w:rsidRPr="00000000" w14:paraId="00000017">
            <w:pPr>
              <w:spacing w:after="0" w:lineRule="auto"/>
              <w:jc w:val="center"/>
              <w:rPr>
                <w:color w:val="000000"/>
              </w:rPr>
            </w:pPr>
            <w:r w:rsidDel="00000000" w:rsidR="00000000" w:rsidRPr="00000000">
              <w:rPr>
                <w:rFonts w:ascii="Calibri" w:cs="Calibri" w:eastAsia="Calibri" w:hAnsi="Calibri"/>
                <w:b w:val="1"/>
                <w:bCs w:val="1"/>
                <w:color w:val="000000"/>
                <w:sz w:val="19"/>
                <w:szCs w:val="19"/>
                <w:rtl w:val="0"/>
              </w:rPr>
              <w:t xml:space="preserve">Loại điểm</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18">
            <w:pPr>
              <w:spacing w:after="0" w:lineRule="auto"/>
              <w:jc w:val="center"/>
              <w:rPr>
                <w:color w:val="000000"/>
              </w:rPr>
            </w:pPr>
            <w:r w:rsidDel="00000000" w:rsidR="00000000" w:rsidRPr="00000000">
              <w:rPr>
                <w:rFonts w:ascii="Calibri" w:cs="Calibri" w:eastAsia="Calibri" w:hAnsi="Calibri"/>
                <w:b w:val="1"/>
                <w:bCs w:val="1"/>
                <w:color w:val="000000"/>
                <w:sz w:val="19"/>
                <w:szCs w:val="19"/>
                <w:rtl w:val="0"/>
              </w:rPr>
              <w:t xml:space="preserve">Điều kiện</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19">
            <w:pPr>
              <w:spacing w:after="0" w:lineRule="auto"/>
              <w:jc w:val="center"/>
              <w:rPr>
                <w:color w:val="000000"/>
              </w:rPr>
            </w:pPr>
            <w:r w:rsidDel="00000000" w:rsidR="00000000" w:rsidRPr="00000000">
              <w:rPr>
                <w:rFonts w:ascii="Calibri" w:cs="Calibri" w:eastAsia="Calibri" w:hAnsi="Calibri"/>
                <w:b w:val="1"/>
                <w:bCs w:val="1"/>
                <w:color w:val="000000"/>
                <w:sz w:val="19"/>
                <w:szCs w:val="19"/>
                <w:rtl w:val="0"/>
              </w:rPr>
              <w:t xml:space="preserve">Ý nghĩa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A">
            <w:pPr>
              <w:spacing w:after="0" w:lineRule="auto"/>
              <w:jc w:val="left"/>
              <w:rPr>
                <w:color w:val="000000"/>
              </w:rPr>
            </w:pPr>
            <w:r w:rsidDel="00000000" w:rsidR="00000000" w:rsidRPr="00000000">
              <w:rPr>
                <w:rFonts w:ascii="Calibri" w:cs="Calibri" w:eastAsia="Calibri" w:hAnsi="Calibri"/>
                <w:b w:val="0"/>
                <w:bCs w:val="0"/>
                <w:color w:val="000000"/>
                <w:sz w:val="19"/>
                <w:szCs w:val="19"/>
                <w:rtl w:val="0"/>
              </w:rPr>
              <w:t xml:space="preserve">Core Point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B">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|Nε(p)| ≥ min_samples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C">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Điểm nằm trong vùng mật độ cao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D">
            <w:pPr>
              <w:spacing w:after="0" w:lineRule="auto"/>
              <w:jc w:val="left"/>
              <w:rPr>
                <w:color w:val="000000"/>
              </w:rPr>
            </w:pPr>
            <w:r w:rsidDel="00000000" w:rsidR="00000000" w:rsidRPr="00000000">
              <w:rPr>
                <w:rFonts w:ascii="Calibri" w:cs="Calibri" w:eastAsia="Calibri" w:hAnsi="Calibri"/>
                <w:b w:val="0"/>
                <w:bCs w:val="0"/>
                <w:color w:val="000000"/>
                <w:sz w:val="19"/>
                <w:szCs w:val="19"/>
                <w:rtl w:val="0"/>
              </w:rPr>
              <w:t xml:space="preserve">Border Point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E">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Không đủ láng giềng nhưng nằm gần Core Point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F">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Điểm biên của cụm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0">
            <w:pPr>
              <w:spacing w:after="0" w:lineRule="auto"/>
              <w:jc w:val="left"/>
              <w:rPr>
                <w:color w:val="000000"/>
              </w:rPr>
            </w:pPr>
            <w:r w:rsidDel="00000000" w:rsidR="00000000" w:rsidRPr="00000000">
              <w:rPr>
                <w:rFonts w:ascii="Calibri" w:cs="Calibri" w:eastAsia="Calibri" w:hAnsi="Calibri"/>
                <w:b w:val="0"/>
                <w:bCs w:val="0"/>
                <w:color w:val="000000"/>
                <w:sz w:val="19"/>
                <w:szCs w:val="19"/>
                <w:rtl w:val="0"/>
              </w:rPr>
              <w:t xml:space="preserve">Noise Point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1">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Không thuộc vùng lân cận của Core Point nào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2">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Điểm nhiễu, nhãn -1</w:t>
            </w:r>
            <w:r w:rsidDel="00000000" w:rsidR="00000000" w:rsidRPr="00000000">
              <w:rPr>
                <w:rtl w:val="0"/>
              </w:rPr>
            </w:r>
          </w:p>
        </w:tc>
      </w:tr>
    </w:tbl>
    <w:p w:rsidR="00000000" w:rsidDel="00000000" w:rsidP="00000000" w:rsidRDefault="00000000" w:rsidRPr="00000000" w14:paraId="00000023">
      <w:pPr>
        <w:rPr>
          <w:color w:val="000000"/>
        </w:rPr>
      </w:pPr>
      <w:r w:rsidDel="00000000" w:rsidR="00000000" w:rsidRPr="00000000">
        <w:rPr>
          <w:rtl w:val="0"/>
        </w:rPr>
      </w:r>
    </w:p>
    <w:p w:rsidR="00000000" w:rsidDel="00000000" w:rsidP="00000000" w:rsidRDefault="00000000" w:rsidRPr="00000000" w14:paraId="00000024">
      <w:pPr>
        <w:spacing w:after="120" w:before="40" w:lineRule="auto"/>
        <w:jc w:val="center"/>
        <w:rPr>
          <w:color w:val="000000"/>
        </w:rPr>
      </w:pPr>
      <w:r w:rsidDel="00000000" w:rsidR="00000000" w:rsidRPr="00000000">
        <w:rPr>
          <w:rFonts w:ascii="Cambria Math" w:cs="Cambria Math" w:eastAsia="Cambria Math" w:hAnsi="Cambria Math"/>
          <w:color w:val="000000"/>
          <w:sz w:val="24"/>
          <w:szCs w:val="24"/>
          <w:rtl w:val="0"/>
        </w:rPr>
        <w:t xml:space="preserve">Nε(p) = {q ∈ D | dist(p, q) ≤ ε}</w:t>
      </w:r>
      <w:r w:rsidDel="00000000" w:rsidR="00000000" w:rsidRPr="00000000">
        <w:rPr>
          <w:rtl w:val="0"/>
        </w:rPr>
      </w:r>
    </w:p>
    <w:p w:rsidR="00000000" w:rsidDel="00000000" w:rsidP="00000000" w:rsidRDefault="00000000" w:rsidRPr="00000000" w14:paraId="00000025">
      <w:pPr>
        <w:spacing w:after="120" w:before="40" w:lineRule="auto"/>
        <w:jc w:val="center"/>
        <w:rPr>
          <w:color w:val="000000"/>
        </w:rPr>
      </w:pPr>
      <w:r w:rsidDel="00000000" w:rsidR="00000000" w:rsidRPr="00000000">
        <w:rPr>
          <w:rFonts w:ascii="Cambria Math" w:cs="Cambria Math" w:eastAsia="Cambria Math" w:hAnsi="Cambria Math"/>
          <w:color w:val="000000"/>
          <w:sz w:val="24"/>
          <w:szCs w:val="24"/>
          <w:rtl w:val="0"/>
        </w:rPr>
        <w:t xml:space="preserve">dist(p, q) = √(Σⱼ₌₁ᵈ (pⱼ - qⱼ)²)</w:t>
      </w:r>
      <w:r w:rsidDel="00000000" w:rsidR="00000000" w:rsidRPr="00000000">
        <w:rPr>
          <w:rtl w:val="0"/>
        </w:rPr>
      </w:r>
    </w:p>
    <w:p w:rsidR="00000000" w:rsidDel="00000000" w:rsidP="00000000" w:rsidRDefault="00000000" w:rsidRPr="00000000" w14:paraId="00000026">
      <w:pPr>
        <w:spacing w:after="120" w:lineRule="auto"/>
        <w:rPr>
          <w:color w:val="000000"/>
        </w:rPr>
      </w:pPr>
      <w:r w:rsidDel="00000000" w:rsidR="00000000" w:rsidRPr="00000000">
        <w:rPr>
          <w:color w:val="000000"/>
          <w:rtl w:val="0"/>
        </w:rPr>
        <w:t xml:space="preserve">Tham số ε được quan sát bằng biểu đồ k-distance, sau đó thử nghiệm nhiều tổ hợp (ε, min_samples) để chọn cấu hình có chất lượng cụm phù hợp và tỉ lệ nhiễu chấp nhận được.</w:t>
      </w:r>
    </w:p>
    <w:p w:rsidR="00000000" w:rsidDel="00000000" w:rsidP="00000000" w:rsidRDefault="00000000" w:rsidRPr="00000000" w14:paraId="00000027">
      <w:pPr>
        <w:pStyle w:val="Heading2"/>
        <w:rPr>
          <w:color w:val="000000"/>
        </w:rPr>
      </w:pPr>
      <w:r w:rsidDel="00000000" w:rsidR="00000000" w:rsidRPr="00000000">
        <w:rPr>
          <w:color w:val="000000"/>
          <w:rtl w:val="0"/>
        </w:rPr>
        <w:t xml:space="preserve">1.4. Thuật toán K-NN</w:t>
      </w:r>
    </w:p>
    <w:p w:rsidR="00000000" w:rsidDel="00000000" w:rsidP="00000000" w:rsidRDefault="00000000" w:rsidRPr="00000000" w14:paraId="00000028">
      <w:pPr>
        <w:spacing w:after="120" w:lineRule="auto"/>
        <w:rPr>
          <w:color w:val="000000"/>
        </w:rPr>
      </w:pPr>
      <w:r w:rsidDel="00000000" w:rsidR="00000000" w:rsidRPr="00000000">
        <w:rPr>
          <w:color w:val="000000"/>
          <w:rtl w:val="0"/>
        </w:rPr>
        <w:t xml:space="preserve">K-Nearest Neighbors (K-NN) là thuật toán phân lớp có giám sát theo nguyên tắc lazy learning. Khi dự báo, K-NN tìm K điểm gần nhất trong tập huấn luyện và lấy phiếu bầu đa số để xác định nhãn.</w:t>
      </w:r>
    </w:p>
    <w:p w:rsidR="00000000" w:rsidDel="00000000" w:rsidP="00000000" w:rsidRDefault="00000000" w:rsidRPr="00000000" w14:paraId="00000029">
      <w:pPr>
        <w:spacing w:after="120" w:before="40" w:lineRule="auto"/>
        <w:jc w:val="center"/>
        <w:rPr>
          <w:color w:val="000000"/>
        </w:rPr>
      </w:pPr>
      <w:r w:rsidDel="00000000" w:rsidR="00000000" w:rsidRPr="00000000">
        <w:rPr>
          <w:rFonts w:ascii="Cambria Math" w:cs="Cambria Math" w:eastAsia="Cambria Math" w:hAnsi="Cambria Math"/>
          <w:color w:val="000000"/>
          <w:sz w:val="24"/>
          <w:szCs w:val="24"/>
          <w:rtl w:val="0"/>
        </w:rPr>
        <w:t xml:space="preserve">ŷ = argmax_c Σᵢ∈Nₖ(x) I(yᵢ = c)</w:t>
      </w:r>
      <w:r w:rsidDel="00000000" w:rsidR="00000000" w:rsidRPr="00000000">
        <w:rPr>
          <w:rtl w:val="0"/>
        </w:rPr>
      </w:r>
    </w:p>
    <w:p w:rsidR="00000000" w:rsidDel="00000000" w:rsidP="00000000" w:rsidRDefault="00000000" w:rsidRPr="00000000" w14:paraId="0000002A">
      <w:pPr>
        <w:spacing w:after="120" w:lineRule="auto"/>
        <w:rPr>
          <w:color w:val="000000"/>
        </w:rPr>
      </w:pPr>
      <w:r w:rsidDel="00000000" w:rsidR="00000000" w:rsidRPr="00000000">
        <w:rPr>
          <w:color w:val="000000"/>
          <w:rtl w:val="0"/>
        </w:rPr>
        <w:t xml:space="preserve">Do dữ liệu churn bị lệch lớp, báo cáo dùng F1-Score của lớp churned = 1 để chọn K thay vì chỉ dựa vào Accuracy.</w:t>
      </w:r>
    </w:p>
    <w:p w:rsidR="00000000" w:rsidDel="00000000" w:rsidP="00000000" w:rsidRDefault="00000000" w:rsidRPr="00000000" w14:paraId="0000002B">
      <w:pPr>
        <w:pStyle w:val="Heading2"/>
        <w:rPr>
          <w:color w:val="000000"/>
        </w:rPr>
      </w:pPr>
      <w:r w:rsidDel="00000000" w:rsidR="00000000" w:rsidRPr="00000000">
        <w:rPr>
          <w:color w:val="000000"/>
          <w:rtl w:val="0"/>
        </w:rPr>
        <w:t xml:space="preserve">1.5. Thuật toán SVM</w:t>
      </w:r>
    </w:p>
    <w:p w:rsidR="00000000" w:rsidDel="00000000" w:rsidP="00000000" w:rsidRDefault="00000000" w:rsidRPr="00000000" w14:paraId="0000002C">
      <w:pPr>
        <w:spacing w:after="120" w:lineRule="auto"/>
        <w:rPr>
          <w:color w:val="000000"/>
        </w:rPr>
      </w:pPr>
      <w:r w:rsidDel="00000000" w:rsidR="00000000" w:rsidRPr="00000000">
        <w:rPr>
          <w:color w:val="000000"/>
          <w:rtl w:val="0"/>
        </w:rPr>
        <w:t xml:space="preserve">Support Vector Machine (SVM) tìm siêu phẳng phân tách tối ưu giữa các lớp bằng cách tối đa hóa margin. Trong notebook, mô hình được triển khai bằng LinearSVC với class_weight='balanced' để giảm ảnh hưởng của lệch lớp.</w:t>
      </w:r>
    </w:p>
    <w:p w:rsidR="00000000" w:rsidDel="00000000" w:rsidP="00000000" w:rsidRDefault="00000000" w:rsidRPr="00000000" w14:paraId="0000002D">
      <w:pPr>
        <w:spacing w:after="120" w:before="40" w:lineRule="auto"/>
        <w:jc w:val="center"/>
        <w:rPr>
          <w:color w:val="000000"/>
        </w:rPr>
      </w:pPr>
      <w:r w:rsidDel="00000000" w:rsidR="00000000" w:rsidRPr="00000000">
        <w:rPr>
          <w:rFonts w:ascii="Cambria Math" w:cs="Cambria Math" w:eastAsia="Cambria Math" w:hAnsi="Cambria Math"/>
          <w:color w:val="000000"/>
          <w:sz w:val="24"/>
          <w:szCs w:val="24"/>
          <w:rtl w:val="0"/>
        </w:rPr>
        <w:t xml:space="preserve">w · x + b = 0</w:t>
      </w:r>
      <w:r w:rsidDel="00000000" w:rsidR="00000000" w:rsidRPr="00000000">
        <w:rPr>
          <w:rtl w:val="0"/>
        </w:rPr>
      </w:r>
    </w:p>
    <w:p w:rsidR="00000000" w:rsidDel="00000000" w:rsidP="00000000" w:rsidRDefault="00000000" w:rsidRPr="00000000" w14:paraId="0000002E">
      <w:pPr>
        <w:spacing w:after="120" w:before="40" w:lineRule="auto"/>
        <w:jc w:val="center"/>
        <w:rPr>
          <w:color w:val="000000"/>
        </w:rPr>
      </w:pPr>
      <w:r w:rsidDel="00000000" w:rsidR="00000000" w:rsidRPr="00000000">
        <w:rPr>
          <w:rFonts w:ascii="Cambria Math" w:cs="Cambria Math" w:eastAsia="Cambria Math" w:hAnsi="Cambria Math"/>
          <w:color w:val="000000"/>
          <w:sz w:val="24"/>
          <w:szCs w:val="24"/>
          <w:rtl w:val="0"/>
        </w:rPr>
        <w:t xml:space="preserve">min 1/2 ||w||² + C Σᵢ ξᵢ</w:t>
      </w:r>
      <w:r w:rsidDel="00000000" w:rsidR="00000000" w:rsidRPr="00000000">
        <w:rPr>
          <w:rtl w:val="0"/>
        </w:rPr>
      </w:r>
    </w:p>
    <w:p w:rsidR="00000000" w:rsidDel="00000000" w:rsidP="00000000" w:rsidRDefault="00000000" w:rsidRPr="00000000" w14:paraId="0000002F">
      <w:pPr>
        <w:spacing w:after="120" w:lineRule="auto"/>
        <w:rPr>
          <w:color w:val="000000"/>
        </w:rPr>
      </w:pPr>
      <w:r w:rsidDel="00000000" w:rsidR="00000000" w:rsidRPr="00000000">
        <w:rPr>
          <w:color w:val="000000"/>
          <w:rtl w:val="0"/>
        </w:rPr>
        <w:t xml:space="preserve">Với class_weight='balanced', lớp thiểu số churned = 1 được tăng trọng số để mô hình chú ý hơn đến nhóm khách hàng có nguy cơ rời bỏ.</w:t>
      </w:r>
    </w:p>
    <w:p w:rsidR="00000000" w:rsidDel="00000000" w:rsidP="00000000" w:rsidRDefault="00000000" w:rsidRPr="00000000" w14:paraId="00000030">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color w:val="000000"/>
        </w:rPr>
      </w:pPr>
      <w:r w:rsidDel="00000000" w:rsidR="00000000" w:rsidRPr="00000000">
        <w:rPr>
          <w:color w:val="000000"/>
          <w:rtl w:val="0"/>
        </w:rPr>
        <w:t xml:space="preserve">CHƯƠNG 2: KẾT QUẢ THỰC NGHIỆM</w:t>
      </w:r>
    </w:p>
    <w:p w:rsidR="00000000" w:rsidDel="00000000" w:rsidP="00000000" w:rsidRDefault="00000000" w:rsidRPr="00000000" w14:paraId="00000032">
      <w:pPr>
        <w:pStyle w:val="Heading2"/>
        <w:rPr>
          <w:color w:val="000000"/>
        </w:rPr>
      </w:pPr>
      <w:r w:rsidDel="00000000" w:rsidR="00000000" w:rsidRPr="00000000">
        <w:rPr>
          <w:color w:val="000000"/>
          <w:rtl w:val="0"/>
        </w:rPr>
        <w:t xml:space="preserve">2.1. Nguồn dữ liệu và biến mục tiêu</w:t>
      </w:r>
    </w:p>
    <w:p w:rsidR="00000000" w:rsidDel="00000000" w:rsidP="00000000" w:rsidRDefault="00000000" w:rsidRPr="00000000" w14:paraId="00000033">
      <w:pPr>
        <w:spacing w:after="120" w:lineRule="auto"/>
        <w:rPr>
          <w:color w:val="000000"/>
        </w:rPr>
      </w:pPr>
      <w:r w:rsidDel="00000000" w:rsidR="00000000" w:rsidRPr="00000000">
        <w:rPr>
          <w:color w:val="000000"/>
          <w:rtl w:val="0"/>
        </w:rPr>
        <w:t xml:space="preserve">Bộ dữ liệu sử dụng trong đề tài là E-Commerce Customer Behavior and Sales (2020-2026). Notebook đọc trực tiếp bảng customers.csv, trong đó mỗi dòng đại diện cho một khách hàng.</w:t>
      </w:r>
    </w:p>
    <w:p w:rsidR="00000000" w:rsidDel="00000000" w:rsidP="00000000" w:rsidRDefault="00000000" w:rsidRPr="00000000" w14:paraId="00000034">
      <w:pPr>
        <w:spacing w:after="120" w:lineRule="auto"/>
        <w:rPr>
          <w:color w:val="000000"/>
        </w:rPr>
      </w:pPr>
      <w:r w:rsidDel="00000000" w:rsidR="00000000" w:rsidRPr="00000000">
        <w:rPr>
          <w:color w:val="000000"/>
          <w:rtl w:val="0"/>
        </w:rPr>
        <w:t xml:space="preserve">Dữ liệu gồm 8.000 khách hàng và 20 biến gốc. Biến mục tiêu là churned, với 7.285 khách hàng chưa rời bỏ (91,06%) và 715 khách hàng rời bỏ (8,94%). Điều này cho thấy bài toán phân lớp bị lệch lớp rõ rệt.</w:t>
      </w:r>
    </w:p>
    <w:p w:rsidR="00000000" w:rsidDel="00000000" w:rsidP="00000000" w:rsidRDefault="00000000" w:rsidRPr="00000000" w14:paraId="00000035">
      <w:pPr>
        <w:spacing w:after="0" w:before="80" w:lineRule="auto"/>
        <w:jc w:val="center"/>
        <w:rPr>
          <w:color w:val="000000"/>
        </w:rPr>
      </w:pPr>
      <w:r w:rsidDel="00000000" w:rsidR="00000000" w:rsidRPr="00000000">
        <w:rPr>
          <w:color w:val="000000"/>
        </w:rPr>
        <w:drawing>
          <wp:inline distB="0" distT="0" distL="114300" distR="114300">
            <wp:extent cx="5120640" cy="3428287"/>
            <wp:effectExtent b="0" l="0" r="0" t="0"/>
            <wp:docPr descr="Hình 2.1 - Phân bố biến mục tiêu churned" id="1" name="image11.png"/>
            <a:graphic>
              <a:graphicData uri="http://schemas.openxmlformats.org/drawingml/2006/picture">
                <pic:pic>
                  <pic:nvPicPr>
                    <pic:cNvPr descr="Hình 2.1 - Phân bố biến mục tiêu churned" id="0" name="image11.png"/>
                    <pic:cNvPicPr preferRelativeResize="0"/>
                  </pic:nvPicPr>
                  <pic:blipFill>
                    <a:blip r:embed="rId7"/>
                    <a:srcRect b="0" l="0" r="0" t="0"/>
                    <a:stretch>
                      <a:fillRect/>
                    </a:stretch>
                  </pic:blipFill>
                  <pic:spPr>
                    <a:xfrm>
                      <a:off x="0" y="0"/>
                      <a:ext cx="5120640" cy="342828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60" w:before="40" w:lineRule="auto"/>
        <w:jc w:val="center"/>
        <w:rPr>
          <w:color w:val="000000"/>
        </w:rPr>
      </w:pPr>
      <w:r w:rsidDel="00000000" w:rsidR="00000000" w:rsidRPr="00000000">
        <w:rPr>
          <w:i w:val="1"/>
          <w:iCs w:val="1"/>
          <w:color w:val="000000"/>
          <w:sz w:val="20"/>
          <w:szCs w:val="20"/>
          <w:rtl w:val="0"/>
        </w:rPr>
        <w:t xml:space="preserve">Hình 2.1 - Phân bố biến mục tiêu churned</w:t>
      </w:r>
      <w:r w:rsidDel="00000000" w:rsidR="00000000" w:rsidRPr="00000000">
        <w:rPr>
          <w:rtl w:val="0"/>
        </w:rPr>
      </w:r>
    </w:p>
    <w:p w:rsidR="00000000" w:rsidDel="00000000" w:rsidP="00000000" w:rsidRDefault="00000000" w:rsidRPr="00000000" w14:paraId="00000037">
      <w:pPr>
        <w:pStyle w:val="Heading2"/>
        <w:rPr>
          <w:color w:val="000000"/>
        </w:rPr>
      </w:pPr>
      <w:r w:rsidDel="00000000" w:rsidR="00000000" w:rsidRPr="00000000">
        <w:rPr>
          <w:color w:val="000000"/>
          <w:rtl w:val="0"/>
        </w:rPr>
        <w:t xml:space="preserve">2.2. Mô tả các biến</w:t>
      </w:r>
    </w:p>
    <w:tbl>
      <w:tblPr>
        <w:tblStyle w:val="Table2"/>
        <w:tblW w:w="9360.0" w:type="dxa"/>
        <w:jc w:val="center"/>
        <w:tblBorders>
          <w:top w:color="a6a6a6" w:space="0" w:sz="8" w:val="single"/>
          <w:left w:color="a6a6a6" w:space="0" w:sz="8" w:val="single"/>
          <w:bottom w:color="a6a6a6" w:space="0" w:sz="8" w:val="single"/>
          <w:right w:color="a6a6a6" w:space="0" w:sz="8" w:val="single"/>
          <w:insideH w:color="a6a6a6" w:space="0" w:sz="8" w:val="single"/>
          <w:insideV w:color="a6a6a6" w:space="0" w:sz="8"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4f7" w:val="clear"/>
            <w:tcMar>
              <w:top w:w="80.0" w:type="dxa"/>
              <w:bottom w:w="80.0" w:type="dxa"/>
            </w:tcMar>
            <w:vAlign w:val="center"/>
          </w:tcPr>
          <w:p w:rsidR="00000000" w:rsidDel="00000000" w:rsidP="00000000" w:rsidRDefault="00000000" w:rsidRPr="00000000" w14:paraId="00000038">
            <w:pPr>
              <w:spacing w:after="0" w:lineRule="auto"/>
              <w:jc w:val="center"/>
              <w:rPr>
                <w:color w:val="000000"/>
              </w:rPr>
            </w:pPr>
            <w:r w:rsidDel="00000000" w:rsidR="00000000" w:rsidRPr="00000000">
              <w:rPr>
                <w:rFonts w:ascii="Calibri" w:cs="Calibri" w:eastAsia="Calibri" w:hAnsi="Calibri"/>
                <w:b w:val="1"/>
                <w:bCs w:val="1"/>
                <w:color w:val="000000"/>
                <w:sz w:val="17"/>
                <w:szCs w:val="17"/>
                <w:rtl w:val="0"/>
              </w:rPr>
              <w:t xml:space="preserve">Tên biến</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39">
            <w:pPr>
              <w:spacing w:after="0" w:lineRule="auto"/>
              <w:jc w:val="center"/>
              <w:rPr>
                <w:color w:val="000000"/>
              </w:rPr>
            </w:pPr>
            <w:r w:rsidDel="00000000" w:rsidR="00000000" w:rsidRPr="00000000">
              <w:rPr>
                <w:rFonts w:ascii="Calibri" w:cs="Calibri" w:eastAsia="Calibri" w:hAnsi="Calibri"/>
                <w:b w:val="1"/>
                <w:bCs w:val="1"/>
                <w:color w:val="000000"/>
                <w:sz w:val="17"/>
                <w:szCs w:val="17"/>
                <w:rtl w:val="0"/>
              </w:rPr>
              <w:t xml:space="preserve">Kiểu</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3A">
            <w:pPr>
              <w:spacing w:after="0" w:lineRule="auto"/>
              <w:jc w:val="center"/>
              <w:rPr>
                <w:color w:val="000000"/>
              </w:rPr>
            </w:pPr>
            <w:r w:rsidDel="00000000" w:rsidR="00000000" w:rsidRPr="00000000">
              <w:rPr>
                <w:rFonts w:ascii="Calibri" w:cs="Calibri" w:eastAsia="Calibri" w:hAnsi="Calibri"/>
                <w:b w:val="1"/>
                <w:bCs w:val="1"/>
                <w:color w:val="000000"/>
                <w:sz w:val="17"/>
                <w:szCs w:val="17"/>
                <w:rtl w:val="0"/>
              </w:rPr>
              <w:t xml:space="preserve">Mô tả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B">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customer_id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C">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String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D">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Mã định danh khách hàng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E">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country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F">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Categorical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0">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Quốc gia của khách hàng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1">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2">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3">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Tuổi khách hàng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4">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gender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5">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Categorical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6">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Giới tính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7">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membership_tier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8">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Categorical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Hạng thành viên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A">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registration_date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B">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C">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Ngày đăng ký</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D">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total_orders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E">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F">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Tổng số đơn hàng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0">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total_spend_usd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1">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Float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2">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Tổng chi tiêu bằng USD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3">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avg_order_value_usd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4">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Float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5">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Giá trị đơn hàng trung bình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6">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days_since_last_purchase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7">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8">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Số ngày từ lần mua gần nhất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9">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preferred_category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A">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Categorical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B">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Danh mục sản phẩm ưa thích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C">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preferred_device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D">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Categorical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E">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Thiết bị thường dùng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F">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preferred_payment_method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0">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Categorical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1">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Phương thức thanh toán ưa thích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2">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acquisition_channel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3">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Categorical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4">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Kênh thu hút khách hàng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5">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reviews_given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6">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7">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Số lượt đánh giá đã viết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8">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avg_review_score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9">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Float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A">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Điểm đánh giá trung bình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B">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returns_made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C">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D">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Số lần trả hàng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E">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wishlist_items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F">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0">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Số sản phẩm trong danh sách yêu thích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1">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newsletter_subscribed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2">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Binary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3">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Có đăng ký nhận bản tin hay không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4">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churned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5">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Binary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6">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Biến mục tiêu: khách hàng rời bỏ</w:t>
            </w:r>
            <w:r w:rsidDel="00000000" w:rsidR="00000000" w:rsidRPr="00000000">
              <w:rPr>
                <w:rtl w:val="0"/>
              </w:rPr>
            </w:r>
          </w:p>
        </w:tc>
      </w:tr>
    </w:tbl>
    <w:p w:rsidR="00000000" w:rsidDel="00000000" w:rsidP="00000000" w:rsidRDefault="00000000" w:rsidRPr="00000000" w14:paraId="00000077">
      <w:pPr>
        <w:rPr>
          <w:color w:val="000000"/>
        </w:rPr>
      </w:pPr>
      <w:r w:rsidDel="00000000" w:rsidR="00000000" w:rsidRPr="00000000">
        <w:rPr>
          <w:rtl w:val="0"/>
        </w:rPr>
      </w:r>
    </w:p>
    <w:p w:rsidR="00000000" w:rsidDel="00000000" w:rsidP="00000000" w:rsidRDefault="00000000" w:rsidRPr="00000000" w14:paraId="00000078">
      <w:pPr>
        <w:pStyle w:val="Heading2"/>
        <w:rPr>
          <w:color w:val="000000"/>
        </w:rPr>
      </w:pPr>
      <w:r w:rsidDel="00000000" w:rsidR="00000000" w:rsidRPr="00000000">
        <w:rPr>
          <w:color w:val="000000"/>
          <w:rtl w:val="0"/>
        </w:rPr>
        <w:t xml:space="preserve">2.3. Tiền xử lý dữ liệu</w:t>
      </w:r>
    </w:p>
    <w:p w:rsidR="00000000" w:rsidDel="00000000" w:rsidP="00000000" w:rsidRDefault="00000000" w:rsidRPr="00000000" w14:paraId="00000079">
      <w:pPr>
        <w:spacing w:after="120" w:lineRule="auto"/>
        <w:rPr>
          <w:color w:val="000000"/>
        </w:rPr>
      </w:pPr>
      <w:r w:rsidDel="00000000" w:rsidR="00000000" w:rsidRPr="00000000">
        <w:rPr>
          <w:color w:val="000000"/>
          <w:rtl w:val="0"/>
        </w:rPr>
        <w:t xml:space="preserve">Quy trình tiền xử lý trong source code gồm các bước:</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Chuyển registration_date sang kiểu ngày và tạo biến customer_tenure_days.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Xử lý ngoại lai bằng IQR clipping cho các biến số.</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Chuẩn hóa biến số bằng StandardScaler.</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Mã hóa biến phân loại bằng OneHotEncoder với handle_unknown='ignore'.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Loại customer_id, registration_date và churned khỏi bộ biến đầu vào của phân cụm.</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Dùng cùng 18 biến đầu vào cho phân cụm và phân lớp; riêng churned chỉ dùng làm nhãn mục tiêu cho phân lớp.</w:t>
      </w:r>
    </w:p>
    <w:p w:rsidR="00000000" w:rsidDel="00000000" w:rsidP="00000000" w:rsidRDefault="00000000" w:rsidRPr="00000000" w14:paraId="00000080">
      <w:pPr>
        <w:spacing w:after="120" w:lineRule="auto"/>
        <w:rPr>
          <w:color w:val="000000"/>
        </w:rPr>
      </w:pPr>
      <w:r w:rsidDel="00000000" w:rsidR="00000000" w:rsidRPr="00000000">
        <w:rPr>
          <w:color w:val="000000"/>
          <w:rtl w:val="0"/>
        </w:rPr>
        <w:t xml:space="preserve">Sau chuẩn hóa và mã hóa one-hot, ma trận đầu vào có kích thước 8.000 x 68.</w:t>
      </w:r>
    </w:p>
    <w:tbl>
      <w:tblPr>
        <w:tblStyle w:val="Table3"/>
        <w:tblW w:w="9360.0" w:type="dxa"/>
        <w:jc w:val="center"/>
        <w:tblBorders>
          <w:top w:color="a6a6a6" w:space="0" w:sz="8" w:val="single"/>
          <w:left w:color="a6a6a6" w:space="0" w:sz="8" w:val="single"/>
          <w:bottom w:color="a6a6a6" w:space="0" w:sz="8" w:val="single"/>
          <w:right w:color="a6a6a6" w:space="0" w:sz="8" w:val="single"/>
          <w:insideH w:color="a6a6a6" w:space="0" w:sz="8" w:val="single"/>
          <w:insideV w:color="a6a6a6" w:space="0" w:sz="8" w:val="single"/>
        </w:tblBorders>
        <w:tblLayout w:type="fixed"/>
        <w:tblLook w:val="0400"/>
      </w:tblPr>
      <w:tblGrid>
        <w:gridCol w:w="4680"/>
        <w:gridCol w:w="4680"/>
        <w:tblGridChange w:id="0">
          <w:tblGrid>
            <w:gridCol w:w="4680"/>
            <w:gridCol w:w="4680"/>
          </w:tblGrid>
        </w:tblGridChange>
      </w:tblGrid>
      <w:tr>
        <w:trPr>
          <w:cantSplit w:val="0"/>
          <w:tblHeader w:val="1"/>
        </w:trPr>
        <w:tc>
          <w:tcPr>
            <w:shd w:fill="f2f4f7" w:val="clear"/>
            <w:tcMar>
              <w:top w:w="80.0" w:type="dxa"/>
              <w:bottom w:w="80.0" w:type="dxa"/>
            </w:tcMar>
            <w:vAlign w:val="center"/>
          </w:tcPr>
          <w:p w:rsidR="00000000" w:rsidDel="00000000" w:rsidP="00000000" w:rsidRDefault="00000000" w:rsidRPr="00000000" w14:paraId="00000081">
            <w:pPr>
              <w:spacing w:after="0" w:lineRule="auto"/>
              <w:jc w:val="center"/>
              <w:rPr>
                <w:color w:val="000000"/>
              </w:rPr>
            </w:pPr>
            <w:r w:rsidDel="00000000" w:rsidR="00000000" w:rsidRPr="00000000">
              <w:rPr>
                <w:rFonts w:ascii="Calibri" w:cs="Calibri" w:eastAsia="Calibri" w:hAnsi="Calibri"/>
                <w:b w:val="1"/>
                <w:bCs w:val="1"/>
                <w:color w:val="000000"/>
                <w:sz w:val="19"/>
                <w:szCs w:val="19"/>
                <w:rtl w:val="0"/>
              </w:rPr>
              <w:t xml:space="preserve">Biến</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82">
            <w:pPr>
              <w:spacing w:after="0" w:lineRule="auto"/>
              <w:jc w:val="center"/>
              <w:rPr>
                <w:color w:val="000000"/>
              </w:rPr>
            </w:pPr>
            <w:r w:rsidDel="00000000" w:rsidR="00000000" w:rsidRPr="00000000">
              <w:rPr>
                <w:rFonts w:ascii="Calibri" w:cs="Calibri" w:eastAsia="Calibri" w:hAnsi="Calibri"/>
                <w:b w:val="1"/>
                <w:bCs w:val="1"/>
                <w:color w:val="000000"/>
                <w:sz w:val="19"/>
                <w:szCs w:val="19"/>
                <w:rtl w:val="0"/>
              </w:rPr>
              <w:t xml:space="preserve">Số ngoại lai trước clipping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3">
            <w:pPr>
              <w:spacing w:after="0" w:lineRule="auto"/>
              <w:jc w:val="left"/>
              <w:rPr>
                <w:color w:val="000000"/>
              </w:rPr>
            </w:pPr>
            <w:r w:rsidDel="00000000" w:rsidR="00000000" w:rsidRPr="00000000">
              <w:rPr>
                <w:rFonts w:ascii="Calibri" w:cs="Calibri" w:eastAsia="Calibri" w:hAnsi="Calibri"/>
                <w:b w:val="0"/>
                <w:bCs w:val="0"/>
                <w:color w:val="000000"/>
                <w:sz w:val="19"/>
                <w:szCs w:val="19"/>
                <w:rtl w:val="0"/>
              </w:rPr>
              <w:t xml:space="preserve">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4">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23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5">
            <w:pPr>
              <w:spacing w:after="0" w:lineRule="auto"/>
              <w:jc w:val="left"/>
              <w:rPr>
                <w:color w:val="000000"/>
              </w:rPr>
            </w:pPr>
            <w:r w:rsidDel="00000000" w:rsidR="00000000" w:rsidRPr="00000000">
              <w:rPr>
                <w:rFonts w:ascii="Calibri" w:cs="Calibri" w:eastAsia="Calibri" w:hAnsi="Calibri"/>
                <w:b w:val="0"/>
                <w:bCs w:val="0"/>
                <w:color w:val="000000"/>
                <w:sz w:val="19"/>
                <w:szCs w:val="19"/>
                <w:rtl w:val="0"/>
              </w:rPr>
              <w:t xml:space="preserve">total_orders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6">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313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7">
            <w:pPr>
              <w:spacing w:after="0" w:lineRule="auto"/>
              <w:jc w:val="left"/>
              <w:rPr>
                <w:color w:val="000000"/>
              </w:rPr>
            </w:pPr>
            <w:r w:rsidDel="00000000" w:rsidR="00000000" w:rsidRPr="00000000">
              <w:rPr>
                <w:rFonts w:ascii="Calibri" w:cs="Calibri" w:eastAsia="Calibri" w:hAnsi="Calibri"/>
                <w:b w:val="0"/>
                <w:bCs w:val="0"/>
                <w:color w:val="000000"/>
                <w:sz w:val="19"/>
                <w:szCs w:val="19"/>
                <w:rtl w:val="0"/>
              </w:rPr>
              <w:t xml:space="preserve">total_spend_usd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8">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619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9">
            <w:pPr>
              <w:spacing w:after="0" w:lineRule="auto"/>
              <w:jc w:val="left"/>
              <w:rPr>
                <w:color w:val="000000"/>
              </w:rPr>
            </w:pPr>
            <w:r w:rsidDel="00000000" w:rsidR="00000000" w:rsidRPr="00000000">
              <w:rPr>
                <w:rFonts w:ascii="Calibri" w:cs="Calibri" w:eastAsia="Calibri" w:hAnsi="Calibri"/>
                <w:b w:val="0"/>
                <w:bCs w:val="0"/>
                <w:color w:val="000000"/>
                <w:sz w:val="19"/>
                <w:szCs w:val="19"/>
                <w:rtl w:val="0"/>
              </w:rPr>
              <w:t xml:space="preserve">avg_order_value_usd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A">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477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B">
            <w:pPr>
              <w:spacing w:after="0" w:lineRule="auto"/>
              <w:jc w:val="left"/>
              <w:rPr>
                <w:color w:val="000000"/>
              </w:rPr>
            </w:pPr>
            <w:r w:rsidDel="00000000" w:rsidR="00000000" w:rsidRPr="00000000">
              <w:rPr>
                <w:rFonts w:ascii="Calibri" w:cs="Calibri" w:eastAsia="Calibri" w:hAnsi="Calibri"/>
                <w:b w:val="0"/>
                <w:bCs w:val="0"/>
                <w:color w:val="000000"/>
                <w:sz w:val="19"/>
                <w:szCs w:val="19"/>
                <w:rtl w:val="0"/>
              </w:rPr>
              <w:t xml:space="preserve">days_since_last_purchase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C">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351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D">
            <w:pPr>
              <w:spacing w:after="0" w:lineRule="auto"/>
              <w:jc w:val="left"/>
              <w:rPr>
                <w:color w:val="000000"/>
              </w:rPr>
            </w:pPr>
            <w:r w:rsidDel="00000000" w:rsidR="00000000" w:rsidRPr="00000000">
              <w:rPr>
                <w:rFonts w:ascii="Calibri" w:cs="Calibri" w:eastAsia="Calibri" w:hAnsi="Calibri"/>
                <w:b w:val="0"/>
                <w:bCs w:val="0"/>
                <w:color w:val="000000"/>
                <w:sz w:val="19"/>
                <w:szCs w:val="19"/>
                <w:rtl w:val="0"/>
              </w:rPr>
              <w:t xml:space="preserve">reviews_given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E">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302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F">
            <w:pPr>
              <w:spacing w:after="0" w:lineRule="auto"/>
              <w:jc w:val="left"/>
              <w:rPr>
                <w:color w:val="000000"/>
              </w:rPr>
            </w:pPr>
            <w:r w:rsidDel="00000000" w:rsidR="00000000" w:rsidRPr="00000000">
              <w:rPr>
                <w:rFonts w:ascii="Calibri" w:cs="Calibri" w:eastAsia="Calibri" w:hAnsi="Calibri"/>
                <w:b w:val="0"/>
                <w:bCs w:val="0"/>
                <w:color w:val="000000"/>
                <w:sz w:val="19"/>
                <w:szCs w:val="19"/>
                <w:rtl w:val="0"/>
              </w:rPr>
              <w:t xml:space="preserve">returns_made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0">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888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1">
            <w:pPr>
              <w:spacing w:after="0" w:lineRule="auto"/>
              <w:jc w:val="left"/>
              <w:rPr>
                <w:color w:val="000000"/>
              </w:rPr>
            </w:pPr>
            <w:r w:rsidDel="00000000" w:rsidR="00000000" w:rsidRPr="00000000">
              <w:rPr>
                <w:rFonts w:ascii="Calibri" w:cs="Calibri" w:eastAsia="Calibri" w:hAnsi="Calibri"/>
                <w:b w:val="0"/>
                <w:bCs w:val="0"/>
                <w:color w:val="000000"/>
                <w:sz w:val="19"/>
                <w:szCs w:val="19"/>
                <w:rtl w:val="0"/>
              </w:rPr>
              <w:t xml:space="preserve">wishlist_items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2">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478</w:t>
            </w:r>
            <w:r w:rsidDel="00000000" w:rsidR="00000000" w:rsidRPr="00000000">
              <w:rPr>
                <w:rtl w:val="0"/>
              </w:rPr>
            </w:r>
          </w:p>
        </w:tc>
      </w:tr>
    </w:tbl>
    <w:p w:rsidR="00000000" w:rsidDel="00000000" w:rsidP="00000000" w:rsidRDefault="00000000" w:rsidRPr="00000000" w14:paraId="00000093">
      <w:pPr>
        <w:rPr>
          <w:color w:val="000000"/>
        </w:rPr>
      </w:pPr>
      <w:r w:rsidDel="00000000" w:rsidR="00000000" w:rsidRPr="00000000">
        <w:rPr>
          <w:rtl w:val="0"/>
        </w:rPr>
      </w:r>
    </w:p>
    <w:p w:rsidR="00000000" w:rsidDel="00000000" w:rsidP="00000000" w:rsidRDefault="00000000" w:rsidRPr="00000000" w14:paraId="00000094">
      <w:pPr>
        <w:pStyle w:val="Heading2"/>
        <w:rPr>
          <w:color w:val="000000"/>
        </w:rPr>
      </w:pPr>
      <w:r w:rsidDel="00000000" w:rsidR="00000000" w:rsidRPr="00000000">
        <w:rPr>
          <w:color w:val="000000"/>
          <w:rtl w:val="0"/>
        </w:rPr>
        <w:t xml:space="preserve">2.4. Kết quả giảm chiều PCA</w:t>
      </w:r>
    </w:p>
    <w:p w:rsidR="00000000" w:rsidDel="00000000" w:rsidP="00000000" w:rsidRDefault="00000000" w:rsidRPr="00000000" w14:paraId="00000095">
      <w:pPr>
        <w:spacing w:after="120" w:lineRule="auto"/>
        <w:rPr>
          <w:color w:val="000000"/>
        </w:rPr>
      </w:pPr>
      <w:r w:rsidDel="00000000" w:rsidR="00000000" w:rsidRPr="00000000">
        <w:rPr>
          <w:color w:val="000000"/>
          <w:rtl w:val="0"/>
        </w:rPr>
        <w:t xml:space="preserve">Notebook giảm dữ liệu từ 68 chiều sau tiền xử lý xuống 10 thành phần chính. Tổng phương sai được giữ lại là 0,6962, tương đương 69,62%. Hai thành phần đầu tiên lần lượt giữ khoảng 18,10% và 8,47% phương sai.</w:t>
      </w:r>
    </w:p>
    <w:tbl>
      <w:tblPr>
        <w:tblStyle w:val="Table4"/>
        <w:tblW w:w="9360.0" w:type="dxa"/>
        <w:jc w:val="center"/>
        <w:tblBorders>
          <w:top w:color="d9e2f3" w:space="0" w:sz="6" w:val="single"/>
          <w:left w:color="d9e2f3" w:space="0" w:sz="6" w:val="single"/>
          <w:bottom w:color="d9e2f3" w:space="0" w:sz="6" w:val="single"/>
          <w:right w:color="d9e2f3" w:space="0" w:sz="6" w:val="single"/>
          <w:insideH w:color="d9e2f3" w:space="0" w:sz="6" w:val="single"/>
          <w:insideV w:color="d9e2f3" w:space="0" w:sz="6" w:val="single"/>
        </w:tblBorders>
        <w:tblLayout w:type="fixed"/>
        <w:tblLook w:val="0400"/>
      </w:tblPr>
      <w:tblGrid>
        <w:gridCol w:w="9360"/>
        <w:tblGridChange w:id="0">
          <w:tblGrid>
            <w:gridCol w:w="9360"/>
          </w:tblGrid>
        </w:tblGridChange>
      </w:tblGrid>
      <w:tr>
        <w:trPr>
          <w:cantSplit w:val="0"/>
          <w:tblHeader w:val="1"/>
        </w:trPr>
        <w:tc>
          <w:tcPr>
            <w:shd w:fill="f4f6f9" w:val="clear"/>
            <w:tcMar>
              <w:top w:w="120.0" w:type="dxa"/>
              <w:bottom w:w="120.0" w:type="dxa"/>
            </w:tcMar>
          </w:tcPr>
          <w:p w:rsidR="00000000" w:rsidDel="00000000" w:rsidP="00000000" w:rsidRDefault="00000000" w:rsidRPr="00000000" w14:paraId="00000096">
            <w:pPr>
              <w:spacing w:after="80" w:lineRule="auto"/>
              <w:rPr>
                <w:color w:val="000000"/>
              </w:rPr>
            </w:pPr>
            <w:r w:rsidDel="00000000" w:rsidR="00000000" w:rsidRPr="00000000">
              <w:rPr>
                <w:b w:val="1"/>
                <w:bCs w:val="1"/>
                <w:color w:val="000000"/>
                <w:rtl w:val="0"/>
              </w:rPr>
              <w:t xml:space="preserve">Lưu ý quan trọng</w:t>
            </w:r>
            <w:r w:rsidDel="00000000" w:rsidR="00000000" w:rsidRPr="00000000">
              <w:rPr>
                <w:rtl w:val="0"/>
              </w:rPr>
            </w:r>
          </w:p>
          <w:p w:rsidR="00000000" w:rsidDel="00000000" w:rsidP="00000000" w:rsidRDefault="00000000" w:rsidRPr="00000000" w14:paraId="00000097">
            <w:pPr>
              <w:spacing w:after="0" w:lineRule="auto"/>
              <w:rPr>
                <w:color w:val="000000"/>
              </w:rPr>
            </w:pPr>
            <w:r w:rsidDel="00000000" w:rsidR="00000000" w:rsidRPr="00000000">
              <w:rPr>
                <w:color w:val="000000"/>
                <w:rtl w:val="0"/>
              </w:rPr>
              <w:t xml:space="preserve">Bản PDF cũ ghi rằng 10 thành phần chính giữ trên 80% phương sai. Theo output notebook, con số đúng là 69,62%. Nếu yêu cầu bắt buộc giữ tối thiểu 80%, cần tăng n_components và chạy lại các mô hình.</w:t>
            </w:r>
          </w:p>
        </w:tc>
      </w:tr>
    </w:tbl>
    <w:p w:rsidR="00000000" w:rsidDel="00000000" w:rsidP="00000000" w:rsidRDefault="00000000" w:rsidRPr="00000000" w14:paraId="00000098">
      <w:pPr>
        <w:rPr>
          <w:color w:val="000000"/>
        </w:rPr>
      </w:pPr>
      <w:r w:rsidDel="00000000" w:rsidR="00000000" w:rsidRPr="00000000">
        <w:rPr>
          <w:rtl w:val="0"/>
        </w:rPr>
      </w:r>
    </w:p>
    <w:p w:rsidR="00000000" w:rsidDel="00000000" w:rsidP="00000000" w:rsidRDefault="00000000" w:rsidRPr="00000000" w14:paraId="00000099">
      <w:pPr>
        <w:spacing w:after="0" w:before="80" w:lineRule="auto"/>
        <w:jc w:val="center"/>
        <w:rPr>
          <w:color w:val="000000"/>
        </w:rPr>
      </w:pPr>
      <w:r w:rsidDel="00000000" w:rsidR="00000000" w:rsidRPr="00000000">
        <w:rPr>
          <w:color w:val="000000"/>
        </w:rPr>
        <w:drawing>
          <wp:inline distB="0" distT="0" distL="114300" distR="114300">
            <wp:extent cx="4937760" cy="3379972"/>
            <wp:effectExtent b="0" l="0" r="0" t="0"/>
            <wp:docPr descr="Hình 2.2 - Tỉ lệ phương sai tích lũy của PCA" id="3" name="image3.png"/>
            <a:graphic>
              <a:graphicData uri="http://schemas.openxmlformats.org/drawingml/2006/picture">
                <pic:pic>
                  <pic:nvPicPr>
                    <pic:cNvPr descr="Hình 2.2 - Tỉ lệ phương sai tích lũy của PCA" id="0" name="image3.png"/>
                    <pic:cNvPicPr preferRelativeResize="0"/>
                  </pic:nvPicPr>
                  <pic:blipFill>
                    <a:blip r:embed="rId8"/>
                    <a:srcRect b="0" l="0" r="0" t="0"/>
                    <a:stretch>
                      <a:fillRect/>
                    </a:stretch>
                  </pic:blipFill>
                  <pic:spPr>
                    <a:xfrm>
                      <a:off x="0" y="0"/>
                      <a:ext cx="4937760" cy="337997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60" w:before="40" w:lineRule="auto"/>
        <w:jc w:val="center"/>
        <w:rPr>
          <w:color w:val="000000"/>
        </w:rPr>
      </w:pPr>
      <w:r w:rsidDel="00000000" w:rsidR="00000000" w:rsidRPr="00000000">
        <w:rPr>
          <w:i w:val="1"/>
          <w:iCs w:val="1"/>
          <w:color w:val="000000"/>
          <w:sz w:val="20"/>
          <w:szCs w:val="20"/>
          <w:rtl w:val="0"/>
        </w:rPr>
        <w:t xml:space="preserve">Hình 2.2 - Tỉ lệ phương sai tích lũy của PCA</w:t>
      </w:r>
      <w:r w:rsidDel="00000000" w:rsidR="00000000" w:rsidRPr="00000000">
        <w:rPr>
          <w:rtl w:val="0"/>
        </w:rPr>
      </w:r>
    </w:p>
    <w:p w:rsidR="00000000" w:rsidDel="00000000" w:rsidP="00000000" w:rsidRDefault="00000000" w:rsidRPr="00000000" w14:paraId="0000009B">
      <w:pPr>
        <w:spacing w:after="0" w:before="80" w:lineRule="auto"/>
        <w:jc w:val="center"/>
        <w:rPr>
          <w:color w:val="000000"/>
        </w:rPr>
      </w:pPr>
      <w:r w:rsidDel="00000000" w:rsidR="00000000" w:rsidRPr="00000000">
        <w:rPr>
          <w:color w:val="000000"/>
        </w:rPr>
        <w:drawing>
          <wp:inline distB="0" distT="0" distL="114300" distR="114300">
            <wp:extent cx="4937760" cy="3390211"/>
            <wp:effectExtent b="0" l="0" r="0" t="0"/>
            <wp:docPr descr="Hình 2.3 - Dữ liệu khách hàng sau PCA 2 chiều" id="2" name="image2.png"/>
            <a:graphic>
              <a:graphicData uri="http://schemas.openxmlformats.org/drawingml/2006/picture">
                <pic:pic>
                  <pic:nvPicPr>
                    <pic:cNvPr descr="Hình 2.3 - Dữ liệu khách hàng sau PCA 2 chiều" id="0" name="image2.png"/>
                    <pic:cNvPicPr preferRelativeResize="0"/>
                  </pic:nvPicPr>
                  <pic:blipFill>
                    <a:blip r:embed="rId9"/>
                    <a:srcRect b="0" l="0" r="0" t="0"/>
                    <a:stretch>
                      <a:fillRect/>
                    </a:stretch>
                  </pic:blipFill>
                  <pic:spPr>
                    <a:xfrm>
                      <a:off x="0" y="0"/>
                      <a:ext cx="4937760" cy="3390211"/>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60" w:before="40" w:lineRule="auto"/>
        <w:jc w:val="center"/>
        <w:rPr>
          <w:color w:val="000000"/>
        </w:rPr>
      </w:pPr>
      <w:r w:rsidDel="00000000" w:rsidR="00000000" w:rsidRPr="00000000">
        <w:rPr>
          <w:i w:val="1"/>
          <w:iCs w:val="1"/>
          <w:color w:val="000000"/>
          <w:sz w:val="20"/>
          <w:szCs w:val="20"/>
          <w:rtl w:val="0"/>
        </w:rPr>
        <w:t xml:space="preserve">Hình 2.3 - Dữ liệu khách hàng sau PCA 2 chiều</w:t>
      </w:r>
      <w:r w:rsidDel="00000000" w:rsidR="00000000" w:rsidRPr="00000000">
        <w:rPr>
          <w:rtl w:val="0"/>
        </w:rPr>
      </w:r>
    </w:p>
    <w:p w:rsidR="00000000" w:rsidDel="00000000" w:rsidP="00000000" w:rsidRDefault="00000000" w:rsidRPr="00000000" w14:paraId="0000009D">
      <w:pPr>
        <w:pStyle w:val="Heading2"/>
        <w:rPr>
          <w:color w:val="000000"/>
        </w:rPr>
      </w:pPr>
      <w:r w:rsidDel="00000000" w:rsidR="00000000" w:rsidRPr="00000000">
        <w:rPr>
          <w:color w:val="000000"/>
          <w:rtl w:val="0"/>
        </w:rPr>
        <w:t xml:space="preserve">2.5. Kết quả phân cụm K-Means</w:t>
      </w:r>
    </w:p>
    <w:p w:rsidR="00000000" w:rsidDel="00000000" w:rsidP="00000000" w:rsidRDefault="00000000" w:rsidRPr="00000000" w14:paraId="0000009E">
      <w:pPr>
        <w:spacing w:after="120" w:lineRule="auto"/>
        <w:rPr>
          <w:color w:val="000000"/>
        </w:rPr>
      </w:pPr>
      <w:r w:rsidDel="00000000" w:rsidR="00000000" w:rsidRPr="00000000">
        <w:rPr>
          <w:color w:val="000000"/>
          <w:rtl w:val="0"/>
        </w:rPr>
        <w:t xml:space="preserve">K-Means được thử nghiệm với số cụm từ 2 đến 10. Theo Silhouette Score trong notebook, K = 2 là lựa chọn tốt nhất với Silhouette = 0,2512.</w:t>
      </w:r>
    </w:p>
    <w:p w:rsidR="00000000" w:rsidDel="00000000" w:rsidP="00000000" w:rsidRDefault="00000000" w:rsidRPr="00000000" w14:paraId="0000009F">
      <w:pPr>
        <w:spacing w:after="0" w:before="80" w:lineRule="auto"/>
        <w:jc w:val="center"/>
        <w:rPr>
          <w:color w:val="000000"/>
        </w:rPr>
      </w:pPr>
      <w:r w:rsidDel="00000000" w:rsidR="00000000" w:rsidRPr="00000000">
        <w:rPr>
          <w:color w:val="000000"/>
        </w:rPr>
        <w:drawing>
          <wp:inline distB="0" distT="0" distL="114300" distR="114300">
            <wp:extent cx="4937760" cy="3261830"/>
            <wp:effectExtent b="0" l="0" r="0" t="0"/>
            <wp:docPr descr="Hình 2.4 - Elbow Method cho K-Means" id="5" name="image13.png"/>
            <a:graphic>
              <a:graphicData uri="http://schemas.openxmlformats.org/drawingml/2006/picture">
                <pic:pic>
                  <pic:nvPicPr>
                    <pic:cNvPr descr="Hình 2.4 - Elbow Method cho K-Means" id="0" name="image13.png"/>
                    <pic:cNvPicPr preferRelativeResize="0"/>
                  </pic:nvPicPr>
                  <pic:blipFill>
                    <a:blip r:embed="rId10"/>
                    <a:srcRect b="0" l="0" r="0" t="0"/>
                    <a:stretch>
                      <a:fillRect/>
                    </a:stretch>
                  </pic:blipFill>
                  <pic:spPr>
                    <a:xfrm>
                      <a:off x="0" y="0"/>
                      <a:ext cx="4937760" cy="326183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160" w:before="40" w:lineRule="auto"/>
        <w:jc w:val="center"/>
        <w:rPr>
          <w:color w:val="000000"/>
        </w:rPr>
      </w:pPr>
      <w:r w:rsidDel="00000000" w:rsidR="00000000" w:rsidRPr="00000000">
        <w:rPr>
          <w:i w:val="1"/>
          <w:iCs w:val="1"/>
          <w:color w:val="000000"/>
          <w:sz w:val="20"/>
          <w:szCs w:val="20"/>
          <w:rtl w:val="0"/>
        </w:rPr>
        <w:t xml:space="preserve">Hình 2.4 - Elbow Method cho K-Means</w:t>
      </w:r>
      <w:r w:rsidDel="00000000" w:rsidR="00000000" w:rsidRPr="00000000">
        <w:rPr>
          <w:rtl w:val="0"/>
        </w:rPr>
      </w:r>
    </w:p>
    <w:p w:rsidR="00000000" w:rsidDel="00000000" w:rsidP="00000000" w:rsidRDefault="00000000" w:rsidRPr="00000000" w14:paraId="000000A1">
      <w:pPr>
        <w:spacing w:after="0" w:before="80" w:lineRule="auto"/>
        <w:jc w:val="center"/>
        <w:rPr>
          <w:color w:val="000000"/>
        </w:rPr>
      </w:pPr>
      <w:r w:rsidDel="00000000" w:rsidR="00000000" w:rsidRPr="00000000">
        <w:rPr>
          <w:color w:val="000000"/>
        </w:rPr>
        <w:drawing>
          <wp:inline distB="0" distT="0" distL="114300" distR="114300">
            <wp:extent cx="4937760" cy="3322407"/>
            <wp:effectExtent b="0" l="0" r="0" t="0"/>
            <wp:docPr descr="Hình 2.5 - Silhouette Score theo số cụm K" id="4" name="image9.png"/>
            <a:graphic>
              <a:graphicData uri="http://schemas.openxmlformats.org/drawingml/2006/picture">
                <pic:pic>
                  <pic:nvPicPr>
                    <pic:cNvPr descr="Hình 2.5 - Silhouette Score theo số cụm K" id="0" name="image9.png"/>
                    <pic:cNvPicPr preferRelativeResize="0"/>
                  </pic:nvPicPr>
                  <pic:blipFill>
                    <a:blip r:embed="rId11"/>
                    <a:srcRect b="0" l="0" r="0" t="0"/>
                    <a:stretch>
                      <a:fillRect/>
                    </a:stretch>
                  </pic:blipFill>
                  <pic:spPr>
                    <a:xfrm>
                      <a:off x="0" y="0"/>
                      <a:ext cx="4937760" cy="3322407"/>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60" w:before="40" w:lineRule="auto"/>
        <w:jc w:val="center"/>
        <w:rPr>
          <w:color w:val="000000"/>
        </w:rPr>
      </w:pPr>
      <w:r w:rsidDel="00000000" w:rsidR="00000000" w:rsidRPr="00000000">
        <w:rPr>
          <w:i w:val="1"/>
          <w:iCs w:val="1"/>
          <w:color w:val="000000"/>
          <w:sz w:val="20"/>
          <w:szCs w:val="20"/>
          <w:rtl w:val="0"/>
        </w:rPr>
        <w:t xml:space="preserve">Hình 2.5 - Silhouette Score theo số cụm K</w:t>
      </w:r>
      <w:r w:rsidDel="00000000" w:rsidR="00000000" w:rsidRPr="00000000">
        <w:rPr>
          <w:rtl w:val="0"/>
        </w:rPr>
      </w:r>
    </w:p>
    <w:p w:rsidR="00000000" w:rsidDel="00000000" w:rsidP="00000000" w:rsidRDefault="00000000" w:rsidRPr="00000000" w14:paraId="000000A3">
      <w:pPr>
        <w:spacing w:after="120" w:lineRule="auto"/>
        <w:rPr>
          <w:color w:val="000000"/>
        </w:rPr>
      </w:pPr>
      <w:r w:rsidDel="00000000" w:rsidR="00000000" w:rsidRPr="00000000">
        <w:rPr>
          <w:color w:val="000000"/>
          <w:rtl w:val="0"/>
        </w:rPr>
        <w:t xml:space="preserve">Silhouette 0,2512 cho thấy hai cụm có xu hướng phân tách nhưng mức độ tách biệt không quá mạnh. Vì vậy báo cáo không nên kết luận rằng các cụm tách biệt rất rõ, mà nên xem đây là một phân khúc có ý nghĩa tương đối về hành vi mua sắm.</w:t>
      </w:r>
    </w:p>
    <w:p w:rsidR="00000000" w:rsidDel="00000000" w:rsidP="00000000" w:rsidRDefault="00000000" w:rsidRPr="00000000" w14:paraId="000000A4">
      <w:pPr>
        <w:spacing w:after="0" w:before="80" w:lineRule="auto"/>
        <w:jc w:val="center"/>
        <w:rPr>
          <w:color w:val="000000"/>
        </w:rPr>
      </w:pPr>
      <w:r w:rsidDel="00000000" w:rsidR="00000000" w:rsidRPr="00000000">
        <w:rPr>
          <w:color w:val="000000"/>
        </w:rPr>
        <w:drawing>
          <wp:inline distB="0" distT="0" distL="114300" distR="114300">
            <wp:extent cx="4937760" cy="3509974"/>
            <wp:effectExtent b="0" l="0" r="0" t="0"/>
            <wp:docPr descr="Hình 2.6 - Kết quả phân cụm K-Means trên không gian PCA 2D" id="7" name="image1.png"/>
            <a:graphic>
              <a:graphicData uri="http://schemas.openxmlformats.org/drawingml/2006/picture">
                <pic:pic>
                  <pic:nvPicPr>
                    <pic:cNvPr descr="Hình 2.6 - Kết quả phân cụm K-Means trên không gian PCA 2D" id="0" name="image1.png"/>
                    <pic:cNvPicPr preferRelativeResize="0"/>
                  </pic:nvPicPr>
                  <pic:blipFill>
                    <a:blip r:embed="rId12"/>
                    <a:srcRect b="0" l="0" r="0" t="0"/>
                    <a:stretch>
                      <a:fillRect/>
                    </a:stretch>
                  </pic:blipFill>
                  <pic:spPr>
                    <a:xfrm>
                      <a:off x="0" y="0"/>
                      <a:ext cx="4937760" cy="3509974"/>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60" w:before="40" w:lineRule="auto"/>
        <w:jc w:val="center"/>
        <w:rPr>
          <w:color w:val="000000"/>
        </w:rPr>
      </w:pPr>
      <w:r w:rsidDel="00000000" w:rsidR="00000000" w:rsidRPr="00000000">
        <w:rPr>
          <w:i w:val="1"/>
          <w:iCs w:val="1"/>
          <w:color w:val="000000"/>
          <w:sz w:val="20"/>
          <w:szCs w:val="20"/>
          <w:rtl w:val="0"/>
        </w:rPr>
        <w:t xml:space="preserve">Hình 2.6 - Kết quả phân cụm K-Means trên không gian PCA 2D</w:t>
      </w:r>
      <w:r w:rsidDel="00000000" w:rsidR="00000000" w:rsidRPr="00000000">
        <w:rPr>
          <w:rtl w:val="0"/>
        </w:rPr>
      </w:r>
    </w:p>
    <w:tbl>
      <w:tblPr>
        <w:tblStyle w:val="Table5"/>
        <w:tblW w:w="9360.0" w:type="dxa"/>
        <w:jc w:val="center"/>
        <w:tblBorders>
          <w:top w:color="a6a6a6" w:space="0" w:sz="8" w:val="single"/>
          <w:left w:color="a6a6a6" w:space="0" w:sz="8" w:val="single"/>
          <w:bottom w:color="a6a6a6" w:space="0" w:sz="8" w:val="single"/>
          <w:right w:color="a6a6a6" w:space="0" w:sz="8" w:val="single"/>
          <w:insideH w:color="a6a6a6" w:space="0" w:sz="8" w:val="single"/>
          <w:insideV w:color="a6a6a6" w:space="0" w:sz="8"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4f7" w:val="clear"/>
            <w:tcMar>
              <w:top w:w="80.0" w:type="dxa"/>
              <w:bottom w:w="80.0" w:type="dxa"/>
            </w:tcMar>
            <w:vAlign w:val="center"/>
          </w:tcPr>
          <w:p w:rsidR="00000000" w:rsidDel="00000000" w:rsidP="00000000" w:rsidRDefault="00000000" w:rsidRPr="00000000" w14:paraId="000000A6">
            <w:pPr>
              <w:spacing w:after="0" w:lineRule="auto"/>
              <w:jc w:val="center"/>
              <w:rPr>
                <w:color w:val="000000"/>
              </w:rPr>
            </w:pPr>
            <w:r w:rsidDel="00000000" w:rsidR="00000000" w:rsidRPr="00000000">
              <w:rPr>
                <w:rFonts w:ascii="Calibri" w:cs="Calibri" w:eastAsia="Calibri" w:hAnsi="Calibri"/>
                <w:b w:val="1"/>
                <w:bCs w:val="1"/>
                <w:color w:val="000000"/>
                <w:sz w:val="18"/>
                <w:szCs w:val="18"/>
                <w:rtl w:val="0"/>
              </w:rPr>
              <w:t xml:space="preserve">Đặc trưng</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A7">
            <w:pPr>
              <w:spacing w:after="0" w:lineRule="auto"/>
              <w:jc w:val="center"/>
              <w:rPr>
                <w:color w:val="000000"/>
              </w:rPr>
            </w:pPr>
            <w:r w:rsidDel="00000000" w:rsidR="00000000" w:rsidRPr="00000000">
              <w:rPr>
                <w:rFonts w:ascii="Calibri" w:cs="Calibri" w:eastAsia="Calibri" w:hAnsi="Calibri"/>
                <w:b w:val="1"/>
                <w:bCs w:val="1"/>
                <w:color w:val="000000"/>
                <w:sz w:val="18"/>
                <w:szCs w:val="18"/>
                <w:rtl w:val="0"/>
              </w:rPr>
              <w:t xml:space="preserve">Cụm 0</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A8">
            <w:pPr>
              <w:spacing w:after="0" w:lineRule="auto"/>
              <w:jc w:val="center"/>
              <w:rPr>
                <w:color w:val="000000"/>
              </w:rPr>
            </w:pPr>
            <w:r w:rsidDel="00000000" w:rsidR="00000000" w:rsidRPr="00000000">
              <w:rPr>
                <w:rFonts w:ascii="Calibri" w:cs="Calibri" w:eastAsia="Calibri" w:hAnsi="Calibri"/>
                <w:b w:val="1"/>
                <w:bCs w:val="1"/>
                <w:color w:val="000000"/>
                <w:sz w:val="18"/>
                <w:szCs w:val="18"/>
                <w:rtl w:val="0"/>
              </w:rPr>
              <w:t xml:space="preserve">Cụm 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9">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Số khách hàng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A">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1.748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B">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6.252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C">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Tỉ trọng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21,85%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E">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78,15%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F">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Tuổi trung bình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0">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35,67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35,60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2">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Total Orders TB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3">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38,30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4">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10,46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5">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Total Spend TB (USD)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6">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4.027,02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868,51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8">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Avg Order Value TB (USD)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9">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114,28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A">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89,41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B">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Days Since Last Purchase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C">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57,80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D">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60,08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E">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Reviews Given TB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F">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8,58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0">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1,73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1">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Returns Made TB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2">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2,67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0,34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4">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Tỉ lệ churn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5">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6">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0,10</w:t>
            </w:r>
            <w:r w:rsidDel="00000000" w:rsidR="00000000" w:rsidRPr="00000000">
              <w:rPr>
                <w:rtl w:val="0"/>
              </w:rPr>
            </w:r>
          </w:p>
        </w:tc>
      </w:tr>
    </w:tbl>
    <w:p w:rsidR="00000000" w:rsidDel="00000000" w:rsidP="00000000" w:rsidRDefault="00000000" w:rsidRPr="00000000" w14:paraId="000000C7">
      <w:pPr>
        <w:rPr>
          <w:color w:val="000000"/>
        </w:rPr>
      </w:pPr>
      <w:r w:rsidDel="00000000" w:rsidR="00000000" w:rsidRPr="00000000">
        <w:rPr>
          <w:rtl w:val="0"/>
        </w:rPr>
      </w:r>
    </w:p>
    <w:p w:rsidR="00000000" w:rsidDel="00000000" w:rsidP="00000000" w:rsidRDefault="00000000" w:rsidRPr="00000000" w14:paraId="000000C8">
      <w:pPr>
        <w:spacing w:after="120" w:lineRule="auto"/>
        <w:rPr>
          <w:color w:val="000000"/>
        </w:rPr>
      </w:pPr>
      <w:r w:rsidDel="00000000" w:rsidR="00000000" w:rsidRPr="00000000">
        <w:rPr>
          <w:color w:val="000000"/>
          <w:rtl w:val="0"/>
        </w:rPr>
        <w:t xml:space="preserve">Cụm 0 có tần suất mua hàng, tổng chi tiêu và số lượt đánh giá cao hơn rõ rệt, nên có thể gọi là nhóm khách hàng giá trị cao. Cụm 1 có quy mô lớn hơn, chi tiêu và mức độ tương tác thấp hơn, nên phù hợp với tên gọi nhóm khách hàng phổ thông.</w:t>
      </w:r>
    </w:p>
    <w:p w:rsidR="00000000" w:rsidDel="00000000" w:rsidP="00000000" w:rsidRDefault="00000000" w:rsidRPr="00000000" w14:paraId="000000C9">
      <w:pPr>
        <w:pStyle w:val="Heading2"/>
        <w:rPr>
          <w:color w:val="000000"/>
        </w:rPr>
      </w:pPr>
      <w:r w:rsidDel="00000000" w:rsidR="00000000" w:rsidRPr="00000000">
        <w:rPr>
          <w:color w:val="000000"/>
          <w:rtl w:val="0"/>
        </w:rPr>
        <w:t xml:space="preserve">2.6. Kết quả phân cụm DBSCAN</w:t>
      </w:r>
    </w:p>
    <w:p w:rsidR="00000000" w:rsidDel="00000000" w:rsidP="00000000" w:rsidRDefault="00000000" w:rsidRPr="00000000" w14:paraId="000000CA">
      <w:pPr>
        <w:spacing w:after="120" w:lineRule="auto"/>
        <w:rPr>
          <w:color w:val="000000"/>
        </w:rPr>
      </w:pPr>
      <w:r w:rsidDel="00000000" w:rsidR="00000000" w:rsidRPr="00000000">
        <w:rPr>
          <w:color w:val="000000"/>
          <w:rtl w:val="0"/>
        </w:rPr>
        <w:t xml:space="preserve">Biểu đồ k-distance được dùng để quan sát vùng giá trị eps phù hợp; sau đó notebook thực hiện grid search và chọn eps = 2,018, min_samples = 5.</w:t>
      </w:r>
    </w:p>
    <w:p w:rsidR="00000000" w:rsidDel="00000000" w:rsidP="00000000" w:rsidRDefault="00000000" w:rsidRPr="00000000" w14:paraId="000000CB">
      <w:pPr>
        <w:spacing w:after="0" w:before="80" w:lineRule="auto"/>
        <w:jc w:val="center"/>
        <w:rPr>
          <w:color w:val="000000"/>
        </w:rPr>
      </w:pPr>
      <w:r w:rsidDel="00000000" w:rsidR="00000000" w:rsidRPr="00000000">
        <w:rPr>
          <w:color w:val="000000"/>
        </w:rPr>
        <w:drawing>
          <wp:inline distB="0" distT="0" distL="114300" distR="114300">
            <wp:extent cx="4937760" cy="3394710"/>
            <wp:effectExtent b="0" l="0" r="0" t="0"/>
            <wp:docPr descr="Hình 2.7 - K-Distance Plot để tham khảo vùng eps" id="6" name="image10.png"/>
            <a:graphic>
              <a:graphicData uri="http://schemas.openxmlformats.org/drawingml/2006/picture">
                <pic:pic>
                  <pic:nvPicPr>
                    <pic:cNvPr descr="Hình 2.7 - K-Distance Plot để tham khảo vùng eps" id="0" name="image10.png"/>
                    <pic:cNvPicPr preferRelativeResize="0"/>
                  </pic:nvPicPr>
                  <pic:blipFill>
                    <a:blip r:embed="rId13"/>
                    <a:srcRect b="0" l="0" r="0" t="0"/>
                    <a:stretch>
                      <a:fillRect/>
                    </a:stretch>
                  </pic:blipFill>
                  <pic:spPr>
                    <a:xfrm>
                      <a:off x="0" y="0"/>
                      <a:ext cx="4937760" cy="339471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160" w:before="40" w:lineRule="auto"/>
        <w:jc w:val="center"/>
        <w:rPr>
          <w:color w:val="000000"/>
        </w:rPr>
      </w:pPr>
      <w:r w:rsidDel="00000000" w:rsidR="00000000" w:rsidRPr="00000000">
        <w:rPr>
          <w:i w:val="1"/>
          <w:iCs w:val="1"/>
          <w:color w:val="000000"/>
          <w:sz w:val="20"/>
          <w:szCs w:val="20"/>
          <w:rtl w:val="0"/>
        </w:rPr>
        <w:t xml:space="preserve">Hình 2.7 - K-Distance Plot để tham khảo vùng eps</w:t>
      </w:r>
      <w:r w:rsidDel="00000000" w:rsidR="00000000" w:rsidRPr="00000000">
        <w:rPr>
          <w:rtl w:val="0"/>
        </w:rPr>
      </w:r>
    </w:p>
    <w:tbl>
      <w:tblPr>
        <w:tblStyle w:val="Table6"/>
        <w:tblW w:w="9360.0" w:type="dxa"/>
        <w:jc w:val="center"/>
        <w:tblBorders>
          <w:top w:color="a6a6a6" w:space="0" w:sz="8" w:val="single"/>
          <w:left w:color="a6a6a6" w:space="0" w:sz="8" w:val="single"/>
          <w:bottom w:color="a6a6a6" w:space="0" w:sz="8" w:val="single"/>
          <w:right w:color="a6a6a6" w:space="0" w:sz="8" w:val="single"/>
          <w:insideH w:color="a6a6a6" w:space="0" w:sz="8" w:val="single"/>
          <w:insideV w:color="a6a6a6" w:space="0" w:sz="8" w:val="single"/>
        </w:tblBorders>
        <w:tblLayout w:type="fixed"/>
        <w:tblLook w:val="0400"/>
      </w:tblPr>
      <w:tblGrid>
        <w:gridCol w:w="4680"/>
        <w:gridCol w:w="4680"/>
        <w:tblGridChange w:id="0">
          <w:tblGrid>
            <w:gridCol w:w="4680"/>
            <w:gridCol w:w="4680"/>
          </w:tblGrid>
        </w:tblGridChange>
      </w:tblGrid>
      <w:tr>
        <w:trPr>
          <w:cantSplit w:val="0"/>
          <w:tblHeader w:val="1"/>
        </w:trPr>
        <w:tc>
          <w:tcPr>
            <w:shd w:fill="f2f4f7" w:val="clear"/>
            <w:tcMar>
              <w:top w:w="80.0" w:type="dxa"/>
              <w:bottom w:w="80.0" w:type="dxa"/>
            </w:tcMar>
            <w:vAlign w:val="center"/>
          </w:tcPr>
          <w:p w:rsidR="00000000" w:rsidDel="00000000" w:rsidP="00000000" w:rsidRDefault="00000000" w:rsidRPr="00000000" w14:paraId="000000CD">
            <w:pPr>
              <w:spacing w:after="0" w:lineRule="auto"/>
              <w:jc w:val="center"/>
              <w:rPr>
                <w:color w:val="000000"/>
              </w:rPr>
            </w:pPr>
            <w:r w:rsidDel="00000000" w:rsidR="00000000" w:rsidRPr="00000000">
              <w:rPr>
                <w:rFonts w:ascii="Calibri" w:cs="Calibri" w:eastAsia="Calibri" w:hAnsi="Calibri"/>
                <w:b w:val="1"/>
                <w:bCs w:val="1"/>
                <w:color w:val="000000"/>
                <w:sz w:val="19"/>
                <w:szCs w:val="19"/>
                <w:rtl w:val="0"/>
              </w:rPr>
              <w:t xml:space="preserve">Chỉ tiêu</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CE">
            <w:pPr>
              <w:spacing w:after="0" w:lineRule="auto"/>
              <w:jc w:val="center"/>
              <w:rPr>
                <w:color w:val="000000"/>
              </w:rPr>
            </w:pPr>
            <w:r w:rsidDel="00000000" w:rsidR="00000000" w:rsidRPr="00000000">
              <w:rPr>
                <w:rFonts w:ascii="Calibri" w:cs="Calibri" w:eastAsia="Calibri" w:hAnsi="Calibri"/>
                <w:b w:val="1"/>
                <w:bCs w:val="1"/>
                <w:color w:val="000000"/>
                <w:sz w:val="19"/>
                <w:szCs w:val="19"/>
                <w:rtl w:val="0"/>
              </w:rPr>
              <w:t xml:space="preserve">Giá trị</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F">
            <w:pPr>
              <w:spacing w:after="0" w:lineRule="auto"/>
              <w:jc w:val="left"/>
              <w:rPr>
                <w:color w:val="000000"/>
              </w:rPr>
            </w:pPr>
            <w:r w:rsidDel="00000000" w:rsidR="00000000" w:rsidRPr="00000000">
              <w:rPr>
                <w:rFonts w:ascii="Calibri" w:cs="Calibri" w:eastAsia="Calibri" w:hAnsi="Calibri"/>
                <w:b w:val="0"/>
                <w:bCs w:val="0"/>
                <w:color w:val="000000"/>
                <w:sz w:val="19"/>
                <w:szCs w:val="19"/>
                <w:rtl w:val="0"/>
              </w:rPr>
              <w:t xml:space="preserve">eps tối ưu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0">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2,018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1">
            <w:pPr>
              <w:spacing w:after="0" w:lineRule="auto"/>
              <w:jc w:val="left"/>
              <w:rPr>
                <w:color w:val="000000"/>
              </w:rPr>
            </w:pPr>
            <w:r w:rsidDel="00000000" w:rsidR="00000000" w:rsidRPr="00000000">
              <w:rPr>
                <w:rFonts w:ascii="Calibri" w:cs="Calibri" w:eastAsia="Calibri" w:hAnsi="Calibri"/>
                <w:b w:val="0"/>
                <w:bCs w:val="0"/>
                <w:color w:val="000000"/>
                <w:sz w:val="19"/>
                <w:szCs w:val="19"/>
                <w:rtl w:val="0"/>
              </w:rPr>
              <w:t xml:space="preserve">min_samples tối ưu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2">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3">
            <w:pPr>
              <w:spacing w:after="0" w:lineRule="auto"/>
              <w:jc w:val="left"/>
              <w:rPr>
                <w:color w:val="000000"/>
              </w:rPr>
            </w:pPr>
            <w:r w:rsidDel="00000000" w:rsidR="00000000" w:rsidRPr="00000000">
              <w:rPr>
                <w:rFonts w:ascii="Calibri" w:cs="Calibri" w:eastAsia="Calibri" w:hAnsi="Calibri"/>
                <w:b w:val="0"/>
                <w:bCs w:val="0"/>
                <w:color w:val="000000"/>
                <w:sz w:val="19"/>
                <w:szCs w:val="19"/>
                <w:rtl w:val="0"/>
              </w:rPr>
              <w:t xml:space="preserve">Số cụm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4">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5">
            <w:pPr>
              <w:spacing w:after="0" w:lineRule="auto"/>
              <w:jc w:val="left"/>
              <w:rPr>
                <w:color w:val="000000"/>
              </w:rPr>
            </w:pPr>
            <w:r w:rsidDel="00000000" w:rsidR="00000000" w:rsidRPr="00000000">
              <w:rPr>
                <w:rFonts w:ascii="Calibri" w:cs="Calibri" w:eastAsia="Calibri" w:hAnsi="Calibri"/>
                <w:b w:val="0"/>
                <w:bCs w:val="0"/>
                <w:color w:val="000000"/>
                <w:sz w:val="19"/>
                <w:szCs w:val="19"/>
                <w:rtl w:val="0"/>
              </w:rPr>
              <w:t xml:space="preserve">Số điểm nhiễu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6">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458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7">
            <w:pPr>
              <w:spacing w:after="0" w:lineRule="auto"/>
              <w:jc w:val="left"/>
              <w:rPr>
                <w:color w:val="000000"/>
              </w:rPr>
            </w:pPr>
            <w:r w:rsidDel="00000000" w:rsidR="00000000" w:rsidRPr="00000000">
              <w:rPr>
                <w:rFonts w:ascii="Calibri" w:cs="Calibri" w:eastAsia="Calibri" w:hAnsi="Calibri"/>
                <w:b w:val="0"/>
                <w:bCs w:val="0"/>
                <w:color w:val="000000"/>
                <w:sz w:val="19"/>
                <w:szCs w:val="19"/>
                <w:rtl w:val="0"/>
              </w:rPr>
              <w:t xml:space="preserve">Tỉ lệ điểm nhiễu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8">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5,72%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9">
            <w:pPr>
              <w:spacing w:after="0" w:lineRule="auto"/>
              <w:jc w:val="left"/>
              <w:rPr>
                <w:color w:val="000000"/>
              </w:rPr>
            </w:pPr>
            <w:r w:rsidDel="00000000" w:rsidR="00000000" w:rsidRPr="00000000">
              <w:rPr>
                <w:rFonts w:ascii="Calibri" w:cs="Calibri" w:eastAsia="Calibri" w:hAnsi="Calibri"/>
                <w:b w:val="0"/>
                <w:bCs w:val="0"/>
                <w:color w:val="000000"/>
                <w:sz w:val="19"/>
                <w:szCs w:val="19"/>
                <w:rtl w:val="0"/>
              </w:rPr>
              <w:t xml:space="preserve">Silhouette 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A">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0,1270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B">
            <w:pPr>
              <w:spacing w:after="0" w:lineRule="auto"/>
              <w:jc w:val="left"/>
              <w:rPr>
                <w:color w:val="000000"/>
              </w:rPr>
            </w:pPr>
            <w:r w:rsidDel="00000000" w:rsidR="00000000" w:rsidRPr="00000000">
              <w:rPr>
                <w:rFonts w:ascii="Calibri" w:cs="Calibri" w:eastAsia="Calibri" w:hAnsi="Calibri"/>
                <w:b w:val="0"/>
                <w:bCs w:val="0"/>
                <w:color w:val="000000"/>
                <w:sz w:val="19"/>
                <w:szCs w:val="19"/>
                <w:rtl w:val="0"/>
              </w:rPr>
              <w:t xml:space="preserve">Davies-Bouldin Index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C">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1,6153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D">
            <w:pPr>
              <w:spacing w:after="0" w:lineRule="auto"/>
              <w:jc w:val="left"/>
              <w:rPr>
                <w:color w:val="000000"/>
              </w:rPr>
            </w:pPr>
            <w:r w:rsidDel="00000000" w:rsidR="00000000" w:rsidRPr="00000000">
              <w:rPr>
                <w:rFonts w:ascii="Calibri" w:cs="Calibri" w:eastAsia="Calibri" w:hAnsi="Calibri"/>
                <w:b w:val="0"/>
                <w:bCs w:val="0"/>
                <w:color w:val="000000"/>
                <w:sz w:val="19"/>
                <w:szCs w:val="19"/>
                <w:rtl w:val="0"/>
              </w:rPr>
              <w:t xml:space="preserve">Calinski-Harabasz 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E">
            <w:pPr>
              <w:spacing w:after="0" w:lineRule="auto"/>
              <w:jc w:val="center"/>
              <w:rPr>
                <w:color w:val="000000"/>
              </w:rPr>
            </w:pPr>
            <w:r w:rsidDel="00000000" w:rsidR="00000000" w:rsidRPr="00000000">
              <w:rPr>
                <w:rFonts w:ascii="Calibri" w:cs="Calibri" w:eastAsia="Calibri" w:hAnsi="Calibri"/>
                <w:b w:val="0"/>
                <w:bCs w:val="0"/>
                <w:color w:val="000000"/>
                <w:sz w:val="19"/>
                <w:szCs w:val="19"/>
                <w:rtl w:val="0"/>
              </w:rPr>
              <w:t xml:space="preserve">319,2035</w:t>
            </w:r>
            <w:r w:rsidDel="00000000" w:rsidR="00000000" w:rsidRPr="00000000">
              <w:rPr>
                <w:rtl w:val="0"/>
              </w:rPr>
            </w:r>
          </w:p>
        </w:tc>
      </w:tr>
    </w:tbl>
    <w:p w:rsidR="00000000" w:rsidDel="00000000" w:rsidP="00000000" w:rsidRDefault="00000000" w:rsidRPr="00000000" w14:paraId="000000DF">
      <w:pPr>
        <w:rPr>
          <w:color w:val="000000"/>
        </w:rPr>
      </w:pPr>
      <w:r w:rsidDel="00000000" w:rsidR="00000000" w:rsidRPr="00000000">
        <w:rPr>
          <w:rtl w:val="0"/>
        </w:rPr>
      </w:r>
    </w:p>
    <w:p w:rsidR="00000000" w:rsidDel="00000000" w:rsidP="00000000" w:rsidRDefault="00000000" w:rsidRPr="00000000" w14:paraId="000000E0">
      <w:pPr>
        <w:spacing w:after="0" w:before="80" w:lineRule="auto"/>
        <w:jc w:val="center"/>
        <w:rPr>
          <w:color w:val="000000"/>
        </w:rPr>
      </w:pPr>
      <w:r w:rsidDel="00000000" w:rsidR="00000000" w:rsidRPr="00000000">
        <w:rPr>
          <w:color w:val="000000"/>
        </w:rPr>
        <w:drawing>
          <wp:inline distB="0" distT="0" distL="114300" distR="114300">
            <wp:extent cx="4937760" cy="3442574"/>
            <wp:effectExtent b="0" l="0" r="0" t="0"/>
            <wp:docPr descr="Hình 2.8 - Kết quả phân cụm DBSCAN trên không gian PCA 2D" id="9" name="image4.png"/>
            <a:graphic>
              <a:graphicData uri="http://schemas.openxmlformats.org/drawingml/2006/picture">
                <pic:pic>
                  <pic:nvPicPr>
                    <pic:cNvPr descr="Hình 2.8 - Kết quả phân cụm DBSCAN trên không gian PCA 2D" id="0" name="image4.png"/>
                    <pic:cNvPicPr preferRelativeResize="0"/>
                  </pic:nvPicPr>
                  <pic:blipFill>
                    <a:blip r:embed="rId14"/>
                    <a:srcRect b="0" l="0" r="0" t="0"/>
                    <a:stretch>
                      <a:fillRect/>
                    </a:stretch>
                  </pic:blipFill>
                  <pic:spPr>
                    <a:xfrm>
                      <a:off x="0" y="0"/>
                      <a:ext cx="4937760" cy="344257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60" w:before="40" w:lineRule="auto"/>
        <w:jc w:val="center"/>
        <w:rPr>
          <w:color w:val="000000"/>
        </w:rPr>
      </w:pPr>
      <w:r w:rsidDel="00000000" w:rsidR="00000000" w:rsidRPr="00000000">
        <w:rPr>
          <w:i w:val="1"/>
          <w:iCs w:val="1"/>
          <w:color w:val="000000"/>
          <w:sz w:val="20"/>
          <w:szCs w:val="20"/>
          <w:rtl w:val="0"/>
        </w:rPr>
        <w:t xml:space="preserve">Hình 2.8 - Kết quả phân cụm DBSCAN trên không gian PCA 2D</w:t>
      </w:r>
      <w:r w:rsidDel="00000000" w:rsidR="00000000" w:rsidRPr="00000000">
        <w:rPr>
          <w:rtl w:val="0"/>
        </w:rPr>
      </w:r>
    </w:p>
    <w:p w:rsidR="00000000" w:rsidDel="00000000" w:rsidP="00000000" w:rsidRDefault="00000000" w:rsidRPr="00000000" w14:paraId="000000E2">
      <w:pPr>
        <w:spacing w:after="120" w:lineRule="auto"/>
        <w:rPr>
          <w:color w:val="000000"/>
        </w:rPr>
      </w:pPr>
      <w:r w:rsidDel="00000000" w:rsidR="00000000" w:rsidRPr="00000000">
        <w:rPr>
          <w:color w:val="000000"/>
          <w:rtl w:val="0"/>
        </w:rPr>
        <w:t xml:space="preserve">DBSCAN phát hiện được 4 cụm và 458 điểm nhiễu. Kết quả này hữu ích cho phát hiện hành vi không điển hình, nhưng chất lượng phân cụm tổng thể thấp hơn K-Means theo Silhouette và Calinski-Harabasz.</w:t>
      </w:r>
    </w:p>
    <w:p w:rsidR="00000000" w:rsidDel="00000000" w:rsidP="00000000" w:rsidRDefault="00000000" w:rsidRPr="00000000" w14:paraId="000000E3">
      <w:pPr>
        <w:pStyle w:val="Heading2"/>
        <w:rPr>
          <w:color w:val="000000"/>
        </w:rPr>
      </w:pPr>
      <w:r w:rsidDel="00000000" w:rsidR="00000000" w:rsidRPr="00000000">
        <w:rPr>
          <w:color w:val="000000"/>
          <w:rtl w:val="0"/>
        </w:rPr>
        <w:t xml:space="preserve">2.7. So sánh K-Means và DBSCAN</w:t>
      </w:r>
    </w:p>
    <w:tbl>
      <w:tblPr>
        <w:tblStyle w:val="Table7"/>
        <w:tblW w:w="9360.0" w:type="dxa"/>
        <w:jc w:val="center"/>
        <w:tblBorders>
          <w:top w:color="a6a6a6" w:space="0" w:sz="8" w:val="single"/>
          <w:left w:color="a6a6a6" w:space="0" w:sz="8" w:val="single"/>
          <w:bottom w:color="a6a6a6" w:space="0" w:sz="8" w:val="single"/>
          <w:right w:color="a6a6a6" w:space="0" w:sz="8" w:val="single"/>
          <w:insideH w:color="a6a6a6" w:space="0" w:sz="8" w:val="single"/>
          <w:insideV w:color="a6a6a6" w:space="0" w:sz="8"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4f7" w:val="clear"/>
            <w:tcMar>
              <w:top w:w="80.0" w:type="dxa"/>
              <w:bottom w:w="80.0" w:type="dxa"/>
            </w:tcMar>
            <w:vAlign w:val="center"/>
          </w:tcPr>
          <w:p w:rsidR="00000000" w:rsidDel="00000000" w:rsidP="00000000" w:rsidRDefault="00000000" w:rsidRPr="00000000" w14:paraId="000000E4">
            <w:pPr>
              <w:spacing w:after="0" w:lineRule="auto"/>
              <w:jc w:val="center"/>
              <w:rPr>
                <w:color w:val="000000"/>
              </w:rPr>
            </w:pPr>
            <w:r w:rsidDel="00000000" w:rsidR="00000000" w:rsidRPr="00000000">
              <w:rPr>
                <w:rFonts w:ascii="Calibri" w:cs="Calibri" w:eastAsia="Calibri" w:hAnsi="Calibri"/>
                <w:b w:val="1"/>
                <w:bCs w:val="1"/>
                <w:color w:val="000000"/>
                <w:sz w:val="17"/>
                <w:szCs w:val="17"/>
                <w:rtl w:val="0"/>
              </w:rPr>
              <w:t xml:space="preserve">Chỉ số</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E5">
            <w:pPr>
              <w:spacing w:after="0" w:lineRule="auto"/>
              <w:jc w:val="center"/>
              <w:rPr>
                <w:color w:val="000000"/>
              </w:rPr>
            </w:pPr>
            <w:r w:rsidDel="00000000" w:rsidR="00000000" w:rsidRPr="00000000">
              <w:rPr>
                <w:rFonts w:ascii="Calibri" w:cs="Calibri" w:eastAsia="Calibri" w:hAnsi="Calibri"/>
                <w:b w:val="1"/>
                <w:bCs w:val="1"/>
                <w:color w:val="000000"/>
                <w:sz w:val="17"/>
                <w:szCs w:val="17"/>
                <w:rtl w:val="0"/>
              </w:rPr>
              <w:t xml:space="preserve">K-Means</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E6">
            <w:pPr>
              <w:spacing w:after="0" w:lineRule="auto"/>
              <w:jc w:val="center"/>
              <w:rPr>
                <w:color w:val="000000"/>
              </w:rPr>
            </w:pPr>
            <w:r w:rsidDel="00000000" w:rsidR="00000000" w:rsidRPr="00000000">
              <w:rPr>
                <w:rFonts w:ascii="Calibri" w:cs="Calibri" w:eastAsia="Calibri" w:hAnsi="Calibri"/>
                <w:b w:val="1"/>
                <w:bCs w:val="1"/>
                <w:color w:val="000000"/>
                <w:sz w:val="17"/>
                <w:szCs w:val="17"/>
                <w:rtl w:val="0"/>
              </w:rPr>
              <w:t xml:space="preserve">DBSCAN</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E7">
            <w:pPr>
              <w:spacing w:after="0" w:lineRule="auto"/>
              <w:jc w:val="center"/>
              <w:rPr>
                <w:color w:val="000000"/>
              </w:rPr>
            </w:pPr>
            <w:r w:rsidDel="00000000" w:rsidR="00000000" w:rsidRPr="00000000">
              <w:rPr>
                <w:rFonts w:ascii="Calibri" w:cs="Calibri" w:eastAsia="Calibri" w:hAnsi="Calibri"/>
                <w:b w:val="1"/>
                <w:bCs w:val="1"/>
                <w:color w:val="000000"/>
                <w:sz w:val="17"/>
                <w:szCs w:val="17"/>
                <w:rtl w:val="0"/>
              </w:rPr>
              <w:t xml:space="preserve">Nhận xét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8">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Số cụm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9">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A">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B">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DBSCAN tách thêm cụm nhỏ và nhiễu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C">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Silhouette 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D">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0,2512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E">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0,1270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F">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K-Means cao hơn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0">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Davies-Bouldin Index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1">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1,8044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2">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1,6153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DBSCAN thấp hơn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4">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Calinski-Harabasz 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5">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1679,9086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6">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319,2035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K-Means cao hơn rõ</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8">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Tỉ lệ điểm nhiễu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9">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A">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5,72%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B">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Chỉ DBSCAN có nhiễu</w:t>
            </w:r>
            <w:r w:rsidDel="00000000" w:rsidR="00000000" w:rsidRPr="00000000">
              <w:rPr>
                <w:rtl w:val="0"/>
              </w:rPr>
            </w:r>
          </w:p>
        </w:tc>
      </w:tr>
    </w:tbl>
    <w:p w:rsidR="00000000" w:rsidDel="00000000" w:rsidP="00000000" w:rsidRDefault="00000000" w:rsidRPr="00000000" w14:paraId="000000FC">
      <w:pPr>
        <w:rPr>
          <w:color w:val="000000"/>
        </w:rPr>
      </w:pPr>
      <w:r w:rsidDel="00000000" w:rsidR="00000000" w:rsidRPr="00000000">
        <w:rPr>
          <w:rtl w:val="0"/>
        </w:rPr>
      </w:r>
    </w:p>
    <w:p w:rsidR="00000000" w:rsidDel="00000000" w:rsidP="00000000" w:rsidRDefault="00000000" w:rsidRPr="00000000" w14:paraId="000000FD">
      <w:pPr>
        <w:spacing w:after="0" w:before="80" w:lineRule="auto"/>
        <w:jc w:val="center"/>
        <w:rPr>
          <w:color w:val="000000"/>
        </w:rPr>
      </w:pPr>
      <w:r w:rsidDel="00000000" w:rsidR="00000000" w:rsidRPr="00000000">
        <w:rPr>
          <w:color w:val="000000"/>
        </w:rPr>
        <w:drawing>
          <wp:inline distB="0" distT="0" distL="114300" distR="114300">
            <wp:extent cx="5669280" cy="1884683"/>
            <wp:effectExtent b="0" l="0" r="0" t="0"/>
            <wp:docPr descr="Hình 2.9 - So sánh các chỉ số đánh giá phân cụm" id="8" name="image12.png"/>
            <a:graphic>
              <a:graphicData uri="http://schemas.openxmlformats.org/drawingml/2006/picture">
                <pic:pic>
                  <pic:nvPicPr>
                    <pic:cNvPr descr="Hình 2.9 - So sánh các chỉ số đánh giá phân cụm" id="0" name="image12.png"/>
                    <pic:cNvPicPr preferRelativeResize="0"/>
                  </pic:nvPicPr>
                  <pic:blipFill>
                    <a:blip r:embed="rId15"/>
                    <a:srcRect b="0" l="0" r="0" t="0"/>
                    <a:stretch>
                      <a:fillRect/>
                    </a:stretch>
                  </pic:blipFill>
                  <pic:spPr>
                    <a:xfrm>
                      <a:off x="0" y="0"/>
                      <a:ext cx="5669280" cy="1884683"/>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160" w:before="40" w:lineRule="auto"/>
        <w:jc w:val="center"/>
        <w:rPr>
          <w:color w:val="000000"/>
        </w:rPr>
      </w:pPr>
      <w:r w:rsidDel="00000000" w:rsidR="00000000" w:rsidRPr="00000000">
        <w:rPr>
          <w:i w:val="1"/>
          <w:iCs w:val="1"/>
          <w:color w:val="000000"/>
          <w:sz w:val="20"/>
          <w:szCs w:val="20"/>
          <w:rtl w:val="0"/>
        </w:rPr>
        <w:t xml:space="preserve">Hình 2.9 - So sánh các chỉ số đánh giá phân cụm</w:t>
      </w:r>
      <w:r w:rsidDel="00000000" w:rsidR="00000000" w:rsidRPr="00000000">
        <w:rPr>
          <w:rtl w:val="0"/>
        </w:rPr>
      </w:r>
    </w:p>
    <w:p w:rsidR="00000000" w:rsidDel="00000000" w:rsidP="00000000" w:rsidRDefault="00000000" w:rsidRPr="00000000" w14:paraId="000000FF">
      <w:pPr>
        <w:spacing w:after="120" w:lineRule="auto"/>
        <w:rPr>
          <w:color w:val="000000"/>
        </w:rPr>
      </w:pPr>
      <w:r w:rsidDel="00000000" w:rsidR="00000000" w:rsidRPr="00000000">
        <w:rPr>
          <w:color w:val="000000"/>
          <w:rtl w:val="0"/>
        </w:rPr>
        <w:t xml:space="preserve">Nhìn chung, K-Means phù hợp hơn cho mục tiêu phân khúc khách hàng thành nhóm dễ diễn giải. DBSCAN có vai trò bổ sung trong việc tách các hành vi bất thường hoặc điểm nhiễu.</w:t>
      </w:r>
    </w:p>
    <w:p w:rsidR="00000000" w:rsidDel="00000000" w:rsidP="00000000" w:rsidRDefault="00000000" w:rsidRPr="00000000" w14:paraId="00000100">
      <w:pPr>
        <w:pStyle w:val="Heading2"/>
        <w:rPr>
          <w:color w:val="000000"/>
        </w:rPr>
      </w:pPr>
      <w:r w:rsidDel="00000000" w:rsidR="00000000" w:rsidRPr="00000000">
        <w:rPr>
          <w:color w:val="000000"/>
          <w:rtl w:val="0"/>
        </w:rPr>
        <w:t xml:space="preserve">2.8. Kết quả phân lớp K-NN</w:t>
      </w:r>
    </w:p>
    <w:p w:rsidR="00000000" w:rsidDel="00000000" w:rsidP="00000000" w:rsidRDefault="00000000" w:rsidRPr="00000000" w14:paraId="00000101">
      <w:pPr>
        <w:spacing w:after="120" w:lineRule="auto"/>
        <w:rPr>
          <w:color w:val="000000"/>
        </w:rPr>
      </w:pPr>
      <w:r w:rsidDel="00000000" w:rsidR="00000000" w:rsidRPr="00000000">
        <w:rPr>
          <w:color w:val="000000"/>
          <w:rtl w:val="0"/>
        </w:rPr>
        <w:t xml:space="preserve">K-NN được thử với K ∈ {3, 5, 7, 9, 11, 15, 21, 31}. Tiêu chí chọn là F1-Score của lớp churned = 1 trên tập validation. K = 3 đạt F1 validation cao nhất, bằng 0,129730.</w:t>
      </w:r>
    </w:p>
    <w:p w:rsidR="00000000" w:rsidDel="00000000" w:rsidP="00000000" w:rsidRDefault="00000000" w:rsidRPr="00000000" w14:paraId="00000102">
      <w:pPr>
        <w:spacing w:after="0" w:before="80" w:lineRule="auto"/>
        <w:jc w:val="center"/>
        <w:rPr>
          <w:color w:val="000000"/>
        </w:rPr>
      </w:pPr>
      <w:r w:rsidDel="00000000" w:rsidR="00000000" w:rsidRPr="00000000">
        <w:rPr>
          <w:color w:val="000000"/>
        </w:rPr>
        <w:drawing>
          <wp:inline distB="0" distT="0" distL="114300" distR="114300">
            <wp:extent cx="4937760" cy="3329461"/>
            <wp:effectExtent b="0" l="0" r="0" t="0"/>
            <wp:docPr descr="Hình 2.10 - Chọn K cho K-NN theo F1-Score" id="12" name="image6.png"/>
            <a:graphic>
              <a:graphicData uri="http://schemas.openxmlformats.org/drawingml/2006/picture">
                <pic:pic>
                  <pic:nvPicPr>
                    <pic:cNvPr descr="Hình 2.10 - Chọn K cho K-NN theo F1-Score" id="0" name="image6.png"/>
                    <pic:cNvPicPr preferRelativeResize="0"/>
                  </pic:nvPicPr>
                  <pic:blipFill>
                    <a:blip r:embed="rId16"/>
                    <a:srcRect b="0" l="0" r="0" t="0"/>
                    <a:stretch>
                      <a:fillRect/>
                    </a:stretch>
                  </pic:blipFill>
                  <pic:spPr>
                    <a:xfrm>
                      <a:off x="0" y="0"/>
                      <a:ext cx="4937760" cy="3329461"/>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60" w:before="40" w:lineRule="auto"/>
        <w:jc w:val="center"/>
        <w:rPr>
          <w:color w:val="000000"/>
        </w:rPr>
      </w:pPr>
      <w:r w:rsidDel="00000000" w:rsidR="00000000" w:rsidRPr="00000000">
        <w:rPr>
          <w:i w:val="1"/>
          <w:iCs w:val="1"/>
          <w:color w:val="000000"/>
          <w:sz w:val="20"/>
          <w:szCs w:val="20"/>
          <w:rtl w:val="0"/>
        </w:rPr>
        <w:t xml:space="preserve">Hình 2.10 - Chọn K cho K-NN theo F1-Score</w:t>
      </w:r>
      <w:r w:rsidDel="00000000" w:rsidR="00000000" w:rsidRPr="00000000">
        <w:rPr>
          <w:rtl w:val="0"/>
        </w:rPr>
      </w:r>
    </w:p>
    <w:tbl>
      <w:tblPr>
        <w:tblStyle w:val="Table8"/>
        <w:tblW w:w="9360.0" w:type="dxa"/>
        <w:jc w:val="center"/>
        <w:tblBorders>
          <w:top w:color="a6a6a6" w:space="0" w:sz="8" w:val="single"/>
          <w:left w:color="a6a6a6" w:space="0" w:sz="8" w:val="single"/>
          <w:bottom w:color="a6a6a6" w:space="0" w:sz="8" w:val="single"/>
          <w:right w:color="a6a6a6" w:space="0" w:sz="8" w:val="single"/>
          <w:insideH w:color="a6a6a6" w:space="0" w:sz="8" w:val="single"/>
          <w:insideV w:color="a6a6a6" w:space="0" w:sz="8"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4f7" w:val="clear"/>
            <w:tcMar>
              <w:top w:w="80.0" w:type="dxa"/>
              <w:bottom w:w="80.0" w:type="dxa"/>
            </w:tcMar>
            <w:vAlign w:val="center"/>
          </w:tcPr>
          <w:p w:rsidR="00000000" w:rsidDel="00000000" w:rsidP="00000000" w:rsidRDefault="00000000" w:rsidRPr="00000000" w14:paraId="00000104">
            <w:pPr>
              <w:spacing w:after="0" w:lineRule="auto"/>
              <w:jc w:val="center"/>
              <w:rPr>
                <w:color w:val="000000"/>
              </w:rPr>
            </w:pPr>
            <w:r w:rsidDel="00000000" w:rsidR="00000000" w:rsidRPr="00000000">
              <w:rPr>
                <w:rFonts w:ascii="Calibri" w:cs="Calibri" w:eastAsia="Calibri" w:hAnsi="Calibri"/>
                <w:b w:val="1"/>
                <w:bCs w:val="1"/>
                <w:color w:val="000000"/>
                <w:sz w:val="18"/>
                <w:szCs w:val="18"/>
                <w:rtl w:val="0"/>
              </w:rPr>
              <w:t xml:space="preserve">Chỉ số</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05">
            <w:pPr>
              <w:spacing w:after="0" w:lineRule="auto"/>
              <w:jc w:val="center"/>
              <w:rPr>
                <w:color w:val="000000"/>
              </w:rPr>
            </w:pPr>
            <w:r w:rsidDel="00000000" w:rsidR="00000000" w:rsidRPr="00000000">
              <w:rPr>
                <w:rFonts w:ascii="Calibri" w:cs="Calibri" w:eastAsia="Calibri" w:hAnsi="Calibri"/>
                <w:b w:val="1"/>
                <w:bCs w:val="1"/>
                <w:color w:val="000000"/>
                <w:sz w:val="18"/>
                <w:szCs w:val="18"/>
                <w:rtl w:val="0"/>
              </w:rPr>
              <w:t xml:space="preserve">Lớp 0</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06">
            <w:pPr>
              <w:spacing w:after="0" w:lineRule="auto"/>
              <w:jc w:val="center"/>
              <w:rPr>
                <w:color w:val="000000"/>
              </w:rPr>
            </w:pPr>
            <w:r w:rsidDel="00000000" w:rsidR="00000000" w:rsidRPr="00000000">
              <w:rPr>
                <w:rFonts w:ascii="Calibri" w:cs="Calibri" w:eastAsia="Calibri" w:hAnsi="Calibri"/>
                <w:b w:val="1"/>
                <w:bCs w:val="1"/>
                <w:color w:val="000000"/>
                <w:sz w:val="18"/>
                <w:szCs w:val="18"/>
                <w:rtl w:val="0"/>
              </w:rPr>
              <w:t xml:space="preserve">Lớp 1</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07">
            <w:pPr>
              <w:spacing w:after="0" w:lineRule="auto"/>
              <w:jc w:val="center"/>
              <w:rPr>
                <w:color w:val="000000"/>
              </w:rPr>
            </w:pPr>
            <w:r w:rsidDel="00000000" w:rsidR="00000000" w:rsidRPr="00000000">
              <w:rPr>
                <w:rFonts w:ascii="Calibri" w:cs="Calibri" w:eastAsia="Calibri" w:hAnsi="Calibri"/>
                <w:b w:val="1"/>
                <w:bCs w:val="1"/>
                <w:color w:val="000000"/>
                <w:sz w:val="18"/>
                <w:szCs w:val="18"/>
                <w:rtl w:val="0"/>
              </w:rPr>
              <w:t xml:space="preserve">Macro Avg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8">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Precision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9">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0,92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A">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B">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0,59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C">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Recall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D">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0,98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E">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0,53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0">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F1-Score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1">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0,95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2">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3">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0,53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4">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Accuracy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5">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6">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7">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0,90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8">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ROC-AUC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9">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A">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B">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0,5697</w:t>
            </w:r>
            <w:r w:rsidDel="00000000" w:rsidR="00000000" w:rsidRPr="00000000">
              <w:rPr>
                <w:rtl w:val="0"/>
              </w:rPr>
            </w:r>
          </w:p>
        </w:tc>
      </w:tr>
    </w:tbl>
    <w:p w:rsidR="00000000" w:rsidDel="00000000" w:rsidP="00000000" w:rsidRDefault="00000000" w:rsidRPr="00000000" w14:paraId="0000011C">
      <w:pPr>
        <w:rPr>
          <w:color w:val="000000"/>
        </w:rPr>
      </w:pPr>
      <w:r w:rsidDel="00000000" w:rsidR="00000000" w:rsidRPr="00000000">
        <w:rPr>
          <w:rtl w:val="0"/>
        </w:rPr>
      </w:r>
    </w:p>
    <w:p w:rsidR="00000000" w:rsidDel="00000000" w:rsidP="00000000" w:rsidRDefault="00000000" w:rsidRPr="00000000" w14:paraId="0000011D">
      <w:pPr>
        <w:spacing w:after="0" w:before="80" w:lineRule="auto"/>
        <w:jc w:val="center"/>
        <w:rPr>
          <w:color w:val="000000"/>
        </w:rPr>
      </w:pPr>
      <w:r w:rsidDel="00000000" w:rsidR="00000000" w:rsidRPr="00000000">
        <w:rPr>
          <w:color w:val="000000"/>
        </w:rPr>
        <w:drawing>
          <wp:inline distB="0" distT="0" distL="114300" distR="114300">
            <wp:extent cx="4480560" cy="3914244"/>
            <wp:effectExtent b="0" l="0" r="0" t="0"/>
            <wp:docPr descr="Hình 2.11 - Confusion Matrix của K-NN trên tập test" id="10" name="image8.png"/>
            <a:graphic>
              <a:graphicData uri="http://schemas.openxmlformats.org/drawingml/2006/picture">
                <pic:pic>
                  <pic:nvPicPr>
                    <pic:cNvPr descr="Hình 2.11 - Confusion Matrix của K-NN trên tập test" id="0" name="image8.png"/>
                    <pic:cNvPicPr preferRelativeResize="0"/>
                  </pic:nvPicPr>
                  <pic:blipFill>
                    <a:blip r:embed="rId17"/>
                    <a:srcRect b="0" l="0" r="0" t="0"/>
                    <a:stretch>
                      <a:fillRect/>
                    </a:stretch>
                  </pic:blipFill>
                  <pic:spPr>
                    <a:xfrm>
                      <a:off x="0" y="0"/>
                      <a:ext cx="4480560" cy="3914244"/>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160" w:before="40" w:lineRule="auto"/>
        <w:jc w:val="center"/>
        <w:rPr>
          <w:color w:val="000000"/>
        </w:rPr>
      </w:pPr>
      <w:r w:rsidDel="00000000" w:rsidR="00000000" w:rsidRPr="00000000">
        <w:rPr>
          <w:i w:val="1"/>
          <w:iCs w:val="1"/>
          <w:color w:val="000000"/>
          <w:sz w:val="20"/>
          <w:szCs w:val="20"/>
          <w:rtl w:val="0"/>
        </w:rPr>
        <w:t xml:space="preserve">Hình 2.11 - Confusion Matrix của K-NN trên tập test</w:t>
      </w:r>
      <w:r w:rsidDel="00000000" w:rsidR="00000000" w:rsidRPr="00000000">
        <w:rPr>
          <w:rtl w:val="0"/>
        </w:rPr>
      </w:r>
    </w:p>
    <w:p w:rsidR="00000000" w:rsidDel="00000000" w:rsidP="00000000" w:rsidRDefault="00000000" w:rsidRPr="00000000" w14:paraId="0000011F">
      <w:pPr>
        <w:spacing w:after="120" w:lineRule="auto"/>
        <w:rPr>
          <w:color w:val="000000"/>
        </w:rPr>
      </w:pPr>
      <w:r w:rsidDel="00000000" w:rsidR="00000000" w:rsidRPr="00000000">
        <w:rPr>
          <w:color w:val="000000"/>
          <w:rtl w:val="0"/>
        </w:rPr>
        <w:t xml:space="preserve">K-NN có Accuracy cao do lớp không churn chiếm đa số, nhưng Recall của lớp churn chỉ 0,08. Điều này nghĩa là mô hình bỏ sót phần lớn khách hàng rời bỏ thật, nên không nên dùng K-NN làm mô hình chính cho cảnh báo churn.</w:t>
      </w:r>
    </w:p>
    <w:p w:rsidR="00000000" w:rsidDel="00000000" w:rsidP="00000000" w:rsidRDefault="00000000" w:rsidRPr="00000000" w14:paraId="00000120">
      <w:pPr>
        <w:pStyle w:val="Heading2"/>
        <w:rPr>
          <w:color w:val="000000"/>
        </w:rPr>
      </w:pPr>
      <w:r w:rsidDel="00000000" w:rsidR="00000000" w:rsidRPr="00000000">
        <w:rPr>
          <w:color w:val="000000"/>
          <w:rtl w:val="0"/>
        </w:rPr>
        <w:t xml:space="preserve">2.9. Kết quả phân lớp SVM</w:t>
      </w:r>
    </w:p>
    <w:tbl>
      <w:tblPr>
        <w:tblStyle w:val="Table9"/>
        <w:tblW w:w="9360.0" w:type="dxa"/>
        <w:jc w:val="center"/>
        <w:tblBorders>
          <w:top w:color="a6a6a6" w:space="0" w:sz="8" w:val="single"/>
          <w:left w:color="a6a6a6" w:space="0" w:sz="8" w:val="single"/>
          <w:bottom w:color="a6a6a6" w:space="0" w:sz="8" w:val="single"/>
          <w:right w:color="a6a6a6" w:space="0" w:sz="8" w:val="single"/>
          <w:insideH w:color="a6a6a6" w:space="0" w:sz="8" w:val="single"/>
          <w:insideV w:color="a6a6a6" w:space="0" w:sz="8"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4f7" w:val="clear"/>
            <w:tcMar>
              <w:top w:w="80.0" w:type="dxa"/>
              <w:bottom w:w="80.0" w:type="dxa"/>
            </w:tcMar>
            <w:vAlign w:val="center"/>
          </w:tcPr>
          <w:p w:rsidR="00000000" w:rsidDel="00000000" w:rsidP="00000000" w:rsidRDefault="00000000" w:rsidRPr="00000000" w14:paraId="00000121">
            <w:pPr>
              <w:spacing w:after="0" w:lineRule="auto"/>
              <w:jc w:val="center"/>
              <w:rPr>
                <w:color w:val="000000"/>
              </w:rPr>
            </w:pPr>
            <w:r w:rsidDel="00000000" w:rsidR="00000000" w:rsidRPr="00000000">
              <w:rPr>
                <w:rFonts w:ascii="Calibri" w:cs="Calibri" w:eastAsia="Calibri" w:hAnsi="Calibri"/>
                <w:b w:val="1"/>
                <w:bCs w:val="1"/>
                <w:color w:val="000000"/>
                <w:sz w:val="18"/>
                <w:szCs w:val="18"/>
                <w:rtl w:val="0"/>
              </w:rPr>
              <w:t xml:space="preserve">Chỉ số</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22">
            <w:pPr>
              <w:spacing w:after="0" w:lineRule="auto"/>
              <w:jc w:val="center"/>
              <w:rPr>
                <w:color w:val="000000"/>
              </w:rPr>
            </w:pPr>
            <w:r w:rsidDel="00000000" w:rsidR="00000000" w:rsidRPr="00000000">
              <w:rPr>
                <w:rFonts w:ascii="Calibri" w:cs="Calibri" w:eastAsia="Calibri" w:hAnsi="Calibri"/>
                <w:b w:val="1"/>
                <w:bCs w:val="1"/>
                <w:color w:val="000000"/>
                <w:sz w:val="18"/>
                <w:szCs w:val="18"/>
                <w:rtl w:val="0"/>
              </w:rPr>
              <w:t xml:space="preserve">Lớp 0</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23">
            <w:pPr>
              <w:spacing w:after="0" w:lineRule="auto"/>
              <w:jc w:val="center"/>
              <w:rPr>
                <w:color w:val="000000"/>
              </w:rPr>
            </w:pPr>
            <w:r w:rsidDel="00000000" w:rsidR="00000000" w:rsidRPr="00000000">
              <w:rPr>
                <w:rFonts w:ascii="Calibri" w:cs="Calibri" w:eastAsia="Calibri" w:hAnsi="Calibri"/>
                <w:b w:val="1"/>
                <w:bCs w:val="1"/>
                <w:color w:val="000000"/>
                <w:sz w:val="18"/>
                <w:szCs w:val="18"/>
                <w:rtl w:val="0"/>
              </w:rPr>
              <w:t xml:space="preserve">Lớp 1</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24">
            <w:pPr>
              <w:spacing w:after="0" w:lineRule="auto"/>
              <w:jc w:val="center"/>
              <w:rPr>
                <w:color w:val="000000"/>
              </w:rPr>
            </w:pPr>
            <w:r w:rsidDel="00000000" w:rsidR="00000000" w:rsidRPr="00000000">
              <w:rPr>
                <w:rFonts w:ascii="Calibri" w:cs="Calibri" w:eastAsia="Calibri" w:hAnsi="Calibri"/>
                <w:b w:val="1"/>
                <w:bCs w:val="1"/>
                <w:color w:val="000000"/>
                <w:sz w:val="18"/>
                <w:szCs w:val="18"/>
                <w:rtl w:val="0"/>
              </w:rPr>
              <w:t xml:space="preserve">Macro Avg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5">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Precision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6">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0,94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7">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8">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0,54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9">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Recall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A">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0,66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B">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0,59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C">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0,63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D">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F1-Score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E">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0,78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F">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0">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0,51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1">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Accuracy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2">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3">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4">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0,66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5">
            <w:pPr>
              <w:spacing w:after="0" w:lineRule="auto"/>
              <w:jc w:val="left"/>
              <w:rPr>
                <w:color w:val="000000"/>
              </w:rPr>
            </w:pPr>
            <w:r w:rsidDel="00000000" w:rsidR="00000000" w:rsidRPr="00000000">
              <w:rPr>
                <w:rFonts w:ascii="Calibri" w:cs="Calibri" w:eastAsia="Calibri" w:hAnsi="Calibri"/>
                <w:b w:val="0"/>
                <w:bCs w:val="0"/>
                <w:color w:val="000000"/>
                <w:sz w:val="18"/>
                <w:szCs w:val="18"/>
                <w:rtl w:val="0"/>
              </w:rPr>
              <w:t xml:space="preserve">ROC-AUC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6">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7">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8">
            <w:pPr>
              <w:spacing w:after="0" w:lineRule="auto"/>
              <w:jc w:val="center"/>
              <w:rPr>
                <w:color w:val="000000"/>
              </w:rPr>
            </w:pPr>
            <w:r w:rsidDel="00000000" w:rsidR="00000000" w:rsidRPr="00000000">
              <w:rPr>
                <w:rFonts w:ascii="Calibri" w:cs="Calibri" w:eastAsia="Calibri" w:hAnsi="Calibri"/>
                <w:b w:val="0"/>
                <w:bCs w:val="0"/>
                <w:color w:val="000000"/>
                <w:sz w:val="18"/>
                <w:szCs w:val="18"/>
                <w:rtl w:val="0"/>
              </w:rPr>
              <w:t xml:space="preserve">0,6867</w:t>
            </w:r>
            <w:r w:rsidDel="00000000" w:rsidR="00000000" w:rsidRPr="00000000">
              <w:rPr>
                <w:rtl w:val="0"/>
              </w:rPr>
            </w:r>
          </w:p>
        </w:tc>
      </w:tr>
    </w:tbl>
    <w:p w:rsidR="00000000" w:rsidDel="00000000" w:rsidP="00000000" w:rsidRDefault="00000000" w:rsidRPr="00000000" w14:paraId="00000139">
      <w:pPr>
        <w:rPr>
          <w:color w:val="000000"/>
        </w:rPr>
      </w:pPr>
      <w:r w:rsidDel="00000000" w:rsidR="00000000" w:rsidRPr="00000000">
        <w:rPr>
          <w:rtl w:val="0"/>
        </w:rPr>
      </w:r>
    </w:p>
    <w:p w:rsidR="00000000" w:rsidDel="00000000" w:rsidP="00000000" w:rsidRDefault="00000000" w:rsidRPr="00000000" w14:paraId="0000013A">
      <w:pPr>
        <w:spacing w:after="0" w:before="80" w:lineRule="auto"/>
        <w:jc w:val="center"/>
        <w:rPr>
          <w:color w:val="000000"/>
        </w:rPr>
      </w:pPr>
      <w:r w:rsidDel="00000000" w:rsidR="00000000" w:rsidRPr="00000000">
        <w:rPr>
          <w:color w:val="000000"/>
        </w:rPr>
        <w:drawing>
          <wp:inline distB="0" distT="0" distL="114300" distR="114300">
            <wp:extent cx="4480560" cy="3980838"/>
            <wp:effectExtent b="0" l="0" r="0" t="0"/>
            <wp:docPr descr="Hình 2.12 - Confusion Matrix của SVM trên tập test" id="11" name="image5.png"/>
            <a:graphic>
              <a:graphicData uri="http://schemas.openxmlformats.org/drawingml/2006/picture">
                <pic:pic>
                  <pic:nvPicPr>
                    <pic:cNvPr descr="Hình 2.12 - Confusion Matrix của SVM trên tập test" id="0" name="image5.png"/>
                    <pic:cNvPicPr preferRelativeResize="0"/>
                  </pic:nvPicPr>
                  <pic:blipFill>
                    <a:blip r:embed="rId18"/>
                    <a:srcRect b="0" l="0" r="0" t="0"/>
                    <a:stretch>
                      <a:fillRect/>
                    </a:stretch>
                  </pic:blipFill>
                  <pic:spPr>
                    <a:xfrm>
                      <a:off x="0" y="0"/>
                      <a:ext cx="4480560" cy="3980838"/>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160" w:before="40" w:lineRule="auto"/>
        <w:jc w:val="center"/>
        <w:rPr>
          <w:color w:val="000000"/>
        </w:rPr>
      </w:pPr>
      <w:r w:rsidDel="00000000" w:rsidR="00000000" w:rsidRPr="00000000">
        <w:rPr>
          <w:i w:val="1"/>
          <w:iCs w:val="1"/>
          <w:color w:val="000000"/>
          <w:sz w:val="20"/>
          <w:szCs w:val="20"/>
          <w:rtl w:val="0"/>
        </w:rPr>
        <w:t xml:space="preserve">Hình 2.12 - Confusion Matrix của SVM trên tập test</w:t>
      </w:r>
      <w:r w:rsidDel="00000000" w:rsidR="00000000" w:rsidRPr="00000000">
        <w:rPr>
          <w:rtl w:val="0"/>
        </w:rPr>
      </w:r>
    </w:p>
    <w:p w:rsidR="00000000" w:rsidDel="00000000" w:rsidP="00000000" w:rsidRDefault="00000000" w:rsidRPr="00000000" w14:paraId="0000013C">
      <w:pPr>
        <w:spacing w:after="120" w:lineRule="auto"/>
        <w:rPr>
          <w:color w:val="000000"/>
        </w:rPr>
      </w:pPr>
      <w:r w:rsidDel="00000000" w:rsidR="00000000" w:rsidRPr="00000000">
        <w:rPr>
          <w:color w:val="000000"/>
          <w:rtl w:val="0"/>
        </w:rPr>
        <w:t xml:space="preserve">SVM có Accuracy thấp hơn K-NN nhưng Recall của lớp churn đạt 0,59, cao hơn nhiều so với 0,08 của K-NN. Điều này phù hợp với mục tiêu phát hiện sớm khách hàng có nguy cơ rời bỏ.</w:t>
      </w:r>
    </w:p>
    <w:tbl>
      <w:tblPr>
        <w:tblStyle w:val="Table10"/>
        <w:tblW w:w="9360.0" w:type="dxa"/>
        <w:jc w:val="center"/>
        <w:tblBorders>
          <w:top w:color="a6a6a6" w:space="0" w:sz="8" w:val="single"/>
          <w:left w:color="a6a6a6" w:space="0" w:sz="8" w:val="single"/>
          <w:bottom w:color="a6a6a6" w:space="0" w:sz="8" w:val="single"/>
          <w:right w:color="a6a6a6" w:space="0" w:sz="8" w:val="single"/>
          <w:insideH w:color="a6a6a6" w:space="0" w:sz="8" w:val="single"/>
          <w:insideV w:color="a6a6a6" w:space="0" w:sz="8"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4f7" w:val="clear"/>
            <w:tcMar>
              <w:top w:w="80.0" w:type="dxa"/>
              <w:bottom w:w="80.0" w:type="dxa"/>
            </w:tcMar>
            <w:vAlign w:val="center"/>
          </w:tcPr>
          <w:p w:rsidR="00000000" w:rsidDel="00000000" w:rsidP="00000000" w:rsidRDefault="00000000" w:rsidRPr="00000000" w14:paraId="0000013D">
            <w:pPr>
              <w:spacing w:after="0" w:lineRule="auto"/>
              <w:jc w:val="center"/>
              <w:rPr>
                <w:color w:val="000000"/>
              </w:rPr>
            </w:pPr>
            <w:r w:rsidDel="00000000" w:rsidR="00000000" w:rsidRPr="00000000">
              <w:rPr>
                <w:rFonts w:ascii="Calibri" w:cs="Calibri" w:eastAsia="Calibri" w:hAnsi="Calibri"/>
                <w:b w:val="1"/>
                <w:bCs w:val="1"/>
                <w:color w:val="000000"/>
                <w:sz w:val="17"/>
                <w:szCs w:val="17"/>
                <w:rtl w:val="0"/>
              </w:rPr>
              <w:t xml:space="preserve">Chỉ số</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3E">
            <w:pPr>
              <w:spacing w:after="0" w:lineRule="auto"/>
              <w:jc w:val="center"/>
              <w:rPr>
                <w:color w:val="000000"/>
              </w:rPr>
            </w:pPr>
            <w:r w:rsidDel="00000000" w:rsidR="00000000" w:rsidRPr="00000000">
              <w:rPr>
                <w:rFonts w:ascii="Calibri" w:cs="Calibri" w:eastAsia="Calibri" w:hAnsi="Calibri"/>
                <w:b w:val="1"/>
                <w:bCs w:val="1"/>
                <w:color w:val="000000"/>
                <w:sz w:val="17"/>
                <w:szCs w:val="17"/>
                <w:rtl w:val="0"/>
              </w:rPr>
              <w:t xml:space="preserve">K-NN</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3F">
            <w:pPr>
              <w:spacing w:after="0" w:lineRule="auto"/>
              <w:jc w:val="center"/>
              <w:rPr>
                <w:color w:val="000000"/>
              </w:rPr>
            </w:pPr>
            <w:r w:rsidDel="00000000" w:rsidR="00000000" w:rsidRPr="00000000">
              <w:rPr>
                <w:rFonts w:ascii="Calibri" w:cs="Calibri" w:eastAsia="Calibri" w:hAnsi="Calibri"/>
                <w:b w:val="1"/>
                <w:bCs w:val="1"/>
                <w:color w:val="000000"/>
                <w:sz w:val="17"/>
                <w:szCs w:val="17"/>
                <w:rtl w:val="0"/>
              </w:rPr>
              <w:t xml:space="preserve">SVM</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40">
            <w:pPr>
              <w:spacing w:after="0" w:lineRule="auto"/>
              <w:jc w:val="center"/>
              <w:rPr>
                <w:color w:val="000000"/>
              </w:rPr>
            </w:pPr>
            <w:r w:rsidDel="00000000" w:rsidR="00000000" w:rsidRPr="00000000">
              <w:rPr>
                <w:rFonts w:ascii="Calibri" w:cs="Calibri" w:eastAsia="Calibri" w:hAnsi="Calibri"/>
                <w:b w:val="1"/>
                <w:bCs w:val="1"/>
                <w:color w:val="000000"/>
                <w:sz w:val="17"/>
                <w:szCs w:val="17"/>
                <w:rtl w:val="0"/>
              </w:rPr>
              <w:t xml:space="preserve">Mô hình tốt hơn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1">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Accuracy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2">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0,90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3">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0,66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4">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K-NN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5">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Precision lớp 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6">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0,26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7">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0,15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8">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K-NN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9">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Recall lớp 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A">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0,08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B">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0,59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C">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SVM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D">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F1 lớp 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E">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0,12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F">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0,23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0">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SVM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1">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ROC-AUC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2">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0,5697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3">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0,6867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4">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SVM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5">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Tốc độ dự báo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6">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Chậm 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7">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Nhanh O(d)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8">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SVM</w:t>
            </w:r>
            <w:r w:rsidDel="00000000" w:rsidR="00000000" w:rsidRPr="00000000">
              <w:rPr>
                <w:rtl w:val="0"/>
              </w:rPr>
            </w:r>
          </w:p>
        </w:tc>
      </w:tr>
    </w:tbl>
    <w:p w:rsidR="00000000" w:rsidDel="00000000" w:rsidP="00000000" w:rsidRDefault="00000000" w:rsidRPr="00000000" w14:paraId="00000159">
      <w:pPr>
        <w:rPr>
          <w:color w:val="000000"/>
        </w:rPr>
      </w:pPr>
      <w:r w:rsidDel="00000000" w:rsidR="00000000" w:rsidRPr="00000000">
        <w:rPr>
          <w:rtl w:val="0"/>
        </w:rPr>
      </w:r>
    </w:p>
    <w:p w:rsidR="00000000" w:rsidDel="00000000" w:rsidP="00000000" w:rsidRDefault="00000000" w:rsidRPr="00000000" w14:paraId="0000015A">
      <w:pPr>
        <w:spacing w:after="0" w:before="80" w:lineRule="auto"/>
        <w:jc w:val="center"/>
        <w:rPr>
          <w:color w:val="000000"/>
        </w:rPr>
      </w:pPr>
      <w:r w:rsidDel="00000000" w:rsidR="00000000" w:rsidRPr="00000000">
        <w:rPr>
          <w:color w:val="000000"/>
        </w:rPr>
        <w:drawing>
          <wp:inline distB="0" distT="0" distL="114300" distR="114300">
            <wp:extent cx="4937760" cy="3908762"/>
            <wp:effectExtent b="0" l="0" r="0" t="0"/>
            <wp:docPr descr="Hình 2.13 - So sánh đường cong ROC: K-NN và SVM" id="13" name="image7.png"/>
            <a:graphic>
              <a:graphicData uri="http://schemas.openxmlformats.org/drawingml/2006/picture">
                <pic:pic>
                  <pic:nvPicPr>
                    <pic:cNvPr descr="Hình 2.13 - So sánh đường cong ROC: K-NN và SVM" id="0" name="image7.png"/>
                    <pic:cNvPicPr preferRelativeResize="0"/>
                  </pic:nvPicPr>
                  <pic:blipFill>
                    <a:blip r:embed="rId19"/>
                    <a:srcRect b="0" l="0" r="0" t="0"/>
                    <a:stretch>
                      <a:fillRect/>
                    </a:stretch>
                  </pic:blipFill>
                  <pic:spPr>
                    <a:xfrm>
                      <a:off x="0" y="0"/>
                      <a:ext cx="4937760" cy="3908762"/>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160" w:before="40" w:lineRule="auto"/>
        <w:jc w:val="center"/>
        <w:rPr>
          <w:color w:val="000000"/>
        </w:rPr>
      </w:pPr>
      <w:r w:rsidDel="00000000" w:rsidR="00000000" w:rsidRPr="00000000">
        <w:rPr>
          <w:i w:val="1"/>
          <w:iCs w:val="1"/>
          <w:color w:val="000000"/>
          <w:sz w:val="20"/>
          <w:szCs w:val="20"/>
          <w:rtl w:val="0"/>
        </w:rPr>
        <w:t xml:space="preserve">Hình 2.13 - So sánh đường cong ROC: K-NN và SVM</w:t>
      </w:r>
      <w:r w:rsidDel="00000000" w:rsidR="00000000" w:rsidRPr="00000000">
        <w:rPr>
          <w:rtl w:val="0"/>
        </w:rPr>
      </w:r>
    </w:p>
    <w:p w:rsidR="00000000" w:rsidDel="00000000" w:rsidP="00000000" w:rsidRDefault="00000000" w:rsidRPr="00000000" w14:paraId="0000015C">
      <w:pPr>
        <w:spacing w:after="120" w:lineRule="auto"/>
        <w:rPr>
          <w:color w:val="000000"/>
        </w:rPr>
      </w:pPr>
      <w:r w:rsidDel="00000000" w:rsidR="00000000" w:rsidRPr="00000000">
        <w:rPr>
          <w:color w:val="000000"/>
          <w:rtl w:val="0"/>
        </w:rPr>
        <w:t xml:space="preserve">Đường ROC của SVM có AUC = 0,6867, cao hơn K-NN với AUC = 0,5697. Vì vậy SVM là mô hình phù hợp hơn khi ưu tiên phát hiện churn sớm, dù phải chấp nhận nhiều dự báo dương tính giả hơn.</w:t>
      </w:r>
    </w:p>
    <w:p w:rsidR="00000000" w:rsidDel="00000000" w:rsidP="00000000" w:rsidRDefault="00000000" w:rsidRPr="00000000" w14:paraId="0000015D">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rPr>
          <w:color w:val="000000"/>
        </w:rPr>
      </w:pPr>
      <w:r w:rsidDel="00000000" w:rsidR="00000000" w:rsidRPr="00000000">
        <w:rPr>
          <w:color w:val="000000"/>
          <w:rtl w:val="0"/>
        </w:rPr>
        <w:t xml:space="preserve">CHƯƠNG 3: KẾT LUẬN VÀ ĐỀ XUẤT</w:t>
      </w:r>
    </w:p>
    <w:tbl>
      <w:tblPr>
        <w:tblStyle w:val="Table11"/>
        <w:tblW w:w="9360.0" w:type="dxa"/>
        <w:jc w:val="center"/>
        <w:tblBorders>
          <w:top w:color="a6a6a6" w:space="0" w:sz="8" w:val="single"/>
          <w:left w:color="a6a6a6" w:space="0" w:sz="8" w:val="single"/>
          <w:bottom w:color="a6a6a6" w:space="0" w:sz="8" w:val="single"/>
          <w:right w:color="a6a6a6" w:space="0" w:sz="8" w:val="single"/>
          <w:insideH w:color="a6a6a6" w:space="0" w:sz="8" w:val="single"/>
          <w:insideV w:color="a6a6a6" w:space="0" w:sz="8"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4f7" w:val="clear"/>
            <w:tcMar>
              <w:top w:w="80.0" w:type="dxa"/>
              <w:bottom w:w="80.0" w:type="dxa"/>
            </w:tcMar>
            <w:vAlign w:val="center"/>
          </w:tcPr>
          <w:p w:rsidR="00000000" w:rsidDel="00000000" w:rsidP="00000000" w:rsidRDefault="00000000" w:rsidRPr="00000000" w14:paraId="0000015F">
            <w:pPr>
              <w:spacing w:after="0" w:lineRule="auto"/>
              <w:jc w:val="center"/>
              <w:rPr>
                <w:color w:val="000000"/>
              </w:rPr>
            </w:pPr>
            <w:r w:rsidDel="00000000" w:rsidR="00000000" w:rsidRPr="00000000">
              <w:rPr>
                <w:rFonts w:ascii="Calibri" w:cs="Calibri" w:eastAsia="Calibri" w:hAnsi="Calibri"/>
                <w:b w:val="1"/>
                <w:bCs w:val="1"/>
                <w:color w:val="000000"/>
                <w:sz w:val="17"/>
                <w:szCs w:val="17"/>
                <w:rtl w:val="0"/>
              </w:rPr>
              <w:t xml:space="preserve">Mô hình</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60">
            <w:pPr>
              <w:spacing w:after="0" w:lineRule="auto"/>
              <w:jc w:val="center"/>
              <w:rPr>
                <w:color w:val="000000"/>
              </w:rPr>
            </w:pPr>
            <w:r w:rsidDel="00000000" w:rsidR="00000000" w:rsidRPr="00000000">
              <w:rPr>
                <w:rFonts w:ascii="Calibri" w:cs="Calibri" w:eastAsia="Calibri" w:hAnsi="Calibri"/>
                <w:b w:val="1"/>
                <w:bCs w:val="1"/>
                <w:color w:val="000000"/>
                <w:sz w:val="17"/>
                <w:szCs w:val="17"/>
                <w:rtl w:val="0"/>
              </w:rPr>
              <w:t xml:space="preserve">Nhiệm vụ</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61">
            <w:pPr>
              <w:spacing w:after="0" w:lineRule="auto"/>
              <w:jc w:val="center"/>
              <w:rPr>
                <w:color w:val="000000"/>
              </w:rPr>
            </w:pPr>
            <w:r w:rsidDel="00000000" w:rsidR="00000000" w:rsidRPr="00000000">
              <w:rPr>
                <w:rFonts w:ascii="Calibri" w:cs="Calibri" w:eastAsia="Calibri" w:hAnsi="Calibri"/>
                <w:b w:val="1"/>
                <w:bCs w:val="1"/>
                <w:color w:val="000000"/>
                <w:sz w:val="17"/>
                <w:szCs w:val="17"/>
                <w:rtl w:val="0"/>
              </w:rPr>
              <w:t xml:space="preserve">Kết quả nổi bật</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62">
            <w:pPr>
              <w:spacing w:after="0" w:lineRule="auto"/>
              <w:jc w:val="center"/>
              <w:rPr>
                <w:color w:val="000000"/>
              </w:rPr>
            </w:pPr>
            <w:r w:rsidDel="00000000" w:rsidR="00000000" w:rsidRPr="00000000">
              <w:rPr>
                <w:rFonts w:ascii="Calibri" w:cs="Calibri" w:eastAsia="Calibri" w:hAnsi="Calibri"/>
                <w:b w:val="1"/>
                <w:bCs w:val="1"/>
                <w:color w:val="000000"/>
                <w:sz w:val="17"/>
                <w:szCs w:val="17"/>
                <w:rtl w:val="0"/>
              </w:rPr>
              <w:t xml:space="preserve">Ứng dụng khuyến nghị</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3">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K-Means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4">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Phân cụm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5">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K = 2, Silhouette = 0,2512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6">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Phân khúc khách hàng theo giá trị</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7">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DBSCAN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8">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Phân cụm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9">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4 cụm, 458 điểm nhiễu (5,72%)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A">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Phát hiện hành vi bất thường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B">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K-NN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C">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Phân lớp churn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D">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F1 lớp 1 = 0,12; Recall lớp 1 = 0,08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E">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Mô hình tham chiếu, không ưu tiên cảnh báo churn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F">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SVM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0">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Phân lớp churn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1">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F1 lớp 1 = 0,23; Recall lớp 1 = 0,59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2">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Ưu tiên cảnh báo churn sớm</w:t>
            </w:r>
            <w:r w:rsidDel="00000000" w:rsidR="00000000" w:rsidRPr="00000000">
              <w:rPr>
                <w:rtl w:val="0"/>
              </w:rPr>
            </w:r>
          </w:p>
        </w:tc>
      </w:tr>
    </w:tbl>
    <w:p w:rsidR="00000000" w:rsidDel="00000000" w:rsidP="00000000" w:rsidRDefault="00000000" w:rsidRPr="00000000" w14:paraId="00000173">
      <w:pPr>
        <w:rPr>
          <w:color w:val="000000"/>
        </w:rPr>
      </w:pPr>
      <w:r w:rsidDel="00000000" w:rsidR="00000000" w:rsidRPr="00000000">
        <w:rPr>
          <w:rtl w:val="0"/>
        </w:rPr>
      </w:r>
    </w:p>
    <w:p w:rsidR="00000000" w:rsidDel="00000000" w:rsidP="00000000" w:rsidRDefault="00000000" w:rsidRPr="00000000" w14:paraId="00000174">
      <w:pPr>
        <w:spacing w:after="120" w:lineRule="auto"/>
        <w:rPr>
          <w:color w:val="000000"/>
        </w:rPr>
      </w:pPr>
      <w:r w:rsidDel="00000000" w:rsidR="00000000" w:rsidRPr="00000000">
        <w:rPr>
          <w:color w:val="000000"/>
          <w:rtl w:val="0"/>
        </w:rPr>
        <w:t xml:space="preserve">K-Means là lựa chọn phù hợp cho phân khúc khách hàng vì cho kết quả dễ diễn giải: nhóm khách hàng giá trị cao và nhóm khách hàng phổ thông. DBSCAN không vượt K-Means về chất lượng phân cụm tổng thể, nhưng có khả năng bổ sung trong phát hiện khách hàng có hành vi không điển hình.</w:t>
      </w:r>
    </w:p>
    <w:p w:rsidR="00000000" w:rsidDel="00000000" w:rsidP="00000000" w:rsidRDefault="00000000" w:rsidRPr="00000000" w14:paraId="00000175">
      <w:pPr>
        <w:spacing w:after="120" w:lineRule="auto"/>
        <w:rPr>
          <w:color w:val="000000"/>
        </w:rPr>
      </w:pPr>
      <w:r w:rsidDel="00000000" w:rsidR="00000000" w:rsidRPr="00000000">
        <w:rPr>
          <w:color w:val="000000"/>
          <w:rtl w:val="0"/>
        </w:rPr>
        <w:t xml:space="preserve">Trong bài toán dự đoán churn, SVM phù hợp hơn K-NN nếu mục tiêu là giảm bỏ sót khách hàng rời bỏ. K-NN có Accuracy cao nhưng chủ yếu do dữ liệu lệch lớp, trong khi Recall lớp churn quá thấp.</w:t>
      </w:r>
    </w:p>
    <w:p w:rsidR="00000000" w:rsidDel="00000000" w:rsidP="00000000" w:rsidRDefault="00000000" w:rsidRPr="00000000" w14:paraId="00000176">
      <w:pPr>
        <w:pStyle w:val="Heading2"/>
        <w:rPr>
          <w:color w:val="000000"/>
        </w:rPr>
      </w:pPr>
      <w:r w:rsidDel="00000000" w:rsidR="00000000" w:rsidRPr="00000000">
        <w:rPr>
          <w:color w:val="000000"/>
          <w:rtl w:val="0"/>
        </w:rPr>
        <w:t xml:space="preserve">3.1. Đề xuất hành động</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Cụm khách hàng giá trị cao: triển khai loyalty rewards, chăm sóc cá nhân hóa, ưu tiên xử lý hoàn hàng và đề xuất sản phẩm cao cấp.</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Cụm khách hàng phổ thông: dùng email/SMS marketing, khuyến mại theo ngưỡng chi tiêu và gợi ý sản phẩm dựa trên danh mục ưa thích.</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Nhóm có nguy cơ churn cao: ưu tiên SVM để lọc danh sách top khách hàng cần chăm sóc lại.</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Các biến nên theo dõi trong chiến dịch win-back gồm days_since_last_purchase, returns_made, avg_review_score và total_orders.</w:t>
      </w:r>
    </w:p>
    <w:p w:rsidR="00000000" w:rsidDel="00000000" w:rsidP="00000000" w:rsidRDefault="00000000" w:rsidRPr="00000000" w14:paraId="0000017B">
      <w:pPr>
        <w:pStyle w:val="Heading2"/>
        <w:rPr>
          <w:color w:val="000000"/>
        </w:rPr>
      </w:pPr>
      <w:r w:rsidDel="00000000" w:rsidR="00000000" w:rsidRPr="00000000">
        <w:rPr>
          <w:color w:val="000000"/>
          <w:rtl w:val="0"/>
        </w:rPr>
        <w:t xml:space="preserve">3.2. Hướng phát triển</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Tăng số thành phần PCA nếu cần đạt ngưỡng phương sai tích lũy tối thiểu 80%.</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Thử nghiệm thêm Logistic Regression, Random Forest, XGBoost hoặc SVM kernel RBF để cải thiện F1 lớp churn.</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Áp dụng Stratified K-Fold để đánh giá ổn định hơn thay vì chỉ một lần chia train/test.</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Tích hợp nhãn cụm K-Means làm đặc trưng bổ sung cho mô hình phân lớp churn.</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Điều chỉnh ngưỡng dự báo theo chi phí kinh doanh giữa false positive và false negative.</w:t>
      </w:r>
    </w:p>
    <w:p w:rsidR="00000000" w:rsidDel="00000000" w:rsidP="00000000" w:rsidRDefault="00000000" w:rsidRPr="00000000" w14:paraId="00000181">
      <w:pPr>
        <w:pStyle w:val="Heading1"/>
        <w:rPr>
          <w:color w:val="000000"/>
        </w:rPr>
      </w:pPr>
      <w:r w:rsidDel="00000000" w:rsidR="00000000" w:rsidRPr="00000000">
        <w:rPr>
          <w:color w:val="000000"/>
          <w:rtl w:val="0"/>
        </w:rPr>
        <w:t xml:space="preserve">PHỤ LỤC: SOURCE CODE THỰC NGHIỆM</w:t>
      </w:r>
    </w:p>
    <w:p w:rsidR="00000000" w:rsidDel="00000000" w:rsidP="00000000" w:rsidRDefault="00000000" w:rsidRPr="00000000" w14:paraId="00000182">
      <w:pPr>
        <w:spacing w:after="120" w:lineRule="auto"/>
        <w:rPr>
          <w:color w:val="000000"/>
        </w:rPr>
      </w:pPr>
      <w:r w:rsidDel="00000000" w:rsidR="00000000" w:rsidRPr="00000000">
        <w:rPr>
          <w:color w:val="000000"/>
          <w:rtl w:val="0"/>
        </w:rPr>
        <w:t xml:space="preserve">Source code dùng để đối chiếu số liệu nằm trong file notebook: code_demo_k_mean_dbscan_knn_svm (1).ipynb.</w:t>
      </w:r>
    </w:p>
    <w:tbl>
      <w:tblPr>
        <w:tblStyle w:val="Table12"/>
        <w:tblW w:w="9360.0" w:type="dxa"/>
        <w:jc w:val="center"/>
        <w:tblBorders>
          <w:top w:color="a6a6a6" w:space="0" w:sz="8" w:val="single"/>
          <w:left w:color="a6a6a6" w:space="0" w:sz="8" w:val="single"/>
          <w:bottom w:color="a6a6a6" w:space="0" w:sz="8" w:val="single"/>
          <w:right w:color="a6a6a6" w:space="0" w:sz="8" w:val="single"/>
          <w:insideH w:color="a6a6a6" w:space="0" w:sz="8" w:val="single"/>
          <w:insideV w:color="a6a6a6" w:space="0" w:sz="8" w:val="single"/>
        </w:tblBorders>
        <w:tblLayout w:type="fixed"/>
        <w:tblLook w:val="0400"/>
      </w:tblPr>
      <w:tblGrid>
        <w:gridCol w:w="2505"/>
        <w:gridCol w:w="2955"/>
        <w:gridCol w:w="3900"/>
        <w:tblGridChange w:id="0">
          <w:tblGrid>
            <w:gridCol w:w="2505"/>
            <w:gridCol w:w="2955"/>
            <w:gridCol w:w="3900"/>
          </w:tblGrid>
        </w:tblGridChange>
      </w:tblGrid>
      <w:tr>
        <w:trPr>
          <w:cantSplit w:val="0"/>
          <w:tblHeader w:val="1"/>
        </w:trPr>
        <w:tc>
          <w:tcPr>
            <w:shd w:fill="f2f4f7" w:val="clear"/>
            <w:tcMar>
              <w:top w:w="80.0" w:type="dxa"/>
              <w:bottom w:w="80.0" w:type="dxa"/>
            </w:tcMar>
            <w:vAlign w:val="center"/>
          </w:tcPr>
          <w:p w:rsidR="00000000" w:rsidDel="00000000" w:rsidP="00000000" w:rsidRDefault="00000000" w:rsidRPr="00000000" w14:paraId="00000183">
            <w:pPr>
              <w:spacing w:after="0" w:lineRule="auto"/>
              <w:jc w:val="center"/>
              <w:rPr>
                <w:color w:val="000000"/>
              </w:rPr>
            </w:pPr>
            <w:r w:rsidDel="00000000" w:rsidR="00000000" w:rsidRPr="00000000">
              <w:rPr>
                <w:rFonts w:ascii="Calibri" w:cs="Calibri" w:eastAsia="Calibri" w:hAnsi="Calibri"/>
                <w:b w:val="1"/>
                <w:bCs w:val="1"/>
                <w:color w:val="000000"/>
                <w:sz w:val="17"/>
                <w:szCs w:val="17"/>
                <w:rtl w:val="0"/>
              </w:rPr>
              <w:t xml:space="preserve">Nhóm nội dung</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84">
            <w:pPr>
              <w:spacing w:after="0" w:lineRule="auto"/>
              <w:jc w:val="center"/>
              <w:rPr>
                <w:color w:val="000000"/>
              </w:rPr>
            </w:pPr>
            <w:r w:rsidDel="00000000" w:rsidR="00000000" w:rsidRPr="00000000">
              <w:rPr>
                <w:rFonts w:ascii="Calibri" w:cs="Calibri" w:eastAsia="Calibri" w:hAnsi="Calibri"/>
                <w:b w:val="1"/>
                <w:bCs w:val="1"/>
                <w:color w:val="000000"/>
                <w:sz w:val="17"/>
                <w:szCs w:val="17"/>
                <w:rtl w:val="0"/>
              </w:rPr>
              <w:t xml:space="preserve">Cell notebook</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185">
            <w:pPr>
              <w:spacing w:after="0" w:lineRule="auto"/>
              <w:jc w:val="center"/>
              <w:rPr>
                <w:color w:val="000000"/>
              </w:rPr>
            </w:pPr>
            <w:r w:rsidDel="00000000" w:rsidR="00000000" w:rsidRPr="00000000">
              <w:rPr>
                <w:rFonts w:ascii="Calibri" w:cs="Calibri" w:eastAsia="Calibri" w:hAnsi="Calibri"/>
                <w:b w:val="1"/>
                <w:bCs w:val="1"/>
                <w:color w:val="000000"/>
                <w:sz w:val="17"/>
                <w:szCs w:val="17"/>
                <w:rtl w:val="0"/>
              </w:rPr>
              <w:t xml:space="preserve">Vai trò</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6">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Đọc dữ liệu và EDA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7">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5-16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8">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Đọc customers.csv, kiểm tra thiếu dữ liệu, phân bố churn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9">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Tiền xử lý</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A">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20-28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B">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IQR clipping, tạo customer_tenure_days, one-hot, scaling, PCA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C">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K-Means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D">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32-39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E">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Chọn K, huấn luyện, vẽ cụm, phân tích đặc điểm cụm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F">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DBSCAN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0">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42-48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1">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K-distance, grid search eps/min_samples, đánh giá cụm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2">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So sánh phân cụm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3">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48-50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4">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Silhouette, Davies-Bouldin, Calinski-Harabasz</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5">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K-NN và SVM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6">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53-65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7">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Chia train/test, chọn K, huấn luyện, confusion matrix, ROC-AUC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8">
            <w:pPr>
              <w:spacing w:after="0" w:lineRule="auto"/>
              <w:jc w:val="left"/>
              <w:rPr>
                <w:color w:val="000000"/>
              </w:rPr>
            </w:pPr>
            <w:r w:rsidDel="00000000" w:rsidR="00000000" w:rsidRPr="00000000">
              <w:rPr>
                <w:rFonts w:ascii="Calibri" w:cs="Calibri" w:eastAsia="Calibri" w:hAnsi="Calibri"/>
                <w:b w:val="0"/>
                <w:bCs w:val="0"/>
                <w:color w:val="000000"/>
                <w:sz w:val="17"/>
                <w:szCs w:val="17"/>
                <w:rtl w:val="0"/>
              </w:rPr>
              <w:t xml:space="preserve">Xuất kết quả</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9">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68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A">
            <w:pPr>
              <w:spacing w:after="0" w:lineRule="auto"/>
              <w:jc w:val="center"/>
              <w:rPr>
                <w:color w:val="000000"/>
              </w:rPr>
            </w:pPr>
            <w:r w:rsidDel="00000000" w:rsidR="00000000" w:rsidRPr="00000000">
              <w:rPr>
                <w:rFonts w:ascii="Calibri" w:cs="Calibri" w:eastAsia="Calibri" w:hAnsi="Calibri"/>
                <w:b w:val="0"/>
                <w:bCs w:val="0"/>
                <w:color w:val="000000"/>
                <w:sz w:val="17"/>
                <w:szCs w:val="17"/>
                <w:rtl w:val="0"/>
              </w:rPr>
              <w:t xml:space="preserve">Lưu customer_cluster_results.csv, classification_model_results.csv, clustering_model_comparison.csv</w:t>
            </w:r>
            <w:r w:rsidDel="00000000" w:rsidR="00000000" w:rsidRPr="00000000">
              <w:rPr>
                <w:rtl w:val="0"/>
              </w:rPr>
            </w:r>
          </w:p>
        </w:tc>
      </w:tr>
    </w:tbl>
    <w:p w:rsidR="00000000" w:rsidDel="00000000" w:rsidP="00000000" w:rsidRDefault="00000000" w:rsidRPr="00000000" w14:paraId="0000019B">
      <w:pPr>
        <w:rPr>
          <w:color w:val="000000"/>
        </w:rPr>
      </w:pPr>
      <w:r w:rsidDel="00000000" w:rsidR="00000000" w:rsidRPr="00000000">
        <w:rPr>
          <w:rtl w:val="0"/>
        </w:rPr>
      </w:r>
    </w:p>
    <w:p w:rsidR="00000000" w:rsidDel="00000000" w:rsidP="00000000" w:rsidRDefault="00000000" w:rsidRPr="00000000" w14:paraId="0000019C">
      <w:pPr>
        <w:pStyle w:val="Heading1"/>
        <w:rPr>
          <w:color w:val="000000"/>
        </w:rPr>
      </w:pPr>
      <w:r w:rsidDel="00000000" w:rsidR="00000000" w:rsidRPr="00000000">
        <w:rPr>
          <w:color w:val="000000"/>
          <w:rtl w:val="0"/>
        </w:rPr>
        <w:t xml:space="preserve">Tài liệu tham khảo</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Scikit-learn documentation: PCA, KMeans, DBSCAN, KNeighborsClassifier và LinearSVC.</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Bộ dữ liệu E-Commerce Customer Behavior and Sales (2020-2026).</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code thực nghiệm trong notebook code_demo_k_mean_dbscan_knn_svm (1).ipynb.</w:t>
      </w:r>
    </w:p>
    <w:sectPr>
      <w:footerReference r:id="rId2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f1f1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8"/>
        <w:szCs w:val="18"/>
        <w:u w:val="none"/>
        <w:shd w:fill="auto" w:val="clear"/>
        <w:vertAlign w:val="baseline"/>
        <w:rtl w:val="0"/>
      </w:rPr>
      <w:t xml:space="preserve">Đồ án MHTK - Bản sửa theo source code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1f1f"/>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9.png"/><Relationship Id="rId10" Type="http://schemas.openxmlformats.org/officeDocument/2006/relationships/image" Target="media/image13.png"/><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1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XzWPHezKaZbUNFC/4vHVHdJasQ==">CgMxLjA4AHIhMVdhWnpuSnM4d2FmeF9rS09oMm1kU2htTk9heXlOZjNS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