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27DFC" w14:textId="07BB5C30" w:rsidR="006044C4" w:rsidRPr="000F56E3" w:rsidRDefault="00DE3823">
      <w:pPr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</w:pPr>
      <w:r w:rsidRPr="000F56E3"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  <w:t xml:space="preserve">1 </w:t>
      </w:r>
      <w:r w:rsidRPr="000F56E3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개념 자료들</w:t>
      </w:r>
    </w:p>
    <w:p w14:paraId="21475602" w14:textId="49D3F9CD" w:rsidR="00CD64DE" w:rsidRPr="00D35BBE" w:rsidRDefault="00DE3823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11_일본 수소사회 실현을 위한 기본전략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개념</w:t>
      </w:r>
    </w:p>
    <w:p w14:paraId="48BB44F2" w14:textId="0FD418D5" w:rsidR="0034378B" w:rsidRPr="00D35BBE" w:rsidRDefault="00D70AEB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="00B77EA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수소경제 및 충전소 설치 청사진 참고</w:t>
      </w:r>
    </w:p>
    <w:p w14:paraId="5F5201DC" w14:textId="7BD43E93" w:rsidR="0034378B" w:rsidRDefault="0034378B" w:rsidP="0034378B">
      <w:pPr>
        <w:wordWrap/>
        <w:adjustRightInd w:val="0"/>
        <w:spacing w:after="0" w:line="240" w:lineRule="auto"/>
        <w:jc w:val="left"/>
        <w:rPr>
          <w:rFonts w:ascii="YDIYGO120-KSCpc-EUC-H" w:eastAsia="YDIYGO120-KSCpc-EUC-H" w:cs="YDIYGO120-KSCpc-EUC-H"/>
          <w:kern w:val="0"/>
          <w:sz w:val="21"/>
          <w:szCs w:val="21"/>
        </w:rPr>
      </w:pP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일본은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5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차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에너지기본계획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(2018.7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)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에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근거해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▲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에너지효율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촉진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▲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재생에너지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proofErr w:type="spellStart"/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도입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･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확대</w:t>
      </w:r>
      <w:proofErr w:type="spellEnd"/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▲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천연가스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및</w:t>
      </w:r>
      <w:r w:rsidR="003A44A6">
        <w:rPr>
          <w:rFonts w:ascii="YDIYGO120-KSCpc-EUC-H" w:eastAsia="YDIYGO120-KSCpc-EUC-H" w:cs="YDIYGO120-KSCpc-EUC-H" w:hint="eastAsia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원자력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유지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▲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이산화탄소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proofErr w:type="spellStart"/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포집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･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저장</w:t>
      </w:r>
      <w:proofErr w:type="spellEnd"/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(CCS)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실시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등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정책수단을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통한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3E+S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”</w:t>
      </w:r>
      <w:r>
        <w:rPr>
          <w:rFonts w:ascii="Haansoft Batang" w:eastAsia="Haansoft Batang" w:cs="Haansoft Batang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에너지목표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실현을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도모하고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있음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.</w:t>
      </w:r>
    </w:p>
    <w:p w14:paraId="23AE40BA" w14:textId="03FE30AF" w:rsidR="0034378B" w:rsidRDefault="0034378B" w:rsidP="0034378B">
      <w:pPr>
        <w:wordWrap/>
        <w:adjustRightInd w:val="0"/>
        <w:spacing w:after="0" w:line="240" w:lineRule="auto"/>
        <w:jc w:val="left"/>
        <w:rPr>
          <w:rFonts w:ascii="YDIYGO120-KSCpc-EUC-H" w:eastAsia="YDIYGO120-KSCpc-EUC-H" w:cs="YDIYGO120-KSCpc-EUC-H"/>
          <w:kern w:val="0"/>
          <w:sz w:val="21"/>
          <w:szCs w:val="21"/>
        </w:rPr>
      </w:pPr>
      <w:r>
        <w:rPr>
          <w:rFonts w:ascii="Haansoft Batang" w:eastAsia="Haansoft Batang" w:cs="Haansoft Batang" w:hint="eastAsia"/>
          <w:kern w:val="0"/>
          <w:sz w:val="21"/>
          <w:szCs w:val="21"/>
        </w:rPr>
        <w:t>▶</w:t>
      </w:r>
      <w:r>
        <w:rPr>
          <w:rFonts w:ascii="Haansoft Batang" w:eastAsia="Haansoft Batang" w:cs="Haansoft Batang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정부는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수송부문에서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수소자동차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(FCV)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를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2020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년까지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4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만대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, 2025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년까지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20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만대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, 2030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년까지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80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만대</w:t>
      </w:r>
      <w:r w:rsidR="003A44A6">
        <w:rPr>
          <w:rFonts w:ascii="YDIYGO120-KSCpc-EUC-H" w:eastAsia="YDIYGO120-KSCpc-EUC-H" w:cs="YDIYGO120-KSCpc-EUC-H" w:hint="eastAsia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보급하고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수소충전소를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2020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년까지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160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곳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, 2025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년까지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320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곳으로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확충할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계획임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.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산업부문에서는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산업연료로서</w:t>
      </w:r>
      <w:r w:rsidR="003A44A6">
        <w:rPr>
          <w:rFonts w:ascii="YDIYGO120-KSCpc-EUC-H" w:eastAsia="YDIYGO120-KSCpc-EUC-H" w:cs="YDIYGO120-KSCpc-EUC-H" w:hint="eastAsia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잠재력을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높이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평가하고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산업부분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연료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청정화를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위해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활용을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확대하고자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함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.</w:t>
      </w:r>
    </w:p>
    <w:p w14:paraId="25058D15" w14:textId="10DB91F6" w:rsidR="0034378B" w:rsidRDefault="0034378B" w:rsidP="003A44A6">
      <w:pPr>
        <w:wordWrap/>
        <w:adjustRightInd w:val="0"/>
        <w:spacing w:after="0" w:line="240" w:lineRule="auto"/>
        <w:jc w:val="left"/>
        <w:rPr>
          <w:rFonts w:ascii="YDIYGO120-KSCpc-EUC-H" w:eastAsia="YDIYGO120-KSCpc-EUC-H" w:cs="YDIYGO120-KSCpc-EUC-H"/>
          <w:kern w:val="0"/>
          <w:sz w:val="21"/>
          <w:szCs w:val="21"/>
        </w:rPr>
      </w:pPr>
      <w:r>
        <w:rPr>
          <w:rFonts w:ascii="Haansoft Batang" w:eastAsia="Haansoft Batang" w:cs="Haansoft Batang" w:hint="eastAsia"/>
          <w:kern w:val="0"/>
          <w:sz w:val="21"/>
          <w:szCs w:val="21"/>
        </w:rPr>
        <w:t>▶</w:t>
      </w:r>
      <w:r>
        <w:rPr>
          <w:rFonts w:ascii="Haansoft Batang" w:eastAsia="Haansoft Batang" w:cs="Haansoft Batang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또한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정부는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중장기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수소사회의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실현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(~2050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)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위해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제조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proofErr w:type="spellStart"/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수송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･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저장</w:t>
      </w:r>
      <w:proofErr w:type="spellEnd"/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최종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이용에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이르는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영역에서</w:t>
      </w:r>
      <w:r w:rsidR="003A44A6">
        <w:rPr>
          <w:rFonts w:ascii="YDIYGO120-KSCpc-EUC-H" w:eastAsia="YDIYGO120-KSCpc-EUC-H" w:cs="YDIYGO120-KSCpc-EUC-H" w:hint="eastAsia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혁신적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기술개발이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필요할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것으로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판단하고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있으며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혁신기술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개발을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위해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각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관계부처의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기능을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긴밀히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연계하고</w:t>
      </w:r>
      <w:r w:rsidR="003A44A6">
        <w:rPr>
          <w:rFonts w:ascii="YDIYGO120-KSCpc-EUC-H" w:eastAsia="YDIYGO120-KSCpc-EUC-H" w:cs="YDIYGO120-KSCpc-EUC-H" w:hint="eastAsia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기존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협의체와의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협력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강화를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추진하는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한편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핵심기술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proofErr w:type="spellStart"/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설정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･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개발</w:t>
      </w:r>
      <w:proofErr w:type="spellEnd"/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단계에서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산업계의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요구를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반영할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계획임</w:t>
      </w:r>
    </w:p>
    <w:p w14:paraId="2CF8285F" w14:textId="360AF386" w:rsidR="0034378B" w:rsidRDefault="0034378B" w:rsidP="0034378B">
      <w:pPr>
        <w:rPr>
          <w:rFonts w:ascii="YDIYGO120-KSCpc-EUC-H" w:eastAsia="YDIYGO120-KSCpc-EUC-H" w:cs="YDIYGO120-KSCpc-EUC-H"/>
          <w:kern w:val="0"/>
          <w:sz w:val="21"/>
          <w:szCs w:val="21"/>
        </w:rPr>
      </w:pPr>
    </w:p>
    <w:p w14:paraId="288816B7" w14:textId="04DBE6E6" w:rsidR="00DE3823" w:rsidRPr="00D35BBE" w:rsidRDefault="00DE3823" w:rsidP="00DE3823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기본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12-01 전기자동차 보급의 에너지수급 영향분석</w:t>
      </w:r>
      <w:r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Pr="00D35BBE">
        <w:rPr>
          <w:rFonts w:ascii="T2" w:eastAsia="T2" w:cs="T2"/>
          <w:kern w:val="0"/>
          <w:sz w:val="24"/>
          <w:szCs w:val="24"/>
        </w:rPr>
        <w:t>–</w:t>
      </w:r>
      <w:r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Pr="00D35BBE">
        <w:rPr>
          <w:rFonts w:ascii="T2" w:eastAsia="T2" w:cs="T2" w:hint="eastAsia"/>
          <w:kern w:val="0"/>
          <w:sz w:val="24"/>
          <w:szCs w:val="24"/>
        </w:rPr>
        <w:t>개념</w:t>
      </w:r>
    </w:p>
    <w:p w14:paraId="07DC45AC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전기차가 보급되기 시작하던 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12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년도 상황.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수소전기차 보급 초기인 현재와 비교 가능.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저공해차량 보급에서의 충전소 확충 필요성 </w:t>
      </w:r>
      <w:proofErr w:type="gram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제고/ 전기차의</w:t>
      </w:r>
      <w:proofErr w:type="gram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발전용량 확보 및 발전과정에서의 공해 발생이라는 한계-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수소전기차의 상대적 우위 강조 가능</w:t>
      </w:r>
    </w:p>
    <w:p w14:paraId="5D2D28EE" w14:textId="0C6596CE" w:rsidR="00DE3823" w:rsidRPr="00D35BBE" w:rsidRDefault="00DE3823" w:rsidP="0034378B">
      <w:pPr>
        <w:rPr>
          <w:rFonts w:ascii="YDIYGO120-KSCpc-EUC-H" w:eastAsia="YDIYGO120-KSCpc-EUC-H" w:cs="YDIYGO120-KSCpc-EUC-H"/>
          <w:kern w:val="0"/>
          <w:sz w:val="24"/>
          <w:szCs w:val="24"/>
        </w:rPr>
      </w:pPr>
    </w:p>
    <w:p w14:paraId="08393D2A" w14:textId="77777777" w:rsidR="00DE3823" w:rsidRPr="00D35BBE" w:rsidRDefault="00DE3823" w:rsidP="00DE3823">
      <w:pPr>
        <w:rPr>
          <w:rFonts w:ascii="T2" w:eastAsia="T2" w:cs="T2" w:hint="eastAsia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11. KISTEP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 xml:space="preserve">기술동향 </w:t>
      </w:r>
      <w:proofErr w:type="spellStart"/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브리프</w:t>
      </w:r>
      <w:proofErr w:type="spellEnd"/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 xml:space="preserve"> 수소전기차</w:t>
      </w:r>
      <w:r w:rsidRPr="00D35BBE">
        <w:rPr>
          <w:rFonts w:ascii="T2" w:eastAsia="T2" w:cs="T2" w:hint="eastAsia"/>
          <w:kern w:val="0"/>
          <w:sz w:val="24"/>
          <w:szCs w:val="24"/>
        </w:rPr>
        <w:t xml:space="preserve"> -</w:t>
      </w:r>
      <w:r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Pr="00D35BBE">
        <w:rPr>
          <w:rFonts w:ascii="T2" w:eastAsia="T2" w:cs="T2" w:hint="eastAsia"/>
          <w:kern w:val="0"/>
          <w:sz w:val="24"/>
          <w:szCs w:val="24"/>
        </w:rPr>
        <w:t>개념</w:t>
      </w:r>
    </w:p>
    <w:p w14:paraId="16EC3A52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수소전기차의 개념,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대한민국 수소전기차의 현황과 앞으로의 발전방향 제시.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수소차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기본적인 개념 잡기 용이</w:t>
      </w:r>
    </w:p>
    <w:p w14:paraId="7F8608E4" w14:textId="77777777" w:rsidR="00DE3823" w:rsidRPr="00502D27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 w:hint="eastAsia"/>
          <w:kern w:val="0"/>
          <w:sz w:val="18"/>
          <w:szCs w:val="18"/>
        </w:rPr>
      </w:pPr>
      <w:r>
        <w:rPr>
          <w:rFonts w:ascii="바탕" w:eastAsia="바탕" w:cs="바탕" w:hint="eastAsia"/>
          <w:noProof/>
          <w:kern w:val="0"/>
          <w:sz w:val="18"/>
          <w:szCs w:val="18"/>
        </w:rPr>
        <w:drawing>
          <wp:inline distT="0" distB="0" distL="0" distR="0" wp14:anchorId="09B694A3" wp14:editId="19677EBA">
            <wp:extent cx="5036820" cy="27203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205E" w14:textId="77777777" w:rsidR="00DE3823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18"/>
          <w:szCs w:val="18"/>
          <w:u w:val="single"/>
        </w:rPr>
      </w:pPr>
      <w:r>
        <w:rPr>
          <w:rFonts w:ascii="YDIYGO130-KSCpc-EUC-H" w:eastAsia="YDIYGO130-KSCpc-EUC-H" w:cs="YDIYGO130-KSCpc-EUC-H" w:hint="eastAsia"/>
          <w:b/>
          <w:bCs/>
          <w:i/>
          <w:iCs/>
          <w:noProof/>
          <w:color w:val="FF0000"/>
          <w:kern w:val="0"/>
          <w:sz w:val="18"/>
          <w:szCs w:val="18"/>
          <w:u w:val="single"/>
        </w:rPr>
        <w:lastRenderedPageBreak/>
        <w:drawing>
          <wp:inline distT="0" distB="0" distL="0" distR="0" wp14:anchorId="524A08BD" wp14:editId="7BD89348">
            <wp:extent cx="4991100" cy="47472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1D0D" w14:textId="190248C0" w:rsidR="00DE3823" w:rsidRDefault="00DE3823" w:rsidP="0034378B">
      <w:pPr>
        <w:rPr>
          <w:rFonts w:ascii="YDIYGO120-KSCpc-EUC-H" w:eastAsia="YDIYGO120-KSCpc-EUC-H" w:cs="YDIYGO120-KSCpc-EUC-H"/>
          <w:kern w:val="0"/>
          <w:sz w:val="21"/>
          <w:szCs w:val="21"/>
        </w:rPr>
      </w:pPr>
    </w:p>
    <w:p w14:paraId="08E523BD" w14:textId="2D1A725C" w:rsidR="00DE3823" w:rsidRDefault="00DE3823" w:rsidP="00DE38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</w:pPr>
      <w:proofErr w:type="spellStart"/>
      <w:r w:rsidRPr="001D21F2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수소차</w:t>
      </w:r>
      <w:proofErr w:type="spellEnd"/>
      <w:r w:rsidRPr="001D21F2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, 충전소 건설 지지부진한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1D21F2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이유는</w:t>
      </w:r>
      <w:r>
        <w:rPr>
          <w:rFonts w:ascii="T2" w:eastAsia="T2" w:cs="T2" w:hint="eastAsia"/>
          <w:kern w:val="0"/>
          <w:sz w:val="26"/>
          <w:szCs w:val="26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</w:t>
      </w:r>
      <w:hyperlink r:id="rId9" w:history="1">
        <w:r w:rsidRPr="00507E0A">
          <w:rPr>
            <w:rStyle w:val="a6"/>
          </w:rPr>
          <w:t>http://www.autoelectronics.co.kr/article/articleView.asp?idx=2694</w:t>
        </w:r>
      </w:hyperlink>
      <w:r>
        <w:t xml:space="preserve">) – </w:t>
      </w:r>
      <w:r>
        <w:rPr>
          <w:rFonts w:hint="eastAsia"/>
        </w:rPr>
        <w:t>개념</w:t>
      </w:r>
    </w:p>
    <w:p w14:paraId="5998C7A0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한국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수소차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충전소 현황과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주유소와의 융복합 충전소로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전환시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보급률에 대한 전망 제시</w:t>
      </w:r>
    </w:p>
    <w:p w14:paraId="552F2748" w14:textId="5A224A87" w:rsidR="00DE3823" w:rsidRPr="001D21F2" w:rsidRDefault="00DE3823" w:rsidP="00DE38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 w:hint="eastAsia"/>
          <w:b/>
          <w:bCs/>
          <w:color w:val="586069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수소충전소는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어떻게 운영될까</w:t>
      </w:r>
      <w:r w:rsidRPr="0068739C">
        <w:rPr>
          <w:rFonts w:ascii="YDIYGO130-KSCpc-EUC-H" w:eastAsia="YDIYGO130-KSCpc-EUC-H" w:cs="YDIYGO130-KSCpc-EUC-H" w:hint="eastAsia"/>
          <w:color w:val="595757"/>
          <w:kern w:val="0"/>
          <w:sz w:val="48"/>
          <w:szCs w:val="48"/>
        </w:rPr>
        <w:t xml:space="preserve"> </w:t>
      </w:r>
      <w:r>
        <w:rPr>
          <w:rFonts w:hint="eastAsia"/>
        </w:rPr>
        <w:t>(</w:t>
      </w:r>
      <w:hyperlink r:id="rId10" w:history="1">
        <w:r>
          <w:rPr>
            <w:rStyle w:val="a6"/>
          </w:rPr>
          <w:t>https://news.hmgjournal.com/Group-Story/%EC%88%98%EC%86%8C%EC%B6%A9%EC%A0%84%EC%86%8C%EB%8A%94-%EC%96%B4%EB%96%BB%EA%B2%8C-%EC%9A%B4%EC%98%81%EB%90%A0%EA%B9%8C</w:t>
        </w:r>
      </w:hyperlink>
      <w:r>
        <w:t xml:space="preserve">) – </w:t>
      </w:r>
      <w:r>
        <w:rPr>
          <w:rFonts w:hint="eastAsia"/>
        </w:rPr>
        <w:t>개념</w:t>
      </w:r>
    </w:p>
    <w:p w14:paraId="0D02CD0D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 충전소 운영 방식과 세계 사례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및 현황 제시</w:t>
      </w:r>
    </w:p>
    <w:p w14:paraId="3F8121AC" w14:textId="37070632" w:rsidR="00DE3823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18"/>
          <w:szCs w:val="18"/>
          <w:u w:val="single"/>
        </w:rPr>
      </w:pPr>
    </w:p>
    <w:p w14:paraId="2D93FF76" w14:textId="21BC2DCE" w:rsidR="0068739C" w:rsidRDefault="0068739C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18"/>
          <w:szCs w:val="18"/>
          <w:u w:val="single"/>
        </w:rPr>
      </w:pPr>
    </w:p>
    <w:p w14:paraId="4B360CCE" w14:textId="320DED92" w:rsidR="0068739C" w:rsidRPr="000F56E3" w:rsidRDefault="0068739C" w:rsidP="000F56E3">
      <w:pPr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</w:pPr>
      <w:r w:rsidRPr="000F56E3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2</w:t>
      </w:r>
      <w:r w:rsidRPr="000F56E3"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  <w:t xml:space="preserve">. </w:t>
      </w:r>
      <w:r w:rsidRPr="000F56E3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종합정보</w:t>
      </w:r>
    </w:p>
    <w:p w14:paraId="5B5FD85F" w14:textId="77777777" w:rsidR="0068739C" w:rsidRDefault="0068739C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18"/>
          <w:szCs w:val="18"/>
          <w:u w:val="single"/>
        </w:rPr>
      </w:pPr>
    </w:p>
    <w:p w14:paraId="258C9890" w14:textId="0F94D96A" w:rsidR="00DE3823" w:rsidRPr="00D35BBE" w:rsidRDefault="0068739C" w:rsidP="00DE3823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빅데이터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표준분석모델을 활용한 전기차 충전 인프라 우선설치지역 도출 사례연구</w:t>
      </w:r>
      <w:r w:rsidR="00DE3823"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="00DE3823" w:rsidRPr="00D35BBE">
        <w:rPr>
          <w:rFonts w:ascii="T2" w:eastAsia="T2" w:cs="T2"/>
          <w:kern w:val="0"/>
          <w:sz w:val="24"/>
          <w:szCs w:val="24"/>
        </w:rPr>
        <w:t>–</w:t>
      </w:r>
      <w:r w:rsidR="00DE3823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DE3823" w:rsidRPr="00D35BBE">
        <w:rPr>
          <w:rFonts w:ascii="T2" w:eastAsia="T2" w:cs="T2" w:hint="eastAsia"/>
          <w:kern w:val="0"/>
          <w:sz w:val="24"/>
          <w:szCs w:val="24"/>
        </w:rPr>
        <w:t>종합</w:t>
      </w:r>
    </w:p>
    <w:p w14:paraId="1DC580EA" w14:textId="77777777" w:rsidR="00DE3823" w:rsidRPr="00D35BBE" w:rsidRDefault="00DE3823" w:rsidP="00DE3823">
      <w:pPr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우리 프로젝트 진행 시 이 자료의 사례대로 따라가면 좋겠다는 생각이 드는 모범적인 자료.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구체적인 모델링 요인 존재,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수집한 데이터의 출처 존재.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점수화를 통한 우선순위 부여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. </w:t>
      </w:r>
    </w:p>
    <w:p w14:paraId="3CEF581E" w14:textId="77777777" w:rsidR="00DE3823" w:rsidRDefault="00DE3823" w:rsidP="00DE3823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 w:val="18"/>
          <w:szCs w:val="18"/>
        </w:rPr>
      </w:pPr>
      <w:r>
        <w:rPr>
          <w:rFonts w:ascii="T1" w:eastAsia="T1" w:cs="T1" w:hint="eastAsia"/>
          <w:kern w:val="0"/>
          <w:sz w:val="18"/>
          <w:szCs w:val="18"/>
        </w:rPr>
        <w:lastRenderedPageBreak/>
        <w:t>분석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프로세스</w:t>
      </w:r>
    </w:p>
    <w:p w14:paraId="451438D6" w14:textId="77777777" w:rsidR="00DE3823" w:rsidRDefault="00DE3823" w:rsidP="00DE3823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 w:val="18"/>
          <w:szCs w:val="18"/>
        </w:rPr>
      </w:pPr>
      <w:r>
        <w:rPr>
          <w:rFonts w:ascii="T1" w:eastAsia="T1" w:cs="T1" w:hint="eastAsia"/>
          <w:kern w:val="0"/>
          <w:sz w:val="18"/>
          <w:szCs w:val="18"/>
        </w:rPr>
        <w:t>전체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프로세스는</w:t>
      </w:r>
      <w:r>
        <w:rPr>
          <w:rFonts w:ascii="T1" w:eastAsia="T1" w:cs="T1"/>
          <w:kern w:val="0"/>
          <w:sz w:val="18"/>
          <w:szCs w:val="18"/>
        </w:rPr>
        <w:t xml:space="preserve"> 3</w:t>
      </w:r>
      <w:r>
        <w:rPr>
          <w:rFonts w:ascii="T5" w:eastAsia="T5" w:cs="T5" w:hint="eastAsia"/>
          <w:kern w:val="0"/>
          <w:sz w:val="18"/>
          <w:szCs w:val="18"/>
        </w:rPr>
        <w:t>단</w:t>
      </w:r>
      <w:r>
        <w:rPr>
          <w:rFonts w:ascii="T1" w:eastAsia="T1" w:cs="T1" w:hint="eastAsia"/>
          <w:kern w:val="0"/>
          <w:sz w:val="18"/>
          <w:szCs w:val="18"/>
        </w:rPr>
        <w:t>계로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5" w:eastAsia="T5" w:cs="T5" w:hint="eastAsia"/>
          <w:kern w:val="0"/>
          <w:sz w:val="18"/>
          <w:szCs w:val="18"/>
        </w:rPr>
        <w:t>‘</w:t>
      </w:r>
      <w:r>
        <w:rPr>
          <w:rFonts w:ascii="T1" w:eastAsia="T1" w:cs="T1" w:hint="eastAsia"/>
          <w:kern w:val="0"/>
          <w:sz w:val="18"/>
          <w:szCs w:val="18"/>
        </w:rPr>
        <w:t>데이터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준비</w:t>
      </w:r>
      <w:proofErr w:type="gramStart"/>
      <w:r>
        <w:rPr>
          <w:rFonts w:ascii="T5" w:eastAsia="T5" w:cs="T5" w:hint="eastAsia"/>
          <w:kern w:val="0"/>
          <w:sz w:val="18"/>
          <w:szCs w:val="18"/>
        </w:rPr>
        <w:t>’</w:t>
      </w:r>
      <w:r>
        <w:rPr>
          <w:rFonts w:ascii="T1" w:eastAsia="T1" w:cs="T1"/>
          <w:kern w:val="0"/>
          <w:sz w:val="18"/>
          <w:szCs w:val="18"/>
        </w:rPr>
        <w:t>,</w:t>
      </w:r>
      <w:r>
        <w:rPr>
          <w:rFonts w:ascii="T5" w:eastAsia="T5" w:cs="T5" w:hint="eastAsia"/>
          <w:kern w:val="0"/>
          <w:sz w:val="18"/>
          <w:szCs w:val="18"/>
        </w:rPr>
        <w:t>‘</w:t>
      </w:r>
      <w:proofErr w:type="gramEnd"/>
      <w:r>
        <w:rPr>
          <w:rFonts w:ascii="T1" w:eastAsia="T1" w:cs="T1" w:hint="eastAsia"/>
          <w:kern w:val="0"/>
          <w:sz w:val="18"/>
          <w:szCs w:val="18"/>
        </w:rPr>
        <w:t>모델</w:t>
      </w:r>
      <w:r>
        <w:rPr>
          <w:rFonts w:ascii="T5" w:eastAsia="T5" w:cs="T5" w:hint="eastAsia"/>
          <w:kern w:val="0"/>
          <w:sz w:val="18"/>
          <w:szCs w:val="18"/>
        </w:rPr>
        <w:t>링’</w:t>
      </w:r>
      <w:r>
        <w:rPr>
          <w:rFonts w:ascii="T1" w:eastAsia="T1" w:cs="T1"/>
          <w:kern w:val="0"/>
          <w:sz w:val="18"/>
          <w:szCs w:val="18"/>
        </w:rPr>
        <w:t>,</w:t>
      </w:r>
      <w:r>
        <w:rPr>
          <w:rFonts w:ascii="T5" w:eastAsia="T5" w:cs="T5" w:hint="eastAsia"/>
          <w:kern w:val="0"/>
          <w:sz w:val="18"/>
          <w:szCs w:val="18"/>
        </w:rPr>
        <w:t>‘</w:t>
      </w:r>
      <w:r>
        <w:rPr>
          <w:rFonts w:ascii="T1" w:eastAsia="T1" w:cs="T1" w:hint="eastAsia"/>
          <w:kern w:val="0"/>
          <w:sz w:val="18"/>
          <w:szCs w:val="18"/>
        </w:rPr>
        <w:t>시각화</w:t>
      </w:r>
      <w:r>
        <w:rPr>
          <w:rFonts w:ascii="T5" w:eastAsia="T5" w:cs="T5" w:hint="eastAsia"/>
          <w:kern w:val="0"/>
          <w:sz w:val="18"/>
          <w:szCs w:val="18"/>
        </w:rPr>
        <w:t>’</w:t>
      </w:r>
      <w:r>
        <w:rPr>
          <w:rFonts w:ascii="T5" w:eastAsia="T5" w:cs="T5"/>
          <w:kern w:val="0"/>
          <w:sz w:val="18"/>
          <w:szCs w:val="18"/>
        </w:rPr>
        <w:t xml:space="preserve"> </w:t>
      </w:r>
      <w:r>
        <w:rPr>
          <w:rFonts w:ascii="T5" w:eastAsia="T5" w:cs="T5" w:hint="eastAsia"/>
          <w:kern w:val="0"/>
          <w:sz w:val="18"/>
          <w:szCs w:val="18"/>
        </w:rPr>
        <w:t>단</w:t>
      </w:r>
      <w:r>
        <w:rPr>
          <w:rFonts w:ascii="T1" w:eastAsia="T1" w:cs="T1" w:hint="eastAsia"/>
          <w:kern w:val="0"/>
          <w:sz w:val="18"/>
          <w:szCs w:val="18"/>
        </w:rPr>
        <w:t>계를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거</w:t>
      </w:r>
      <w:r>
        <w:rPr>
          <w:rFonts w:ascii="T5" w:eastAsia="T5" w:cs="T5" w:hint="eastAsia"/>
          <w:kern w:val="0"/>
          <w:sz w:val="18"/>
          <w:szCs w:val="18"/>
        </w:rPr>
        <w:t>쳤</w:t>
      </w:r>
      <w:r>
        <w:rPr>
          <w:rFonts w:ascii="T1" w:eastAsia="T1" w:cs="T1" w:hint="eastAsia"/>
          <w:kern w:val="0"/>
          <w:sz w:val="18"/>
          <w:szCs w:val="18"/>
        </w:rPr>
        <w:t>다</w:t>
      </w:r>
      <w:r>
        <w:rPr>
          <w:rFonts w:ascii="T1" w:eastAsia="T1" w:cs="T1"/>
          <w:kern w:val="0"/>
          <w:sz w:val="18"/>
          <w:szCs w:val="18"/>
        </w:rPr>
        <w:t>.</w:t>
      </w:r>
      <w:r>
        <w:rPr>
          <w:rFonts w:ascii="T1" w:eastAsia="T1" w:cs="T1" w:hint="eastAsia"/>
          <w:kern w:val="0"/>
          <w:sz w:val="18"/>
          <w:szCs w:val="18"/>
        </w:rPr>
        <w:t xml:space="preserve"> 분석에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5" w:eastAsia="T5" w:cs="T5" w:hint="eastAsia"/>
          <w:kern w:val="0"/>
          <w:sz w:val="18"/>
          <w:szCs w:val="18"/>
        </w:rPr>
        <w:t>필</w:t>
      </w:r>
      <w:r>
        <w:rPr>
          <w:rFonts w:ascii="T1" w:eastAsia="T1" w:cs="T1" w:hint="eastAsia"/>
          <w:kern w:val="0"/>
          <w:sz w:val="18"/>
          <w:szCs w:val="18"/>
        </w:rPr>
        <w:t>요한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데이터를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proofErr w:type="spellStart"/>
      <w:r>
        <w:rPr>
          <w:rFonts w:ascii="T1" w:eastAsia="T1" w:cs="T1" w:hint="eastAsia"/>
          <w:kern w:val="0"/>
          <w:sz w:val="18"/>
          <w:szCs w:val="18"/>
        </w:rPr>
        <w:t>수집·가공·정제를</w:t>
      </w:r>
      <w:proofErr w:type="spellEnd"/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통해서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준비하였고</w:t>
      </w:r>
      <w:r>
        <w:rPr>
          <w:rFonts w:ascii="T1" w:eastAsia="T1" w:cs="T1"/>
          <w:kern w:val="0"/>
          <w:sz w:val="18"/>
          <w:szCs w:val="18"/>
        </w:rPr>
        <w:t xml:space="preserve">, </w:t>
      </w:r>
      <w:r>
        <w:rPr>
          <w:rFonts w:ascii="T1" w:eastAsia="T1" w:cs="T1" w:hint="eastAsia"/>
          <w:kern w:val="0"/>
          <w:sz w:val="18"/>
          <w:szCs w:val="18"/>
        </w:rPr>
        <w:t>모델</w:t>
      </w:r>
      <w:r>
        <w:rPr>
          <w:rFonts w:ascii="T5" w:eastAsia="T5" w:cs="T5" w:hint="eastAsia"/>
          <w:kern w:val="0"/>
          <w:sz w:val="18"/>
          <w:szCs w:val="18"/>
        </w:rPr>
        <w:t>링</w:t>
      </w:r>
      <w:r>
        <w:rPr>
          <w:rFonts w:ascii="T1" w:eastAsia="T1" w:cs="T1" w:hint="eastAsia"/>
          <w:kern w:val="0"/>
          <w:sz w:val="18"/>
          <w:szCs w:val="18"/>
        </w:rPr>
        <w:t>은 분석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목표에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부합하도록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5" w:eastAsia="T5" w:cs="T5" w:hint="eastAsia"/>
          <w:kern w:val="0"/>
          <w:sz w:val="18"/>
          <w:szCs w:val="18"/>
        </w:rPr>
        <w:t>‘</w:t>
      </w:r>
      <w:r>
        <w:rPr>
          <w:rFonts w:ascii="T1" w:eastAsia="T1" w:cs="T1" w:hint="eastAsia"/>
          <w:kern w:val="0"/>
          <w:sz w:val="18"/>
          <w:szCs w:val="18"/>
        </w:rPr>
        <w:t>현</w:t>
      </w:r>
      <w:r>
        <w:rPr>
          <w:rFonts w:ascii="T5" w:eastAsia="T5" w:cs="T5" w:hint="eastAsia"/>
          <w:kern w:val="0"/>
          <w:sz w:val="18"/>
          <w:szCs w:val="18"/>
        </w:rPr>
        <w:t>황</w:t>
      </w:r>
      <w:r>
        <w:rPr>
          <w:rFonts w:ascii="T5" w:eastAsia="T5" w:cs="T5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및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예측</w:t>
      </w:r>
      <w:r>
        <w:rPr>
          <w:rFonts w:ascii="T5" w:eastAsia="T5" w:cs="T5" w:hint="eastAsia"/>
          <w:kern w:val="0"/>
          <w:sz w:val="18"/>
          <w:szCs w:val="18"/>
        </w:rPr>
        <w:t>’</w:t>
      </w:r>
      <w:r>
        <w:rPr>
          <w:rFonts w:ascii="T1" w:eastAsia="T1" w:cs="T1"/>
          <w:kern w:val="0"/>
          <w:sz w:val="18"/>
          <w:szCs w:val="18"/>
        </w:rPr>
        <w:t xml:space="preserve">, </w:t>
      </w:r>
      <w:r>
        <w:rPr>
          <w:rFonts w:ascii="T5" w:eastAsia="T5" w:cs="T5" w:hint="eastAsia"/>
          <w:kern w:val="0"/>
          <w:sz w:val="18"/>
          <w:szCs w:val="18"/>
        </w:rPr>
        <w:t>‘</w:t>
      </w:r>
      <w:r>
        <w:rPr>
          <w:rFonts w:ascii="T1" w:eastAsia="T1" w:cs="T1" w:hint="eastAsia"/>
          <w:kern w:val="0"/>
          <w:sz w:val="18"/>
          <w:szCs w:val="18"/>
        </w:rPr>
        <w:t>입지분석</w:t>
      </w:r>
      <w:r>
        <w:rPr>
          <w:rFonts w:ascii="T5" w:eastAsia="T5" w:cs="T5" w:hint="eastAsia"/>
          <w:kern w:val="0"/>
          <w:sz w:val="18"/>
          <w:szCs w:val="18"/>
        </w:rPr>
        <w:t>’</w:t>
      </w:r>
      <w:r>
        <w:rPr>
          <w:rFonts w:ascii="T5" w:eastAsia="T5" w:cs="T5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모델을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구현하였으며</w:t>
      </w:r>
      <w:r>
        <w:rPr>
          <w:rFonts w:ascii="T1" w:eastAsia="T1" w:cs="T1"/>
          <w:kern w:val="0"/>
          <w:sz w:val="18"/>
          <w:szCs w:val="18"/>
        </w:rPr>
        <w:t>,</w:t>
      </w:r>
      <w:r>
        <w:rPr>
          <w:rFonts w:ascii="T1" w:eastAsia="T1" w:cs="T1" w:hint="eastAsia"/>
          <w:kern w:val="0"/>
          <w:sz w:val="18"/>
          <w:szCs w:val="18"/>
        </w:rPr>
        <w:t xml:space="preserve"> 최</w:t>
      </w:r>
      <w:r>
        <w:rPr>
          <w:rFonts w:ascii="T5" w:eastAsia="T5" w:cs="T5" w:hint="eastAsia"/>
          <w:kern w:val="0"/>
          <w:sz w:val="18"/>
          <w:szCs w:val="18"/>
        </w:rPr>
        <w:t>종</w:t>
      </w:r>
      <w:r>
        <w:rPr>
          <w:rFonts w:ascii="T5" w:eastAsia="T5" w:cs="T5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결과</w:t>
      </w:r>
      <w:r>
        <w:rPr>
          <w:rFonts w:ascii="T5" w:eastAsia="T5" w:cs="T5" w:hint="eastAsia"/>
          <w:kern w:val="0"/>
          <w:sz w:val="18"/>
          <w:szCs w:val="18"/>
        </w:rPr>
        <w:t>물</w:t>
      </w:r>
      <w:r>
        <w:rPr>
          <w:rFonts w:ascii="T1" w:eastAsia="T1" w:cs="T1" w:hint="eastAsia"/>
          <w:kern w:val="0"/>
          <w:sz w:val="18"/>
          <w:szCs w:val="18"/>
        </w:rPr>
        <w:t>은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5" w:eastAsia="T5" w:cs="T5" w:hint="eastAsia"/>
          <w:kern w:val="0"/>
          <w:sz w:val="18"/>
          <w:szCs w:val="18"/>
        </w:rPr>
        <w:t>엑셀</w:t>
      </w:r>
      <w:r>
        <w:rPr>
          <w:rFonts w:ascii="T5" w:eastAsia="T5" w:cs="T5"/>
          <w:kern w:val="0"/>
          <w:sz w:val="18"/>
          <w:szCs w:val="18"/>
        </w:rPr>
        <w:t xml:space="preserve"> </w:t>
      </w:r>
      <w:r>
        <w:rPr>
          <w:rFonts w:ascii="T5" w:eastAsia="T5" w:cs="T5" w:hint="eastAsia"/>
          <w:kern w:val="0"/>
          <w:sz w:val="18"/>
          <w:szCs w:val="18"/>
        </w:rPr>
        <w:t>또</w:t>
      </w:r>
      <w:r>
        <w:rPr>
          <w:rFonts w:ascii="T1" w:eastAsia="T1" w:cs="T1" w:hint="eastAsia"/>
          <w:kern w:val="0"/>
          <w:sz w:val="18"/>
          <w:szCs w:val="18"/>
        </w:rPr>
        <w:t>는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5" w:eastAsia="T5" w:cs="T5"/>
          <w:kern w:val="0"/>
          <w:sz w:val="18"/>
          <w:szCs w:val="18"/>
        </w:rPr>
        <w:t>QG</w:t>
      </w:r>
      <w:r>
        <w:rPr>
          <w:rFonts w:ascii="T1" w:eastAsia="T1" w:cs="T1"/>
          <w:kern w:val="0"/>
          <w:sz w:val="18"/>
          <w:szCs w:val="18"/>
        </w:rPr>
        <w:t>IS</w:t>
      </w:r>
      <w:r>
        <w:rPr>
          <w:rFonts w:ascii="T1" w:eastAsia="T1" w:cs="T1"/>
          <w:kern w:val="0"/>
          <w:sz w:val="13"/>
          <w:szCs w:val="13"/>
        </w:rPr>
        <w:t>7)</w:t>
      </w:r>
      <w:r>
        <w:rPr>
          <w:rFonts w:ascii="T1" w:eastAsia="T1" w:cs="T1" w:hint="eastAsia"/>
          <w:kern w:val="0"/>
          <w:sz w:val="18"/>
          <w:szCs w:val="18"/>
        </w:rPr>
        <w:t>에서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proofErr w:type="gramStart"/>
      <w:r>
        <w:rPr>
          <w:rFonts w:ascii="T1" w:eastAsia="T1" w:cs="T1" w:hint="eastAsia"/>
          <w:kern w:val="0"/>
          <w:sz w:val="18"/>
          <w:szCs w:val="18"/>
        </w:rPr>
        <w:t>확인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할</w:t>
      </w:r>
      <w:proofErr w:type="gramEnd"/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수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있도록</w:t>
      </w:r>
      <w:r>
        <w:rPr>
          <w:rFonts w:ascii="T1" w:eastAsia="T1" w:cs="T1"/>
          <w:kern w:val="0"/>
          <w:sz w:val="18"/>
          <w:szCs w:val="18"/>
        </w:rPr>
        <w:t xml:space="preserve"> </w:t>
      </w:r>
      <w:r>
        <w:rPr>
          <w:rFonts w:ascii="T1" w:eastAsia="T1" w:cs="T1" w:hint="eastAsia"/>
          <w:kern w:val="0"/>
          <w:sz w:val="18"/>
          <w:szCs w:val="18"/>
        </w:rPr>
        <w:t>구현하였다</w:t>
      </w:r>
    </w:p>
    <w:p w14:paraId="07ADBD1A" w14:textId="2F3C4FA2" w:rsidR="00DE3823" w:rsidRPr="00DE3823" w:rsidRDefault="00DE3823" w:rsidP="0034378B">
      <w:pPr>
        <w:rPr>
          <w:rFonts w:ascii="YDIYGO120-KSCpc-EUC-H" w:eastAsia="YDIYGO120-KSCpc-EUC-H" w:cs="YDIYGO120-KSCpc-EUC-H"/>
          <w:kern w:val="0"/>
          <w:sz w:val="21"/>
          <w:szCs w:val="21"/>
        </w:rPr>
      </w:pPr>
    </w:p>
    <w:p w14:paraId="51A9A38F" w14:textId="687BC0AA" w:rsidR="00DE3823" w:rsidRPr="00D35BBE" w:rsidRDefault="00DE3823" w:rsidP="00DE3823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경기도의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proofErr w:type="spellStart"/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수소차</w:t>
      </w:r>
      <w:proofErr w:type="spellEnd"/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보급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활성화를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위한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충전인프라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구축방안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연구</w:t>
      </w:r>
      <w:r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Pr="00D35BBE">
        <w:rPr>
          <w:rFonts w:ascii="T2" w:eastAsia="T2" w:cs="T2"/>
          <w:kern w:val="0"/>
          <w:sz w:val="24"/>
          <w:szCs w:val="24"/>
        </w:rPr>
        <w:t>–</w:t>
      </w:r>
      <w:r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Pr="00D35BBE">
        <w:rPr>
          <w:rFonts w:ascii="T2" w:eastAsia="T2" w:cs="T2" w:hint="eastAsia"/>
          <w:kern w:val="0"/>
          <w:sz w:val="24"/>
          <w:szCs w:val="24"/>
        </w:rPr>
        <w:t>종합</w:t>
      </w:r>
    </w:p>
    <w:p w14:paraId="73F497D0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1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9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년도 기준 사실상 수소차의 모든 것.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수소차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개념,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세계 사례,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한국의 사례 등을 풍부한 자료를 통해 제시한 방대한 분량의 자료.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개념 및 해외사례,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수소충전소 운영실태와 사례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등 대부분의 정보가 있음.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경기도 기준이라는 점이 아쉬움</w:t>
      </w:r>
    </w:p>
    <w:p w14:paraId="0970F1DD" w14:textId="77777777" w:rsidR="00DE3823" w:rsidRDefault="00DE3823" w:rsidP="00DE3823">
      <w:pPr>
        <w:wordWrap/>
        <w:adjustRightInd w:val="0"/>
        <w:spacing w:after="0" w:line="240" w:lineRule="auto"/>
        <w:jc w:val="left"/>
        <w:rPr>
          <w:rFonts w:ascii="새굴림" w:eastAsia="새굴림" w:cs="새굴림"/>
          <w:kern w:val="0"/>
          <w:sz w:val="22"/>
        </w:rPr>
      </w:pPr>
    </w:p>
    <w:p w14:paraId="4CFB62F5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제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1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장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proofErr w:type="gramStart"/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서론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/</w:t>
      </w:r>
      <w:proofErr w:type="gram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</w:t>
      </w:r>
    </w:p>
    <w:p w14:paraId="63102945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연구의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배경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및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목적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3</w:t>
      </w:r>
    </w:p>
    <w:p w14:paraId="7E0C14DA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연구의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범위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및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방법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4</w:t>
      </w:r>
    </w:p>
    <w:p w14:paraId="3088F8C4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제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2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장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국내외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proofErr w:type="spellStart"/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수소차</w:t>
      </w:r>
      <w:proofErr w:type="spellEnd"/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보급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및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구축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현황과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proofErr w:type="gramStart"/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정책동향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/</w:t>
      </w:r>
      <w:proofErr w:type="gram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7</w:t>
      </w:r>
    </w:p>
    <w:p w14:paraId="11BC3D90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수소차와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기능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및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특징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9</w:t>
      </w:r>
    </w:p>
    <w:p w14:paraId="7D92864A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수소차의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기능과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특징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9</w:t>
      </w:r>
    </w:p>
    <w:p w14:paraId="7936C1EF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기능과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특징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16</w:t>
      </w:r>
    </w:p>
    <w:p w14:paraId="44BAF42C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해외사례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22</w:t>
      </w:r>
    </w:p>
    <w:p w14:paraId="533609AF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미국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22</w:t>
      </w:r>
    </w:p>
    <w:p w14:paraId="5B1E6646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유럽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35</w:t>
      </w:r>
    </w:p>
    <w:p w14:paraId="38467441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3)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일본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42</w:t>
      </w:r>
    </w:p>
    <w:p w14:paraId="01E6BFE1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4)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중국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48</w:t>
      </w:r>
    </w:p>
    <w:p w14:paraId="0C5BBB30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3.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국내사례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50</w:t>
      </w:r>
    </w:p>
    <w:p w14:paraId="3628C681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중앙정부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50</w:t>
      </w:r>
    </w:p>
    <w:p w14:paraId="555417D2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지방자치단체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60</w:t>
      </w:r>
    </w:p>
    <w:p w14:paraId="1622C376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4.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시사점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70</w:t>
      </w:r>
    </w:p>
    <w:p w14:paraId="4EB1361F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제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3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장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proofErr w:type="spellStart"/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수소차</w:t>
      </w:r>
      <w:proofErr w:type="spell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및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현황과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proofErr w:type="gramStart"/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문제점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/</w:t>
      </w:r>
      <w:proofErr w:type="gram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77</w:t>
      </w:r>
    </w:p>
    <w:p w14:paraId="7F761C33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현황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79</w:t>
      </w:r>
    </w:p>
    <w:p w14:paraId="7124C1AB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문제점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85</w:t>
      </w:r>
    </w:p>
    <w:p w14:paraId="2A26A1C0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제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4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장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구축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proofErr w:type="gramStart"/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방안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/</w:t>
      </w:r>
      <w:proofErr w:type="gram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91</w:t>
      </w:r>
    </w:p>
    <w:p w14:paraId="27181A7E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proofErr w:type="spellStart"/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수소차</w:t>
      </w:r>
      <w:proofErr w:type="spellEnd"/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보급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목표대수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93</w:t>
      </w:r>
    </w:p>
    <w:p w14:paraId="62BD2226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proofErr w:type="spellStart"/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수소차</w:t>
      </w:r>
      <w:proofErr w:type="spellEnd"/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보급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계획대비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설치대수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98</w:t>
      </w:r>
    </w:p>
    <w:p w14:paraId="0CD3E57F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3.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설치지점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100</w:t>
      </w:r>
    </w:p>
    <w:p w14:paraId="3817FCDF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4.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설치방식과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운영형태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110</w:t>
      </w:r>
    </w:p>
    <w:p w14:paraId="0B4CD8A6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5.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proofErr w:type="spellStart"/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수소차</w:t>
      </w:r>
      <w:proofErr w:type="spellEnd"/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보급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및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구축에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따른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효과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분석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113</w:t>
      </w:r>
    </w:p>
    <w:p w14:paraId="1E1FFF6B" w14:textId="77777777" w:rsidR="00DE3823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제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5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장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proofErr w:type="gramStart"/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정책제안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/</w:t>
      </w:r>
      <w:proofErr w:type="gram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117__</w:t>
      </w:r>
    </w:p>
    <w:p w14:paraId="37C7D4BE" w14:textId="4C967EAB" w:rsidR="00DE3823" w:rsidRDefault="00DE3823" w:rsidP="0034378B">
      <w:pPr>
        <w:rPr>
          <w:rFonts w:ascii="YDIYGO120-KSCpc-EUC-H" w:eastAsia="YDIYGO120-KSCpc-EUC-H" w:cs="YDIYGO120-KSCpc-EUC-H"/>
          <w:kern w:val="0"/>
          <w:sz w:val="21"/>
          <w:szCs w:val="21"/>
        </w:rPr>
      </w:pPr>
    </w:p>
    <w:p w14:paraId="69B49DBF" w14:textId="4A9A8DC8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T2" w:eastAsia="T2" w:cs="T2" w:hint="eastAsia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수소연료전지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자동차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(FCEV)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충전용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수소 시장조성을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위한 정책연</w:t>
      </w:r>
      <w:r w:rsidRPr="00D35BBE">
        <w:rPr>
          <w:rFonts w:ascii="T2" w:eastAsia="T2" w:cs="T2" w:hint="eastAsia"/>
          <w:kern w:val="0"/>
          <w:sz w:val="24"/>
          <w:szCs w:val="24"/>
        </w:rPr>
        <w:t xml:space="preserve">구 </w:t>
      </w:r>
      <w:r w:rsidRPr="00D35BBE">
        <w:rPr>
          <w:rFonts w:ascii="T2" w:eastAsia="T2" w:cs="T2"/>
          <w:kern w:val="0"/>
          <w:sz w:val="24"/>
          <w:szCs w:val="24"/>
        </w:rPr>
        <w:t>–</w:t>
      </w:r>
      <w:r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Pr="00D35BBE">
        <w:rPr>
          <w:rFonts w:ascii="T2" w:eastAsia="T2" w:cs="T2" w:hint="eastAsia"/>
          <w:kern w:val="0"/>
          <w:sz w:val="24"/>
          <w:szCs w:val="24"/>
        </w:rPr>
        <w:t>종합</w:t>
      </w:r>
    </w:p>
    <w:p w14:paraId="5114951B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 충전소의 설계,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보급 현황 및 입지선정에 있어 예상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이용량에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더해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수소저장량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공급 수단을 구체적으로 고려한 부분을 참고할 필요 있음.</w:t>
      </w:r>
    </w:p>
    <w:p w14:paraId="448634F2" w14:textId="1DA91C28" w:rsidR="00DE3823" w:rsidRDefault="00DE3823" w:rsidP="0034378B">
      <w:pPr>
        <w:rPr>
          <w:rFonts w:ascii="YDIYGO120-KSCpc-EUC-H" w:eastAsia="YDIYGO120-KSCpc-EUC-H" w:cs="YDIYGO120-KSCpc-EUC-H"/>
          <w:kern w:val="0"/>
          <w:sz w:val="21"/>
          <w:szCs w:val="21"/>
        </w:rPr>
      </w:pPr>
    </w:p>
    <w:p w14:paraId="6D0BF709" w14:textId="1858CEE0" w:rsidR="00DE3823" w:rsidRPr="000F56E3" w:rsidRDefault="000F56E3" w:rsidP="0034378B">
      <w:pPr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</w:pPr>
      <w:r w:rsidRPr="000F56E3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3</w:t>
      </w:r>
      <w:r w:rsidRPr="000F56E3"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  <w:t xml:space="preserve">. </w:t>
      </w:r>
      <w:r w:rsidRPr="000F56E3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모델 참고 자료들</w:t>
      </w:r>
    </w:p>
    <w:p w14:paraId="47318DB7" w14:textId="6314D3F0" w:rsidR="0034378B" w:rsidRPr="00D35BBE" w:rsidRDefault="0034378B" w:rsidP="0034378B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lastRenderedPageBreak/>
        <w:t>AHP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를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활용한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주유소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입지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결정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요인에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관한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연구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모델</w:t>
      </w:r>
    </w:p>
    <w:p w14:paraId="53169114" w14:textId="1E71D72D" w:rsidR="0034378B" w:rsidRPr="00D35BBE" w:rsidRDefault="0034378B" w:rsidP="0034378B">
      <w:pPr>
        <w:rPr>
          <w:rFonts w:ascii="TT2F34o00" w:eastAsia="TT2F1Ao00" w:hAnsi="TT2F34o00" w:cs="TT2F34o00"/>
          <w:kern w:val="0"/>
          <w:sz w:val="24"/>
          <w:szCs w:val="24"/>
        </w:rPr>
      </w:pPr>
      <w:r w:rsidRPr="00D35BBE">
        <w:rPr>
          <w:rFonts w:ascii="TT2F34o00" w:eastAsia="TT2F1Ao00" w:hAnsi="TT2F34o00" w:cs="TT2F34o00"/>
          <w:kern w:val="0"/>
          <w:sz w:val="24"/>
          <w:szCs w:val="24"/>
        </w:rPr>
        <w:t>A Study on the Locational factors of Gas Station using Analytic Hierarchy Process</w:t>
      </w:r>
    </w:p>
    <w:p w14:paraId="1058A601" w14:textId="035EEB03" w:rsidR="00B77EA0" w:rsidRPr="00D35BBE" w:rsidRDefault="00D70AEB" w:rsidP="0034378B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="00B77EA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서울시 기준으로 연구됨</w:t>
      </w:r>
      <w:r w:rsidR="00B77EA0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. </w:t>
      </w:r>
      <w:r w:rsidR="00B77EA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연구방법 및 변수</w:t>
      </w:r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선정</w:t>
      </w:r>
      <w:r w:rsidR="00B77EA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참고용 자료</w:t>
      </w:r>
    </w:p>
    <w:p w14:paraId="5DDC1658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4Do00" w:eastAsia="TT2F4Do00" w:cs="TT2F4Do00"/>
          <w:kern w:val="0"/>
          <w:sz w:val="26"/>
          <w:szCs w:val="26"/>
        </w:rPr>
      </w:pPr>
      <w:proofErr w:type="spellStart"/>
      <w:r>
        <w:rPr>
          <w:rFonts w:ascii="TT2F4Do00" w:eastAsia="TT2F4Do00" w:cs="TT2F4Do00" w:hint="eastAsia"/>
          <w:kern w:val="0"/>
          <w:sz w:val="26"/>
          <w:szCs w:val="26"/>
        </w:rPr>
        <w:t>Ⅱ</w:t>
      </w:r>
      <w:proofErr w:type="spellEnd"/>
      <w:r>
        <w:rPr>
          <w:rFonts w:ascii="TT2F4Do00" w:eastAsia="TT2F4Do00" w:cs="TT2F4Do00"/>
          <w:kern w:val="0"/>
          <w:sz w:val="26"/>
          <w:szCs w:val="26"/>
        </w:rPr>
        <w:t xml:space="preserve">. </w:t>
      </w:r>
      <w:r>
        <w:rPr>
          <w:rFonts w:ascii="TT2F4Do00" w:eastAsia="TT2F4Do00" w:cs="TT2F4Do00" w:hint="eastAsia"/>
          <w:kern w:val="0"/>
          <w:sz w:val="26"/>
          <w:szCs w:val="26"/>
        </w:rPr>
        <w:t>이론</w:t>
      </w:r>
      <w:r>
        <w:rPr>
          <w:rFonts w:ascii="TT2F4Do00" w:eastAsia="TT2F4Do00" w:cs="TT2F4Do00"/>
          <w:kern w:val="0"/>
          <w:sz w:val="26"/>
          <w:szCs w:val="26"/>
        </w:rPr>
        <w:t xml:space="preserve"> </w:t>
      </w:r>
      <w:r>
        <w:rPr>
          <w:rFonts w:ascii="TT2F4Do00" w:eastAsia="TT2F4Do00" w:cs="TT2F4Do00" w:hint="eastAsia"/>
          <w:kern w:val="0"/>
          <w:sz w:val="26"/>
          <w:szCs w:val="26"/>
        </w:rPr>
        <w:t>및</w:t>
      </w:r>
      <w:r>
        <w:rPr>
          <w:rFonts w:ascii="TT2F4Do00" w:eastAsia="TT2F4Do00" w:cs="TT2F4Do00"/>
          <w:kern w:val="0"/>
          <w:sz w:val="26"/>
          <w:szCs w:val="26"/>
        </w:rPr>
        <w:t xml:space="preserve"> </w:t>
      </w:r>
      <w:r>
        <w:rPr>
          <w:rFonts w:ascii="TT2F4Do00" w:eastAsia="TT2F4Do00" w:cs="TT2F4Do00" w:hint="eastAsia"/>
          <w:kern w:val="0"/>
          <w:sz w:val="26"/>
          <w:szCs w:val="26"/>
        </w:rPr>
        <w:t>선행</w:t>
      </w:r>
      <w:r>
        <w:rPr>
          <w:rFonts w:ascii="TT2F4Do00" w:eastAsia="TT2F4Do00" w:cs="TT2F4Do00"/>
          <w:kern w:val="0"/>
          <w:sz w:val="26"/>
          <w:szCs w:val="26"/>
        </w:rPr>
        <w:t xml:space="preserve"> </w:t>
      </w:r>
      <w:r>
        <w:rPr>
          <w:rFonts w:ascii="TT2F4Do00" w:eastAsia="TT2F4Do00" w:cs="TT2F4Do00" w:hint="eastAsia"/>
          <w:kern w:val="0"/>
          <w:sz w:val="26"/>
          <w:szCs w:val="26"/>
        </w:rPr>
        <w:t>연구</w:t>
      </w:r>
      <w:r>
        <w:rPr>
          <w:rFonts w:ascii="TT2F4Do00" w:eastAsia="TT2F4Do00" w:cs="TT2F4Do00"/>
          <w:kern w:val="0"/>
          <w:sz w:val="26"/>
          <w:szCs w:val="26"/>
        </w:rPr>
        <w:t xml:space="preserve"> </w:t>
      </w:r>
      <w:r>
        <w:rPr>
          <w:rFonts w:ascii="TT2F4Do00" w:eastAsia="TT2F4Do00" w:cs="TT2F4Do00" w:hint="eastAsia"/>
          <w:kern w:val="0"/>
          <w:sz w:val="26"/>
          <w:szCs w:val="26"/>
        </w:rPr>
        <w:t>고찰</w:t>
      </w:r>
    </w:p>
    <w:p w14:paraId="5F520841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4Fo00" w:eastAsia="TT2F4Fo00" w:cs="TT2F4Fo00"/>
          <w:kern w:val="0"/>
          <w:sz w:val="21"/>
          <w:szCs w:val="21"/>
        </w:rPr>
      </w:pPr>
      <w:r>
        <w:rPr>
          <w:rFonts w:ascii="TT2F4Fo00" w:eastAsia="TT2F4Fo00" w:cs="TT2F4Fo00"/>
          <w:kern w:val="0"/>
          <w:sz w:val="21"/>
          <w:szCs w:val="21"/>
        </w:rPr>
        <w:t xml:space="preserve">1. AHP </w:t>
      </w:r>
      <w:r>
        <w:rPr>
          <w:rFonts w:ascii="TT2F4Fo00" w:eastAsia="TT2F4Fo00" w:cs="TT2F4Fo00" w:hint="eastAsia"/>
          <w:kern w:val="0"/>
          <w:sz w:val="21"/>
          <w:szCs w:val="21"/>
        </w:rPr>
        <w:t>분석</w:t>
      </w:r>
      <w:r>
        <w:rPr>
          <w:rFonts w:ascii="TT2F4Fo00" w:eastAsia="TT2F4Fo00" w:cs="TT2F4Fo00"/>
          <w:kern w:val="0"/>
          <w:sz w:val="21"/>
          <w:szCs w:val="21"/>
        </w:rPr>
        <w:t xml:space="preserve"> </w:t>
      </w:r>
      <w:r>
        <w:rPr>
          <w:rFonts w:ascii="TT2F4Fo00" w:eastAsia="TT2F4Fo00" w:cs="TT2F4Fo00" w:hint="eastAsia"/>
          <w:kern w:val="0"/>
          <w:sz w:val="21"/>
          <w:szCs w:val="21"/>
        </w:rPr>
        <w:t>기법과</w:t>
      </w:r>
      <w:r>
        <w:rPr>
          <w:rFonts w:ascii="TT2F4Fo00" w:eastAsia="TT2F4Fo00" w:cs="TT2F4Fo00"/>
          <w:kern w:val="0"/>
          <w:sz w:val="21"/>
          <w:szCs w:val="21"/>
        </w:rPr>
        <w:t xml:space="preserve"> </w:t>
      </w:r>
      <w:r>
        <w:rPr>
          <w:rFonts w:ascii="TT2F4Fo00" w:eastAsia="TT2F4Fo00" w:cs="TT2F4Fo00" w:hint="eastAsia"/>
          <w:kern w:val="0"/>
          <w:sz w:val="21"/>
          <w:szCs w:val="21"/>
        </w:rPr>
        <w:t>선형</w:t>
      </w:r>
      <w:r>
        <w:rPr>
          <w:rFonts w:ascii="TT2F4Fo00" w:eastAsia="TT2F4Fo00" w:cs="TT2F4Fo00"/>
          <w:kern w:val="0"/>
          <w:sz w:val="21"/>
          <w:szCs w:val="21"/>
        </w:rPr>
        <w:t xml:space="preserve"> </w:t>
      </w:r>
      <w:r>
        <w:rPr>
          <w:rFonts w:ascii="TT2F4Fo00" w:eastAsia="TT2F4Fo00" w:cs="TT2F4Fo00" w:hint="eastAsia"/>
          <w:kern w:val="0"/>
          <w:sz w:val="21"/>
          <w:szCs w:val="21"/>
        </w:rPr>
        <w:t>변형</w:t>
      </w:r>
      <w:r>
        <w:rPr>
          <w:rFonts w:ascii="TT2F4Fo00" w:eastAsia="TT2F4Fo00" w:cs="TT2F4Fo00"/>
          <w:kern w:val="0"/>
          <w:sz w:val="21"/>
          <w:szCs w:val="21"/>
        </w:rPr>
        <w:t xml:space="preserve"> </w:t>
      </w:r>
      <w:r>
        <w:rPr>
          <w:rFonts w:ascii="TT2F4Fo00" w:eastAsia="TT2F4Fo00" w:cs="TT2F4Fo00" w:hint="eastAsia"/>
          <w:kern w:val="0"/>
          <w:sz w:val="21"/>
          <w:szCs w:val="21"/>
        </w:rPr>
        <w:t>방법</w:t>
      </w:r>
    </w:p>
    <w:p w14:paraId="6913A118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62o00" w:eastAsia="TT2F62o00" w:cs="TT2F62o00"/>
          <w:kern w:val="0"/>
          <w:sz w:val="19"/>
          <w:szCs w:val="19"/>
        </w:rPr>
      </w:pPr>
      <w:r>
        <w:rPr>
          <w:rFonts w:ascii="TT2F62o00" w:eastAsia="TT2F62o00" w:cs="TT2F62o00"/>
          <w:kern w:val="0"/>
          <w:sz w:val="19"/>
          <w:szCs w:val="19"/>
        </w:rPr>
        <w:t xml:space="preserve">1) AHP </w:t>
      </w:r>
      <w:r>
        <w:rPr>
          <w:rFonts w:ascii="TT2F62o00" w:eastAsia="TT2F62o00" w:cs="TT2F62o00" w:hint="eastAsia"/>
          <w:kern w:val="0"/>
          <w:sz w:val="19"/>
          <w:szCs w:val="19"/>
        </w:rPr>
        <w:t>분석</w:t>
      </w:r>
      <w:r>
        <w:rPr>
          <w:rFonts w:ascii="TT2F62o00" w:eastAsia="TT2F62o00" w:cs="TT2F62o00"/>
          <w:kern w:val="0"/>
          <w:sz w:val="19"/>
          <w:szCs w:val="19"/>
        </w:rPr>
        <w:t xml:space="preserve"> </w:t>
      </w:r>
      <w:r>
        <w:rPr>
          <w:rFonts w:ascii="TT2F62o00" w:eastAsia="TT2F62o00" w:cs="TT2F62o00" w:hint="eastAsia"/>
          <w:kern w:val="0"/>
          <w:sz w:val="19"/>
          <w:szCs w:val="19"/>
        </w:rPr>
        <w:t>기법</w:t>
      </w:r>
    </w:p>
    <w:p w14:paraId="3117FCBF" w14:textId="4C6A3FDF" w:rsidR="0036718A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/>
          <w:kern w:val="0"/>
          <w:sz w:val="19"/>
          <w:szCs w:val="19"/>
        </w:rPr>
        <w:t>AHP</w:t>
      </w:r>
      <w:r>
        <w:rPr>
          <w:rFonts w:ascii="TT2F51o00" w:eastAsia="TT2F51o00" w:cs="TT2F51o00" w:hint="eastAsia"/>
          <w:kern w:val="0"/>
          <w:sz w:val="19"/>
          <w:szCs w:val="19"/>
        </w:rPr>
        <w:t>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복</w:t>
      </w:r>
      <w:r>
        <w:rPr>
          <w:rFonts w:ascii="TT2F51o01" w:eastAsia="TT2F51o01" w:cs="TT2F51o01" w:hint="eastAsia"/>
          <w:kern w:val="0"/>
          <w:sz w:val="19"/>
          <w:szCs w:val="19"/>
        </w:rPr>
        <w:t>잡</w:t>
      </w:r>
      <w:r>
        <w:rPr>
          <w:rFonts w:ascii="TT2F51o00" w:eastAsia="TT2F51o00" w:cs="TT2F51o00" w:hint="eastAsia"/>
          <w:kern w:val="0"/>
          <w:sz w:val="19"/>
          <w:szCs w:val="19"/>
        </w:rPr>
        <w:t>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고려해야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상황에서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수치화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정량적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요소들뿐만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아니라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직</w:t>
      </w:r>
      <w:r>
        <w:rPr>
          <w:rFonts w:ascii="TT2F51o01" w:eastAsia="TT2F51o01" w:cs="TT2F51o01" w:hint="eastAsia"/>
          <w:kern w:val="0"/>
          <w:sz w:val="19"/>
          <w:szCs w:val="19"/>
        </w:rPr>
        <w:t>접</w:t>
      </w:r>
      <w:r>
        <w:rPr>
          <w:rFonts w:ascii="TT2F51o00" w:eastAsia="TT2F51o00" w:cs="TT2F51o00" w:hint="eastAsia"/>
          <w:kern w:val="0"/>
          <w:sz w:val="19"/>
          <w:szCs w:val="19"/>
        </w:rPr>
        <w:t>적인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비교가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불</w:t>
      </w:r>
      <w:r>
        <w:rPr>
          <w:rFonts w:ascii="TT2F51o00" w:eastAsia="TT2F51o00" w:cs="TT2F51o00" w:hint="eastAsia"/>
          <w:kern w:val="0"/>
          <w:sz w:val="19"/>
          <w:szCs w:val="19"/>
        </w:rPr>
        <w:t>가능한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정성적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까</w:t>
      </w:r>
      <w:r>
        <w:rPr>
          <w:rFonts w:ascii="TT2F51o00" w:eastAsia="TT2F51o00" w:cs="TT2F51o00" w:hint="eastAsia"/>
          <w:kern w:val="0"/>
          <w:sz w:val="19"/>
          <w:szCs w:val="19"/>
        </w:rPr>
        <w:t>지도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논리적이고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체계적으로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반영할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있도록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결정방법이다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목표나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다수이며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불</w:t>
      </w:r>
      <w:r>
        <w:rPr>
          <w:rFonts w:ascii="TT2F51o00" w:eastAsia="TT2F51o00" w:cs="TT2F51o00" w:hint="eastAsia"/>
          <w:kern w:val="0"/>
          <w:sz w:val="19"/>
          <w:szCs w:val="19"/>
        </w:rPr>
        <w:t>확실한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경우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주관적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판</w:t>
      </w:r>
      <w:r>
        <w:rPr>
          <w:rFonts w:ascii="TT2F51o00" w:eastAsia="TT2F51o00" w:cs="TT2F51o00" w:hint="eastAsia"/>
          <w:kern w:val="0"/>
          <w:sz w:val="19"/>
          <w:szCs w:val="19"/>
        </w:rPr>
        <w:t>단과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시</w:t>
      </w:r>
      <w:r>
        <w:rPr>
          <w:rFonts w:ascii="TT2F51o01" w:eastAsia="TT2F51o01" w:cs="TT2F51o01" w:hint="eastAsia"/>
          <w:kern w:val="0"/>
          <w:sz w:val="19"/>
          <w:szCs w:val="19"/>
        </w:rPr>
        <w:t>스템</w:t>
      </w:r>
      <w:r w:rsidR="0036718A">
        <w:rPr>
          <w:rFonts w:ascii="TT2F51o01" w:eastAsia="TT2F51o01" w:cs="TT2F51o01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적인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접근</w:t>
      </w:r>
      <w:r>
        <w:rPr>
          <w:rFonts w:ascii="TT2F51o00" w:eastAsia="TT2F51o00" w:cs="TT2F51o00" w:hint="eastAsia"/>
          <w:kern w:val="0"/>
          <w:sz w:val="19"/>
          <w:szCs w:val="19"/>
        </w:rPr>
        <w:t>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통</w:t>
      </w:r>
      <w:r>
        <w:rPr>
          <w:rFonts w:ascii="TT2F51o00" w:eastAsia="TT2F51o00" w:cs="TT2F51o00" w:hint="eastAsia"/>
          <w:kern w:val="0"/>
          <w:sz w:val="19"/>
          <w:szCs w:val="19"/>
        </w:rPr>
        <w:t>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합리적으로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문제를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해결하는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의사결정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방법이다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proofErr w:type="spellStart"/>
      <w:r>
        <w:rPr>
          <w:rFonts w:ascii="TT2F51o01" w:eastAsia="TT2F51o01" w:cs="TT2F51o01" w:hint="eastAsia"/>
          <w:kern w:val="0"/>
          <w:sz w:val="19"/>
          <w:szCs w:val="19"/>
        </w:rPr>
        <w:t>김홍배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>, 2011</w:t>
      </w:r>
      <w:r>
        <w:rPr>
          <w:rFonts w:ascii="TT2F51o01" w:eastAsia="TT2F51o01" w:cs="TT2F51o01"/>
          <w:kern w:val="0"/>
          <w:sz w:val="19"/>
          <w:szCs w:val="19"/>
        </w:rPr>
        <w:t xml:space="preserve">; </w:t>
      </w:r>
      <w:proofErr w:type="spellStart"/>
      <w:r>
        <w:rPr>
          <w:rFonts w:ascii="TT2F51o01" w:eastAsia="TT2F51o01" w:cs="TT2F51o01" w:hint="eastAsia"/>
          <w:kern w:val="0"/>
          <w:sz w:val="19"/>
          <w:szCs w:val="19"/>
        </w:rPr>
        <w:t>키노</w:t>
      </w:r>
      <w:r>
        <w:rPr>
          <w:rFonts w:ascii="TT2F51o00" w:eastAsia="TT2F51o00" w:cs="TT2F51o00" w:hint="eastAsia"/>
          <w:kern w:val="0"/>
          <w:sz w:val="19"/>
          <w:szCs w:val="19"/>
        </w:rPr>
        <w:t>시타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에이</w:t>
      </w:r>
      <w:r>
        <w:rPr>
          <w:rFonts w:ascii="TT2F51o01" w:eastAsia="TT2F51o01" w:cs="TT2F51o01" w:hint="eastAsia"/>
          <w:kern w:val="0"/>
          <w:sz w:val="19"/>
          <w:szCs w:val="19"/>
        </w:rPr>
        <w:t>조</w:t>
      </w:r>
      <w:proofErr w:type="spellEnd"/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외</w:t>
      </w:r>
      <w:r>
        <w:rPr>
          <w:rFonts w:ascii="TT2F51o00" w:eastAsia="TT2F51o00" w:cs="TT2F51o00"/>
          <w:kern w:val="0"/>
          <w:sz w:val="19"/>
          <w:szCs w:val="19"/>
        </w:rPr>
        <w:t xml:space="preserve">, 2012). </w:t>
      </w:r>
      <w:r>
        <w:rPr>
          <w:rFonts w:ascii="TT2F51o01" w:eastAsia="TT2F51o01" w:cs="TT2F51o01" w:hint="eastAsia"/>
          <w:kern w:val="0"/>
          <w:sz w:val="19"/>
          <w:szCs w:val="19"/>
        </w:rPr>
        <w:t>또</w:t>
      </w:r>
      <w:r>
        <w:rPr>
          <w:rFonts w:ascii="TT2F51o00" w:eastAsia="TT2F51o00" w:cs="TT2F51o00" w:hint="eastAsia"/>
          <w:kern w:val="0"/>
          <w:sz w:val="19"/>
          <w:szCs w:val="19"/>
        </w:rPr>
        <w:t>한</w:t>
      </w:r>
      <w:r>
        <w:rPr>
          <w:rFonts w:ascii="TT2F51o00" w:eastAsia="TT2F51o00" w:cs="TT2F51o00"/>
          <w:kern w:val="0"/>
          <w:sz w:val="19"/>
          <w:szCs w:val="19"/>
        </w:rPr>
        <w:t xml:space="preserve"> AHP</w:t>
      </w:r>
      <w:r>
        <w:rPr>
          <w:rFonts w:ascii="TT2F51o00" w:eastAsia="TT2F51o00" w:cs="TT2F51o00" w:hint="eastAsia"/>
          <w:kern w:val="0"/>
          <w:sz w:val="19"/>
          <w:szCs w:val="19"/>
        </w:rPr>
        <w:t>는</w:t>
      </w:r>
      <w:r w:rsidR="00B77EA0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내</w:t>
      </w:r>
      <w:r>
        <w:rPr>
          <w:rFonts w:ascii="TT2F51o01" w:eastAsia="TT2F51o01" w:cs="TT2F51o01" w:hint="eastAsia"/>
          <w:kern w:val="0"/>
          <w:sz w:val="19"/>
          <w:szCs w:val="19"/>
        </w:rPr>
        <w:t>부</w:t>
      </w:r>
      <w:r>
        <w:rPr>
          <w:rFonts w:ascii="TT2F51o00" w:eastAsia="TT2F51o00" w:cs="TT2F51o00" w:hint="eastAsia"/>
          <w:kern w:val="0"/>
          <w:sz w:val="19"/>
          <w:szCs w:val="19"/>
        </w:rPr>
        <w:t>적으로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평가자의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판</w:t>
      </w:r>
      <w:r>
        <w:rPr>
          <w:rFonts w:ascii="TT2F51o00" w:eastAsia="TT2F51o00" w:cs="TT2F51o00" w:hint="eastAsia"/>
          <w:kern w:val="0"/>
          <w:sz w:val="19"/>
          <w:szCs w:val="19"/>
        </w:rPr>
        <w:t>단에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논리적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일관성을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검토</w:t>
      </w:r>
      <w:r>
        <w:rPr>
          <w:rFonts w:ascii="TT2F51o00" w:eastAsia="TT2F51o00" w:cs="TT2F51o00" w:hint="eastAsia"/>
          <w:kern w:val="0"/>
          <w:sz w:val="19"/>
          <w:szCs w:val="19"/>
        </w:rPr>
        <w:t>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과정을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거치기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때문에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높은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신뢰</w:t>
      </w:r>
      <w:r>
        <w:rPr>
          <w:rFonts w:ascii="TT2F51o00" w:eastAsia="TT2F51o00" w:cs="TT2F51o00" w:hint="eastAsia"/>
          <w:kern w:val="0"/>
          <w:sz w:val="19"/>
          <w:szCs w:val="19"/>
        </w:rPr>
        <w:t>도를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확보할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있다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proofErr w:type="spellStart"/>
      <w:r>
        <w:rPr>
          <w:rFonts w:ascii="TT2F51o01" w:eastAsia="TT2F51o01" w:cs="TT2F51o01" w:hint="eastAsia"/>
          <w:kern w:val="0"/>
          <w:sz w:val="19"/>
          <w:szCs w:val="19"/>
        </w:rPr>
        <w:t>채희원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>, 2013</w:t>
      </w:r>
      <w:proofErr w:type="gramStart"/>
      <w:r>
        <w:rPr>
          <w:rFonts w:ascii="TT2F51o00" w:eastAsia="TT2F51o00" w:cs="TT2F51o00"/>
          <w:kern w:val="0"/>
          <w:sz w:val="19"/>
          <w:szCs w:val="19"/>
        </w:rPr>
        <w:t>).AHP</w:t>
      </w:r>
      <w:proofErr w:type="gram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기법을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이용한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과정은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크</w:t>
      </w:r>
      <w:r>
        <w:rPr>
          <w:rFonts w:ascii="TT2F51o00" w:eastAsia="TT2F51o00" w:cs="TT2F51o00" w:hint="eastAsia"/>
          <w:kern w:val="0"/>
          <w:sz w:val="19"/>
          <w:szCs w:val="19"/>
        </w:rPr>
        <w:t>게</w:t>
      </w:r>
      <w:r>
        <w:rPr>
          <w:rFonts w:ascii="TT2F51o00" w:eastAsia="TT2F51o00" w:cs="TT2F51o00"/>
          <w:kern w:val="0"/>
          <w:sz w:val="19"/>
          <w:szCs w:val="19"/>
        </w:rPr>
        <w:t xml:space="preserve"> 5 </w:t>
      </w:r>
      <w:r>
        <w:rPr>
          <w:rFonts w:ascii="TT2F51o00" w:eastAsia="TT2F51o00" w:cs="TT2F51o00" w:hint="eastAsia"/>
          <w:kern w:val="0"/>
          <w:sz w:val="19"/>
          <w:szCs w:val="19"/>
        </w:rPr>
        <w:t>단계로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구분할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있다</w:t>
      </w:r>
      <w:r w:rsidR="0036718A">
        <w:rPr>
          <w:rFonts w:ascii="TT2F51o00" w:eastAsia="TT2F51o00" w:cs="TT2F51o00"/>
          <w:kern w:val="0"/>
          <w:sz w:val="19"/>
          <w:szCs w:val="19"/>
        </w:rPr>
        <w:t>.</w:t>
      </w:r>
    </w:p>
    <w:p w14:paraId="0047FBDD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첫째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문제를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</w:t>
      </w:r>
      <w:r>
        <w:rPr>
          <w:rFonts w:ascii="TT2F51o01" w:eastAsia="TT2F51o01" w:cs="TT2F51o01" w:hint="eastAsia"/>
          <w:kern w:val="0"/>
          <w:sz w:val="19"/>
          <w:szCs w:val="19"/>
        </w:rPr>
        <w:t>층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구</w:t>
      </w:r>
      <w:r>
        <w:rPr>
          <w:rFonts w:ascii="TT2F51o01" w:eastAsia="TT2F51o01" w:cs="TT2F51o01" w:hint="eastAsia"/>
          <w:kern w:val="0"/>
          <w:sz w:val="19"/>
          <w:szCs w:val="19"/>
        </w:rPr>
        <w:t>조</w:t>
      </w:r>
      <w:r>
        <w:rPr>
          <w:rFonts w:ascii="TT2F51o00" w:eastAsia="TT2F51o00" w:cs="TT2F51o00" w:hint="eastAsia"/>
          <w:kern w:val="0"/>
          <w:sz w:val="19"/>
          <w:szCs w:val="19"/>
        </w:rPr>
        <w:t>화한다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상위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</w:t>
      </w:r>
      <w:r>
        <w:rPr>
          <w:rFonts w:ascii="TT2F51o01" w:eastAsia="TT2F51o01" w:cs="TT2F51o01" w:hint="eastAsia"/>
          <w:kern w:val="0"/>
          <w:sz w:val="19"/>
          <w:szCs w:val="19"/>
        </w:rPr>
        <w:t>층</w:t>
      </w:r>
      <w:r>
        <w:rPr>
          <w:rFonts w:ascii="TT2F51o00" w:eastAsia="TT2F51o00" w:cs="TT2F51o00" w:hint="eastAsia"/>
          <w:kern w:val="0"/>
          <w:sz w:val="19"/>
          <w:szCs w:val="19"/>
        </w:rPr>
        <w:t>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종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목표는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궁극</w:t>
      </w:r>
      <w:r>
        <w:rPr>
          <w:rFonts w:ascii="TT2F51o00" w:eastAsia="TT2F51o00" w:cs="TT2F51o00" w:hint="eastAsia"/>
          <w:kern w:val="0"/>
          <w:sz w:val="19"/>
          <w:szCs w:val="19"/>
        </w:rPr>
        <w:t>적인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결정이다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하위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</w:t>
      </w:r>
      <w:r>
        <w:rPr>
          <w:rFonts w:ascii="TT2F51o01" w:eastAsia="TT2F51o01" w:cs="TT2F51o01" w:hint="eastAsia"/>
          <w:kern w:val="0"/>
          <w:sz w:val="19"/>
          <w:szCs w:val="19"/>
        </w:rPr>
        <w:t>층</w:t>
      </w:r>
      <w:r>
        <w:rPr>
          <w:rFonts w:ascii="TT2F51o00" w:eastAsia="TT2F51o00" w:cs="TT2F51o00" w:hint="eastAsia"/>
          <w:kern w:val="0"/>
          <w:sz w:val="19"/>
          <w:szCs w:val="19"/>
        </w:rPr>
        <w:t>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영향을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미치는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구성된다</w:t>
      </w:r>
      <w:r>
        <w:rPr>
          <w:rFonts w:ascii="TT2F51o00" w:eastAsia="TT2F51o00" w:cs="TT2F51o00"/>
          <w:kern w:val="0"/>
          <w:sz w:val="19"/>
          <w:szCs w:val="19"/>
        </w:rPr>
        <w:t xml:space="preserve">. AHP </w:t>
      </w:r>
      <w:r>
        <w:rPr>
          <w:rFonts w:ascii="TT2F51o00" w:eastAsia="TT2F51o00" w:cs="TT2F51o00" w:hint="eastAsia"/>
          <w:kern w:val="0"/>
          <w:sz w:val="19"/>
          <w:szCs w:val="19"/>
        </w:rPr>
        <w:t>기법에서는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중요도인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산정된다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이때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동</w:t>
      </w:r>
      <w:r>
        <w:rPr>
          <w:rFonts w:ascii="TT2F51o00" w:eastAsia="TT2F51o00" w:cs="TT2F51o00" w:hint="eastAsia"/>
          <w:kern w:val="0"/>
          <w:sz w:val="19"/>
          <w:szCs w:val="19"/>
        </w:rPr>
        <w:t>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</w:t>
      </w:r>
      <w:r>
        <w:rPr>
          <w:rFonts w:ascii="TT2F51o01" w:eastAsia="TT2F51o01" w:cs="TT2F51o01" w:hint="eastAsia"/>
          <w:kern w:val="0"/>
          <w:sz w:val="19"/>
          <w:szCs w:val="19"/>
        </w:rPr>
        <w:t>층</w:t>
      </w:r>
      <w:r>
        <w:rPr>
          <w:rFonts w:ascii="TT2F51o00" w:eastAsia="TT2F51o00" w:cs="TT2F51o00" w:hint="eastAsia"/>
          <w:kern w:val="0"/>
          <w:sz w:val="19"/>
          <w:szCs w:val="19"/>
        </w:rPr>
        <w:t>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그대로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하위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전</w:t>
      </w:r>
      <w:r>
        <w:rPr>
          <w:rFonts w:ascii="TT2F51o01" w:eastAsia="TT2F51o01" w:cs="TT2F51o01" w:hint="eastAsia"/>
          <w:kern w:val="0"/>
          <w:sz w:val="19"/>
          <w:szCs w:val="19"/>
        </w:rPr>
        <w:t>달</w:t>
      </w:r>
      <w:r>
        <w:rPr>
          <w:rFonts w:ascii="TT2F51o00" w:eastAsia="TT2F51o00" w:cs="TT2F51o00" w:hint="eastAsia"/>
          <w:kern w:val="0"/>
          <w:sz w:val="19"/>
          <w:szCs w:val="19"/>
        </w:rPr>
        <w:t>되는데</w:t>
      </w:r>
      <w:r>
        <w:rPr>
          <w:rFonts w:ascii="TT2F51o00" w:eastAsia="TT2F51o00" w:cs="TT2F51o00"/>
          <w:kern w:val="0"/>
          <w:sz w:val="19"/>
          <w:szCs w:val="19"/>
        </w:rPr>
        <w:t xml:space="preserve">, </w:t>
      </w:r>
      <w:r>
        <w:rPr>
          <w:rFonts w:ascii="TT2F51o00" w:eastAsia="TT2F51o00" w:cs="TT2F51o00" w:hint="eastAsia"/>
          <w:kern w:val="0"/>
          <w:sz w:val="19"/>
          <w:szCs w:val="19"/>
        </w:rPr>
        <w:t>이러한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</w:t>
      </w:r>
      <w:r>
        <w:rPr>
          <w:rFonts w:ascii="TT2F51o01" w:eastAsia="TT2F51o01" w:cs="TT2F51o01" w:hint="eastAsia"/>
          <w:kern w:val="0"/>
          <w:sz w:val="19"/>
          <w:szCs w:val="19"/>
        </w:rPr>
        <w:t>층</w:t>
      </w:r>
      <w:r>
        <w:rPr>
          <w:rFonts w:ascii="TT2F51o00" w:eastAsia="TT2F51o00" w:cs="TT2F51o00" w:hint="eastAsia"/>
          <w:kern w:val="0"/>
          <w:sz w:val="19"/>
          <w:szCs w:val="19"/>
        </w:rPr>
        <w:t>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분화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원</w:t>
      </w:r>
      <w:r>
        <w:rPr>
          <w:rFonts w:ascii="TT2F51o00" w:eastAsia="TT2F51o00" w:cs="TT2F51o00" w:hint="eastAsia"/>
          <w:kern w:val="0"/>
          <w:sz w:val="19"/>
          <w:szCs w:val="19"/>
        </w:rPr>
        <w:t>리</w:t>
      </w:r>
      <w:r>
        <w:rPr>
          <w:rFonts w:ascii="TT2F51o00" w:eastAsia="TT2F51o00" w:cs="TT2F51o00"/>
          <w:kern w:val="0"/>
          <w:sz w:val="19"/>
          <w:szCs w:val="19"/>
        </w:rPr>
        <w:t>(P</w:t>
      </w:r>
      <w:r>
        <w:rPr>
          <w:rFonts w:ascii="TT2F51o01" w:eastAsia="TT2F51o01" w:cs="TT2F51o01"/>
          <w:kern w:val="0"/>
          <w:sz w:val="19"/>
          <w:szCs w:val="19"/>
        </w:rPr>
        <w:t>r</w:t>
      </w:r>
      <w:r>
        <w:rPr>
          <w:rFonts w:ascii="TT2F51o00" w:eastAsia="TT2F51o00" w:cs="TT2F51o00"/>
          <w:kern w:val="0"/>
          <w:sz w:val="19"/>
          <w:szCs w:val="19"/>
        </w:rPr>
        <w:t>in</w:t>
      </w:r>
      <w:r>
        <w:rPr>
          <w:rFonts w:ascii="TT2F51o01" w:eastAsia="TT2F51o01" w:cs="TT2F51o01"/>
          <w:kern w:val="0"/>
          <w:sz w:val="19"/>
          <w:szCs w:val="19"/>
        </w:rPr>
        <w:t>c</w:t>
      </w:r>
      <w:r>
        <w:rPr>
          <w:rFonts w:ascii="TT2F51o00" w:eastAsia="TT2F51o00" w:cs="TT2F51o00"/>
          <w:kern w:val="0"/>
          <w:sz w:val="19"/>
          <w:szCs w:val="19"/>
        </w:rPr>
        <w:t>iple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/>
          <w:kern w:val="0"/>
          <w:sz w:val="19"/>
          <w:szCs w:val="19"/>
        </w:rPr>
        <w:t>o</w:t>
      </w:r>
      <w:r>
        <w:rPr>
          <w:rFonts w:ascii="TT2F51o01" w:eastAsia="TT2F51o01" w:cs="TT2F51o01"/>
          <w:kern w:val="0"/>
          <w:sz w:val="19"/>
          <w:szCs w:val="19"/>
        </w:rPr>
        <w:t xml:space="preserve">f </w:t>
      </w:r>
      <w:r>
        <w:rPr>
          <w:rFonts w:ascii="TT2F51o00" w:eastAsia="TT2F51o00" w:cs="TT2F51o00"/>
          <w:kern w:val="0"/>
          <w:sz w:val="19"/>
          <w:szCs w:val="19"/>
        </w:rPr>
        <w:t>Hie</w:t>
      </w:r>
      <w:r>
        <w:rPr>
          <w:rFonts w:ascii="TT2F51o01" w:eastAsia="TT2F51o01" w:cs="TT2F51o01"/>
          <w:kern w:val="0"/>
          <w:sz w:val="19"/>
          <w:szCs w:val="19"/>
        </w:rPr>
        <w:t>rarch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c C</w:t>
      </w:r>
      <w:r>
        <w:rPr>
          <w:rFonts w:ascii="TT2F51o00" w:eastAsia="TT2F51o00" w:cs="TT2F51o00"/>
          <w:kern w:val="0"/>
          <w:sz w:val="19"/>
          <w:szCs w:val="19"/>
        </w:rPr>
        <w:t>o</w:t>
      </w:r>
      <w:r>
        <w:rPr>
          <w:rFonts w:ascii="TT2F51o01" w:eastAsia="TT2F51o01" w:cs="TT2F51o01"/>
          <w:kern w:val="0"/>
          <w:sz w:val="19"/>
          <w:szCs w:val="19"/>
        </w:rPr>
        <w:t>m</w:t>
      </w:r>
      <w:r>
        <w:rPr>
          <w:rFonts w:ascii="TT2F51o00" w:eastAsia="TT2F51o00" w:cs="TT2F51o00"/>
          <w:kern w:val="0"/>
          <w:sz w:val="19"/>
          <w:szCs w:val="19"/>
        </w:rPr>
        <w:t>posi</w:t>
      </w:r>
      <w:r>
        <w:rPr>
          <w:rFonts w:ascii="TT2F51o01" w:eastAsia="TT2F51o01" w:cs="TT2F51o01"/>
          <w:kern w:val="0"/>
          <w:sz w:val="19"/>
          <w:szCs w:val="19"/>
        </w:rPr>
        <w:t>t</w:t>
      </w:r>
      <w:r>
        <w:rPr>
          <w:rFonts w:ascii="TT2F51o00" w:eastAsia="TT2F51o00" w:cs="TT2F51o00"/>
          <w:kern w:val="0"/>
          <w:sz w:val="19"/>
          <w:szCs w:val="19"/>
        </w:rPr>
        <w:t>ion)</w:t>
      </w:r>
      <w:r>
        <w:rPr>
          <w:rFonts w:ascii="TT2F51o00" w:eastAsia="TT2F51o00" w:cs="TT2F51o00" w:hint="eastAsia"/>
          <w:kern w:val="0"/>
          <w:sz w:val="19"/>
          <w:szCs w:val="19"/>
        </w:rPr>
        <w:t>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결정을</w:t>
      </w:r>
    </w:p>
    <w:p w14:paraId="649603E8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한다</w:t>
      </w:r>
      <w:r>
        <w:rPr>
          <w:rFonts w:ascii="TT2F51o00" w:eastAsia="TT2F51o00" w:cs="TT2F51o00"/>
          <w:kern w:val="0"/>
          <w:sz w:val="19"/>
          <w:szCs w:val="19"/>
        </w:rPr>
        <w:t>.</w:t>
      </w:r>
    </w:p>
    <w:p w14:paraId="6A20C514" w14:textId="77777777" w:rsidR="005E7AEF" w:rsidRPr="0036718A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둘째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설</w:t>
      </w:r>
      <w:r>
        <w:rPr>
          <w:rFonts w:ascii="TT2F51o00" w:eastAsia="TT2F51o00" w:cs="TT2F51o00" w:hint="eastAsia"/>
          <w:kern w:val="0"/>
          <w:sz w:val="19"/>
          <w:szCs w:val="19"/>
        </w:rPr>
        <w:t>문을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통</w:t>
      </w:r>
      <w:r>
        <w:rPr>
          <w:rFonts w:ascii="TT2F51o00" w:eastAsia="TT2F51o00" w:cs="TT2F51o00" w:hint="eastAsia"/>
          <w:kern w:val="0"/>
          <w:sz w:val="19"/>
          <w:szCs w:val="19"/>
        </w:rPr>
        <w:t>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1" w:eastAsia="TT2F51o01" w:cs="TT2F51o01" w:hint="eastAsia"/>
          <w:kern w:val="0"/>
          <w:sz w:val="19"/>
          <w:szCs w:val="19"/>
        </w:rPr>
        <w:t>쌍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자료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</w:t>
      </w:r>
      <w:r>
        <w:rPr>
          <w:rFonts w:ascii="TT2F51o01" w:eastAsia="TT2F51o01" w:cs="TT2F51o01" w:hint="eastAsia"/>
          <w:kern w:val="0"/>
          <w:sz w:val="19"/>
          <w:szCs w:val="19"/>
        </w:rPr>
        <w:t>집</w:t>
      </w:r>
      <w:r>
        <w:rPr>
          <w:rFonts w:ascii="TT2F51o00" w:eastAsia="TT2F51o00" w:cs="TT2F51o00" w:hint="eastAsia"/>
          <w:kern w:val="0"/>
          <w:sz w:val="19"/>
          <w:szCs w:val="19"/>
        </w:rPr>
        <w:t>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중요도의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측</w:t>
      </w:r>
      <w:r>
        <w:rPr>
          <w:rFonts w:ascii="TT2F51o00" w:eastAsia="TT2F51o00" w:cs="TT2F51o00" w:hint="eastAsia"/>
          <w:kern w:val="0"/>
          <w:sz w:val="19"/>
          <w:szCs w:val="19"/>
        </w:rPr>
        <w:t>정은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상호비교를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통</w:t>
      </w:r>
      <w:r>
        <w:rPr>
          <w:rFonts w:ascii="TT2F51o00" w:eastAsia="TT2F51o00" w:cs="TT2F51o00" w:hint="eastAsia"/>
          <w:kern w:val="0"/>
          <w:sz w:val="19"/>
          <w:szCs w:val="19"/>
        </w:rPr>
        <w:t>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이루어지며</w:t>
      </w:r>
      <w:r>
        <w:rPr>
          <w:rFonts w:ascii="TT2F51o00" w:eastAsia="TT2F51o00" w:cs="TT2F51o00"/>
          <w:kern w:val="0"/>
          <w:sz w:val="19"/>
          <w:szCs w:val="19"/>
        </w:rPr>
        <w:t xml:space="preserve">, </w:t>
      </w:r>
      <w:r>
        <w:rPr>
          <w:rFonts w:ascii="TT2F51o01" w:eastAsia="TT2F51o01" w:cs="TT2F51o01" w:hint="eastAsia"/>
          <w:kern w:val="0"/>
          <w:sz w:val="19"/>
          <w:szCs w:val="19"/>
        </w:rPr>
        <w:t>척</w:t>
      </w:r>
      <w:r>
        <w:rPr>
          <w:rFonts w:ascii="TT2F51o00" w:eastAsia="TT2F51o00" w:cs="TT2F51o00" w:hint="eastAsia"/>
          <w:kern w:val="0"/>
          <w:sz w:val="19"/>
          <w:szCs w:val="19"/>
        </w:rPr>
        <w:t>도는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보</w:t>
      </w:r>
      <w:r>
        <w:rPr>
          <w:rFonts w:ascii="TT2F51o01" w:eastAsia="TT2F51o01" w:cs="TT2F51o01" w:hint="eastAsia"/>
          <w:kern w:val="0"/>
          <w:sz w:val="19"/>
          <w:szCs w:val="19"/>
        </w:rPr>
        <w:t>통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/>
          <w:kern w:val="0"/>
          <w:sz w:val="19"/>
          <w:szCs w:val="19"/>
        </w:rPr>
        <w:t>1</w:t>
      </w:r>
      <w:r>
        <w:rPr>
          <w:rFonts w:ascii="TT2F51o01" w:eastAsia="TT2F51o01" w:cs="TT2F51o01"/>
          <w:kern w:val="0"/>
          <w:sz w:val="19"/>
          <w:szCs w:val="19"/>
        </w:rPr>
        <w:t>~</w:t>
      </w:r>
      <w:r>
        <w:rPr>
          <w:rFonts w:ascii="TT2F51o00" w:eastAsia="TT2F51o00" w:cs="TT2F51o00"/>
          <w:kern w:val="0"/>
          <w:sz w:val="19"/>
          <w:szCs w:val="19"/>
        </w:rPr>
        <w:t>9</w:t>
      </w:r>
      <w:r>
        <w:rPr>
          <w:rFonts w:ascii="TT2F51o00" w:eastAsia="TT2F51o00" w:cs="TT2F51o00" w:hint="eastAsia"/>
          <w:kern w:val="0"/>
          <w:sz w:val="19"/>
          <w:szCs w:val="19"/>
        </w:rPr>
        <w:t>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구분된다</w:t>
      </w:r>
      <w:r>
        <w:rPr>
          <w:rFonts w:ascii="TT2F51o00" w:eastAsia="TT2F51o00" w:cs="TT2F51o00"/>
          <w:kern w:val="0"/>
          <w:sz w:val="19"/>
          <w:szCs w:val="19"/>
        </w:rPr>
        <w:t>.</w:t>
      </w:r>
      <w:r>
        <w:rPr>
          <w:rFonts w:ascii="TT2F36o00" w:eastAsia="TT2F51o00" w:hAnsi="TT2F36o00" w:cs="TT2F36o00"/>
          <w:kern w:val="0"/>
          <w:sz w:val="14"/>
          <w:szCs w:val="14"/>
        </w:rPr>
        <w:t>4)</w:t>
      </w:r>
    </w:p>
    <w:p w14:paraId="06358AC7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셋째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산정한다</w:t>
      </w:r>
      <w:r>
        <w:rPr>
          <w:rFonts w:ascii="TT2F51o00" w:eastAsia="TT2F51o00" w:cs="TT2F51o00"/>
          <w:kern w:val="0"/>
          <w:sz w:val="19"/>
          <w:szCs w:val="19"/>
        </w:rPr>
        <w:t>.</w:t>
      </w:r>
      <w:r w:rsidR="00FC2B86"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1" w:eastAsia="TT2F51o01" w:cs="TT2F51o01" w:hint="eastAsia"/>
          <w:kern w:val="0"/>
          <w:sz w:val="19"/>
          <w:szCs w:val="19"/>
        </w:rPr>
        <w:t>쌍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행</w:t>
      </w:r>
      <w:r>
        <w:rPr>
          <w:rFonts w:ascii="TT2F51o01" w:eastAsia="TT2F51o01" w:cs="TT2F51o01" w:hint="eastAsia"/>
          <w:kern w:val="0"/>
          <w:sz w:val="19"/>
          <w:szCs w:val="19"/>
        </w:rPr>
        <w:t>렬</w:t>
      </w:r>
      <w:r>
        <w:rPr>
          <w:rFonts w:ascii="TT2F51o00" w:eastAsia="TT2F51o00" w:cs="TT2F51o00" w:hint="eastAsia"/>
          <w:kern w:val="0"/>
          <w:sz w:val="19"/>
          <w:szCs w:val="19"/>
        </w:rPr>
        <w:t>에서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상대적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산정한다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1" w:eastAsia="TT2F51o01" w:cs="TT2F51o01" w:hint="eastAsia"/>
          <w:kern w:val="0"/>
          <w:sz w:val="19"/>
          <w:szCs w:val="19"/>
        </w:rPr>
        <w:t>모든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합하여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행</w:t>
      </w:r>
      <w:r>
        <w:rPr>
          <w:rFonts w:ascii="TT2F51o01" w:eastAsia="TT2F51o01" w:cs="TT2F51o01" w:hint="eastAsia"/>
          <w:kern w:val="0"/>
          <w:sz w:val="19"/>
          <w:szCs w:val="19"/>
        </w:rPr>
        <w:t>렬</w:t>
      </w:r>
      <w:r>
        <w:rPr>
          <w:rFonts w:ascii="TT2F51o00" w:eastAsia="TT2F51o00" w:cs="TT2F51o00" w:hint="eastAsia"/>
          <w:kern w:val="0"/>
          <w:sz w:val="19"/>
          <w:szCs w:val="19"/>
        </w:rPr>
        <w:t>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표현하고</w:t>
      </w:r>
      <w:r>
        <w:rPr>
          <w:rFonts w:ascii="TT2F51o00" w:eastAsia="TT2F51o00" w:cs="TT2F51o00"/>
          <w:kern w:val="0"/>
          <w:sz w:val="19"/>
          <w:szCs w:val="19"/>
        </w:rPr>
        <w:t xml:space="preserve">, </w:t>
      </w:r>
      <w:r>
        <w:rPr>
          <w:rFonts w:ascii="TT2F51o00" w:eastAsia="TT2F51o00" w:cs="TT2F51o00" w:hint="eastAsia"/>
          <w:kern w:val="0"/>
          <w:sz w:val="19"/>
          <w:szCs w:val="19"/>
        </w:rPr>
        <w:t>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고유치에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응</w:t>
      </w:r>
      <w:r>
        <w:rPr>
          <w:rFonts w:ascii="TT2F51o00" w:eastAsia="TT2F51o00" w:cs="TT2F51o00" w:hint="eastAsia"/>
          <w:kern w:val="0"/>
          <w:sz w:val="19"/>
          <w:szCs w:val="19"/>
        </w:rPr>
        <w:t>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고유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벡터</w:t>
      </w:r>
      <w:r>
        <w:rPr>
          <w:rFonts w:ascii="TT2F51o00" w:eastAsia="TT2F51o00" w:cs="TT2F51o00" w:hint="eastAsia"/>
          <w:kern w:val="0"/>
          <w:sz w:val="19"/>
          <w:szCs w:val="19"/>
        </w:rPr>
        <w:t>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중요도가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된다</w:t>
      </w:r>
      <w:r>
        <w:rPr>
          <w:rFonts w:ascii="TT2F51o00" w:eastAsia="TT2F51o00" w:cs="TT2F51o00"/>
          <w:kern w:val="0"/>
          <w:sz w:val="19"/>
          <w:szCs w:val="19"/>
        </w:rPr>
        <w:t>.</w:t>
      </w:r>
    </w:p>
    <w:p w14:paraId="4F19A718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넷째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일관성을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검</w:t>
      </w:r>
      <w:r>
        <w:rPr>
          <w:rFonts w:ascii="TT2F51o00" w:eastAsia="TT2F51o00" w:cs="TT2F51o00" w:hint="eastAsia"/>
          <w:kern w:val="0"/>
          <w:sz w:val="19"/>
          <w:szCs w:val="19"/>
        </w:rPr>
        <w:t>증한다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일관성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지수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/>
          <w:kern w:val="0"/>
          <w:sz w:val="19"/>
          <w:szCs w:val="19"/>
        </w:rPr>
        <w:t>CI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51o00" w:eastAsia="TT2F51o00" w:cs="TT2F51o00" w:hint="eastAsia"/>
          <w:kern w:val="0"/>
          <w:sz w:val="19"/>
          <w:szCs w:val="19"/>
        </w:rPr>
        <w:t>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무</w:t>
      </w:r>
      <w:r>
        <w:rPr>
          <w:rFonts w:ascii="TT2F51o01" w:eastAsia="TT2F51o01" w:cs="TT2F51o01" w:hint="eastAsia"/>
          <w:kern w:val="0"/>
          <w:sz w:val="19"/>
          <w:szCs w:val="19"/>
        </w:rPr>
        <w:t>작</w:t>
      </w:r>
      <w:r>
        <w:rPr>
          <w:rFonts w:ascii="TT2F51o00" w:eastAsia="TT2F51o00" w:cs="TT2F51o00" w:hint="eastAsia"/>
          <w:kern w:val="0"/>
          <w:sz w:val="19"/>
          <w:szCs w:val="19"/>
        </w:rPr>
        <w:t>위지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/>
          <w:kern w:val="0"/>
          <w:sz w:val="19"/>
          <w:szCs w:val="19"/>
        </w:rPr>
        <w:t>RI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36o00" w:eastAsia="TT2F51o00" w:hAnsi="TT2F36o00" w:cs="TT2F36o00"/>
          <w:kern w:val="0"/>
          <w:sz w:val="14"/>
          <w:szCs w:val="14"/>
        </w:rPr>
        <w:t>5)</w:t>
      </w:r>
      <w:r>
        <w:rPr>
          <w:rFonts w:ascii="TT2F51o00" w:eastAsia="TT2F51o00" w:cs="TT2F51o00" w:hint="eastAsia"/>
          <w:kern w:val="0"/>
          <w:sz w:val="19"/>
          <w:szCs w:val="19"/>
        </w:rPr>
        <w:t>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나</w:t>
      </w:r>
      <w:r>
        <w:rPr>
          <w:rFonts w:ascii="TT2F51o01" w:eastAsia="TT2F51o01" w:cs="TT2F51o01" w:hint="eastAsia"/>
          <w:kern w:val="0"/>
          <w:sz w:val="19"/>
          <w:szCs w:val="19"/>
        </w:rPr>
        <w:t>눈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일관성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비율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/>
          <w:kern w:val="0"/>
          <w:sz w:val="19"/>
          <w:szCs w:val="19"/>
        </w:rPr>
        <w:t>CR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51o00" w:eastAsia="TT2F51o00" w:cs="TT2F51o00" w:hint="eastAsia"/>
          <w:kern w:val="0"/>
          <w:sz w:val="19"/>
          <w:szCs w:val="19"/>
        </w:rPr>
        <w:t>을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사용한다</w:t>
      </w:r>
      <w:r>
        <w:rPr>
          <w:rFonts w:ascii="TT2F51o00" w:eastAsia="TT2F51o00" w:cs="TT2F51o00"/>
          <w:kern w:val="0"/>
          <w:sz w:val="19"/>
          <w:szCs w:val="19"/>
        </w:rPr>
        <w:t>.</w:t>
      </w:r>
      <w:r>
        <w:rPr>
          <w:rFonts w:ascii="TT2F36o00" w:eastAsia="TT2F51o00" w:hAnsi="TT2F36o00" w:cs="TT2F36o00"/>
          <w:kern w:val="0"/>
          <w:sz w:val="14"/>
          <w:szCs w:val="14"/>
        </w:rPr>
        <w:t xml:space="preserve">6) </w:t>
      </w:r>
      <w:proofErr w:type="spellStart"/>
      <w:r>
        <w:rPr>
          <w:rFonts w:ascii="TT2F51o01" w:eastAsia="TT2F51o01" w:cs="TT2F51o01"/>
          <w:kern w:val="0"/>
          <w:sz w:val="19"/>
          <w:szCs w:val="19"/>
        </w:rPr>
        <w:t>Saaty</w:t>
      </w:r>
      <w:proofErr w:type="spellEnd"/>
      <w:r>
        <w:rPr>
          <w:rFonts w:ascii="TT2F51o00" w:eastAsia="TT2F51o00" w:cs="TT2F51o00" w:hint="eastAsia"/>
          <w:kern w:val="0"/>
          <w:sz w:val="19"/>
          <w:szCs w:val="19"/>
        </w:rPr>
        <w:t>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/>
          <w:kern w:val="0"/>
          <w:sz w:val="19"/>
          <w:szCs w:val="19"/>
        </w:rPr>
        <w:t xml:space="preserve">CR </w:t>
      </w:r>
      <w:r>
        <w:rPr>
          <w:rFonts w:ascii="TT2F51o01" w:eastAsia="TT2F51o01" w:cs="TT2F51o01" w:hint="eastAsia"/>
          <w:kern w:val="0"/>
          <w:sz w:val="19"/>
          <w:szCs w:val="19"/>
        </w:rPr>
        <w:t>〈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/>
          <w:kern w:val="0"/>
          <w:sz w:val="19"/>
          <w:szCs w:val="19"/>
        </w:rPr>
        <w:t xml:space="preserve">0.1 </w:t>
      </w:r>
      <w:r>
        <w:rPr>
          <w:rFonts w:ascii="TT2F51o00" w:eastAsia="TT2F51o00" w:cs="TT2F51o00" w:hint="eastAsia"/>
          <w:kern w:val="0"/>
          <w:sz w:val="19"/>
          <w:szCs w:val="19"/>
        </w:rPr>
        <w:t>경우에만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일관성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행</w:t>
      </w:r>
      <w:r>
        <w:rPr>
          <w:rFonts w:ascii="TT2F51o01" w:eastAsia="TT2F51o01" w:cs="TT2F51o01" w:hint="eastAsia"/>
          <w:kern w:val="0"/>
          <w:sz w:val="19"/>
          <w:szCs w:val="19"/>
        </w:rPr>
        <w:t>렬</w:t>
      </w:r>
      <w:r>
        <w:rPr>
          <w:rFonts w:ascii="TT2F51o00" w:eastAsia="TT2F51o00" w:cs="TT2F51o00" w:hint="eastAsia"/>
          <w:kern w:val="0"/>
          <w:sz w:val="19"/>
          <w:szCs w:val="19"/>
        </w:rPr>
        <w:t>이라고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하였다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따라서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/>
          <w:kern w:val="0"/>
          <w:sz w:val="19"/>
          <w:szCs w:val="19"/>
        </w:rPr>
        <w:t xml:space="preserve">CR </w:t>
      </w:r>
      <w:r>
        <w:rPr>
          <w:rFonts w:ascii="TT2F51o01" w:eastAsia="TT2F51o01" w:cs="TT2F51o01" w:hint="eastAsia"/>
          <w:kern w:val="0"/>
          <w:sz w:val="19"/>
          <w:szCs w:val="19"/>
        </w:rPr>
        <w:t>〈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/>
          <w:kern w:val="0"/>
          <w:sz w:val="19"/>
          <w:szCs w:val="19"/>
        </w:rPr>
        <w:t>0.1</w:t>
      </w:r>
      <w:r>
        <w:rPr>
          <w:rFonts w:ascii="TT2F51o00" w:eastAsia="TT2F51o00" w:cs="TT2F51o00" w:hint="eastAsia"/>
          <w:kern w:val="0"/>
          <w:sz w:val="19"/>
          <w:szCs w:val="19"/>
        </w:rPr>
        <w:t>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자료만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분석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자료로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허용한다</w:t>
      </w:r>
      <w:r>
        <w:rPr>
          <w:rFonts w:ascii="TT2F51o00" w:eastAsia="TT2F51o00" w:cs="TT2F51o00"/>
          <w:kern w:val="0"/>
          <w:sz w:val="19"/>
          <w:szCs w:val="19"/>
        </w:rPr>
        <w:t>.</w:t>
      </w:r>
    </w:p>
    <w:p w14:paraId="262C2367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다</w:t>
      </w:r>
      <w:r>
        <w:rPr>
          <w:rFonts w:ascii="TT2F51o01" w:eastAsia="TT2F51o01" w:cs="TT2F51o01" w:hint="eastAsia"/>
          <w:kern w:val="0"/>
          <w:sz w:val="19"/>
          <w:szCs w:val="19"/>
        </w:rPr>
        <w:t>섯</w:t>
      </w:r>
      <w:r>
        <w:rPr>
          <w:rFonts w:ascii="TT2F51o00" w:eastAsia="TT2F51o00" w:cs="TT2F51o00" w:hint="eastAsia"/>
          <w:kern w:val="0"/>
          <w:sz w:val="19"/>
          <w:szCs w:val="19"/>
        </w:rPr>
        <w:t>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구해진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가중치를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종합하여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안</w:t>
      </w:r>
      <w:r>
        <w:rPr>
          <w:rFonts w:ascii="TT2F51o00" w:eastAsia="TT2F51o00" w:cs="TT2F51o00" w:hint="eastAsia"/>
          <w:kern w:val="0"/>
          <w:sz w:val="19"/>
          <w:szCs w:val="19"/>
        </w:rPr>
        <w:t>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계산한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다</w:t>
      </w:r>
      <w:r>
        <w:rPr>
          <w:rFonts w:ascii="TT2F51o01" w:eastAsia="TT2F51o01" w:cs="TT2F51o01" w:hint="eastAsia"/>
          <w:kern w:val="0"/>
          <w:sz w:val="19"/>
          <w:szCs w:val="19"/>
        </w:rPr>
        <w:t>음</w:t>
      </w:r>
      <w:r>
        <w:rPr>
          <w:rFonts w:ascii="TT2F51o00" w:eastAsia="TT2F51o00" w:cs="TT2F51o00"/>
          <w:kern w:val="0"/>
          <w:sz w:val="19"/>
          <w:szCs w:val="19"/>
        </w:rPr>
        <w:t xml:space="preserve">, </w:t>
      </w:r>
      <w:r>
        <w:rPr>
          <w:rFonts w:ascii="TT2F51o00" w:eastAsia="TT2F51o00" w:cs="TT2F51o00" w:hint="eastAsia"/>
          <w:kern w:val="0"/>
          <w:sz w:val="19"/>
          <w:szCs w:val="19"/>
        </w:rPr>
        <w:t>이를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이용하여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안</w:t>
      </w:r>
      <w:r>
        <w:rPr>
          <w:rFonts w:ascii="TT2F51o00" w:eastAsia="TT2F51o00" w:cs="TT2F51o00" w:hint="eastAsia"/>
          <w:kern w:val="0"/>
          <w:sz w:val="19"/>
          <w:szCs w:val="19"/>
        </w:rPr>
        <w:t>들을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종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가장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높은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안</w:t>
      </w:r>
      <w:r>
        <w:rPr>
          <w:rFonts w:ascii="TT2F51o00" w:eastAsia="TT2F51o00" w:cs="TT2F51o00" w:hint="eastAsia"/>
          <w:kern w:val="0"/>
          <w:sz w:val="19"/>
          <w:szCs w:val="19"/>
        </w:rPr>
        <w:t>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바로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결정자가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선</w:t>
      </w:r>
      <w:r>
        <w:rPr>
          <w:rFonts w:ascii="TT2F51o01" w:eastAsia="TT2F51o01" w:cs="TT2F51o01" w:hint="eastAsia"/>
          <w:kern w:val="0"/>
          <w:sz w:val="19"/>
          <w:szCs w:val="19"/>
        </w:rPr>
        <w:t>택</w:t>
      </w:r>
      <w:r>
        <w:rPr>
          <w:rFonts w:ascii="TT2F51o00" w:eastAsia="TT2F51o00" w:cs="TT2F51o00" w:hint="eastAsia"/>
          <w:kern w:val="0"/>
          <w:sz w:val="19"/>
          <w:szCs w:val="19"/>
        </w:rPr>
        <w:t>해야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적의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안</w:t>
      </w:r>
      <w:r>
        <w:rPr>
          <w:rFonts w:ascii="TT2F51o00" w:eastAsia="TT2F51o00" w:cs="TT2F51o00" w:hint="eastAsia"/>
          <w:kern w:val="0"/>
          <w:sz w:val="19"/>
          <w:szCs w:val="19"/>
        </w:rPr>
        <w:t>이다</w:t>
      </w:r>
      <w:r>
        <w:rPr>
          <w:rFonts w:ascii="TT2F51o00" w:eastAsia="TT2F51o00" w:cs="TT2F51o00"/>
          <w:kern w:val="0"/>
          <w:sz w:val="19"/>
          <w:szCs w:val="19"/>
        </w:rPr>
        <w:t>.</w:t>
      </w:r>
    </w:p>
    <w:p w14:paraId="0656FE8A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62o00" w:eastAsia="TT2F62o00" w:cs="TT2F62o00"/>
          <w:kern w:val="0"/>
          <w:sz w:val="19"/>
          <w:szCs w:val="19"/>
        </w:rPr>
      </w:pPr>
      <w:r>
        <w:rPr>
          <w:rFonts w:ascii="TT2F62o00" w:eastAsia="TT2F62o00" w:cs="TT2F62o00"/>
          <w:kern w:val="0"/>
          <w:sz w:val="19"/>
          <w:szCs w:val="19"/>
        </w:rPr>
        <w:t xml:space="preserve">2) </w:t>
      </w:r>
      <w:r>
        <w:rPr>
          <w:rFonts w:ascii="TT2F62o00" w:eastAsia="TT2F62o00" w:cs="TT2F62o00" w:hint="eastAsia"/>
          <w:kern w:val="0"/>
          <w:sz w:val="19"/>
          <w:szCs w:val="19"/>
        </w:rPr>
        <w:t>선형</w:t>
      </w:r>
      <w:r>
        <w:rPr>
          <w:rFonts w:ascii="TT2F62o00" w:eastAsia="TT2F62o00" w:cs="TT2F62o00"/>
          <w:kern w:val="0"/>
          <w:sz w:val="19"/>
          <w:szCs w:val="19"/>
        </w:rPr>
        <w:t xml:space="preserve"> </w:t>
      </w:r>
      <w:r>
        <w:rPr>
          <w:rFonts w:ascii="TT2F62o00" w:eastAsia="TT2F62o00" w:cs="TT2F62o00" w:hint="eastAsia"/>
          <w:kern w:val="0"/>
          <w:sz w:val="19"/>
          <w:szCs w:val="19"/>
        </w:rPr>
        <w:t>변형</w:t>
      </w:r>
      <w:r>
        <w:rPr>
          <w:rFonts w:ascii="TT2F62o00" w:eastAsia="TT2F62o00" w:cs="TT2F62o00"/>
          <w:kern w:val="0"/>
          <w:sz w:val="19"/>
          <w:szCs w:val="19"/>
        </w:rPr>
        <w:t xml:space="preserve"> </w:t>
      </w:r>
      <w:r>
        <w:rPr>
          <w:rFonts w:ascii="TT2F62o00" w:eastAsia="TT2F62o00" w:cs="TT2F62o00" w:hint="eastAsia"/>
          <w:kern w:val="0"/>
          <w:sz w:val="19"/>
          <w:szCs w:val="19"/>
        </w:rPr>
        <w:t>방법</w:t>
      </w:r>
      <w:r>
        <w:rPr>
          <w:rFonts w:ascii="TT2F62o00" w:eastAsia="TT2F62o00" w:cs="TT2F62o00"/>
          <w:kern w:val="0"/>
          <w:sz w:val="19"/>
          <w:szCs w:val="19"/>
        </w:rPr>
        <w:t>(linear sale transformation)</w:t>
      </w:r>
    </w:p>
    <w:p w14:paraId="526F989F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다양한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기준들을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고려하여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안</w:t>
      </w:r>
      <w:r>
        <w:rPr>
          <w:rFonts w:ascii="TT2F51o00" w:eastAsia="TT2F51o00" w:cs="TT2F51o00" w:hint="eastAsia"/>
          <w:kern w:val="0"/>
          <w:sz w:val="19"/>
          <w:szCs w:val="19"/>
        </w:rPr>
        <w:t>들을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평가하는</w:t>
      </w:r>
      <w:r>
        <w:rPr>
          <w:rFonts w:ascii="TT2F51o00" w:eastAsia="TT2F51o00" w:cs="TT2F51o00"/>
          <w:kern w:val="0"/>
          <w:sz w:val="19"/>
          <w:szCs w:val="19"/>
        </w:rPr>
        <w:t xml:space="preserve">AHP </w:t>
      </w:r>
      <w:r>
        <w:rPr>
          <w:rFonts w:ascii="TT2F51o00" w:eastAsia="TT2F51o00" w:cs="TT2F51o00" w:hint="eastAsia"/>
          <w:kern w:val="0"/>
          <w:sz w:val="19"/>
          <w:szCs w:val="19"/>
        </w:rPr>
        <w:t>분석에서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기준들을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표준화하고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또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개인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또</w:t>
      </w:r>
      <w:r>
        <w:rPr>
          <w:rFonts w:ascii="TT2F51o00" w:eastAsia="TT2F51o00" w:cs="TT2F51o00" w:hint="eastAsia"/>
          <w:kern w:val="0"/>
          <w:sz w:val="19"/>
          <w:szCs w:val="19"/>
        </w:rPr>
        <w:t>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그</w:t>
      </w:r>
      <w:r>
        <w:rPr>
          <w:rFonts w:ascii="TT2F51o01" w:eastAsia="TT2F51o01" w:cs="TT2F51o01" w:hint="eastAsia"/>
          <w:kern w:val="0"/>
          <w:sz w:val="19"/>
          <w:szCs w:val="19"/>
        </w:rPr>
        <w:t>룹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결정자의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선호도를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반영하는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것은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중요한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부</w:t>
      </w:r>
      <w:r>
        <w:rPr>
          <w:rFonts w:ascii="TT2F51o00" w:eastAsia="TT2F51o00" w:cs="TT2F51o00" w:hint="eastAsia"/>
          <w:kern w:val="0"/>
          <w:sz w:val="19"/>
          <w:szCs w:val="19"/>
        </w:rPr>
        <w:t>분이다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선형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변형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방법은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원</w:t>
      </w:r>
      <w:r>
        <w:rPr>
          <w:rFonts w:ascii="TT2F51o00" w:eastAsia="TT2F51o00" w:cs="TT2F51o00" w:hint="eastAsia"/>
          <w:kern w:val="0"/>
          <w:sz w:val="19"/>
          <w:szCs w:val="19"/>
        </w:rPr>
        <w:t>자료를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표준화하는데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가장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많이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이용되는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방법이다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점수화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그리고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점수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범위화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있다</w:t>
      </w:r>
      <w:r>
        <w:rPr>
          <w:rFonts w:ascii="TT2F51o00" w:eastAsia="TT2F51o00" w:cs="TT2F51o00"/>
          <w:kern w:val="0"/>
          <w:sz w:val="19"/>
          <w:szCs w:val="19"/>
        </w:rPr>
        <w:t>.</w:t>
      </w:r>
    </w:p>
    <w:p w14:paraId="1E3EF736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1" w:eastAsia="TT2F51o01" w:cs="TT2F51o01"/>
          <w:kern w:val="0"/>
          <w:sz w:val="19"/>
          <w:szCs w:val="19"/>
        </w:rPr>
      </w:pP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점수화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원</w:t>
      </w:r>
      <w:r>
        <w:rPr>
          <w:rFonts w:ascii="TT2F51o00" w:eastAsia="TT2F51o00" w:cs="TT2F51o00" w:hint="eastAsia"/>
          <w:kern w:val="0"/>
          <w:sz w:val="19"/>
          <w:szCs w:val="19"/>
        </w:rPr>
        <w:t>자료를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값</w:t>
      </w:r>
      <w:r>
        <w:rPr>
          <w:rFonts w:ascii="TT2F51o00" w:eastAsia="TT2F51o00" w:cs="TT2F51o00" w:hint="eastAsia"/>
          <w:kern w:val="0"/>
          <w:sz w:val="19"/>
          <w:szCs w:val="19"/>
        </w:rPr>
        <w:t>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나</w:t>
      </w:r>
      <w:r>
        <w:rPr>
          <w:rFonts w:ascii="TT2F51o01" w:eastAsia="TT2F51o01" w:cs="TT2F51o01" w:hint="eastAsia"/>
          <w:kern w:val="0"/>
          <w:sz w:val="19"/>
          <w:szCs w:val="19"/>
        </w:rPr>
        <w:t>누</w:t>
      </w:r>
      <w:r>
        <w:rPr>
          <w:rFonts w:ascii="TT2F51o00" w:eastAsia="TT2F51o00" w:cs="TT2F51o00" w:hint="eastAsia"/>
          <w:kern w:val="0"/>
          <w:sz w:val="19"/>
          <w:szCs w:val="19"/>
        </w:rPr>
        <w:t>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비율적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변환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표준화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점수를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계산하는</w:t>
      </w:r>
      <w:r w:rsidR="0036718A">
        <w:rPr>
          <w:rFonts w:ascii="TT2F51o01" w:eastAsia="TT2F51o01" w:cs="TT2F51o01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방법이다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점수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범위화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원</w:t>
      </w:r>
      <w:r>
        <w:rPr>
          <w:rFonts w:ascii="TT2F51o00" w:eastAsia="TT2F51o00" w:cs="TT2F51o00" w:hint="eastAsia"/>
          <w:kern w:val="0"/>
          <w:sz w:val="19"/>
          <w:szCs w:val="19"/>
        </w:rPr>
        <w:t>자료와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소</w:t>
      </w:r>
      <w:r>
        <w:rPr>
          <w:rFonts w:ascii="TT2F51o01" w:eastAsia="TT2F51o01" w:cs="TT2F51o01" w:hint="eastAsia"/>
          <w:kern w:val="0"/>
          <w:sz w:val="19"/>
          <w:szCs w:val="19"/>
        </w:rPr>
        <w:t>값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간의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차이를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주어진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범위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/>
          <w:kern w:val="0"/>
          <w:sz w:val="19"/>
          <w:szCs w:val="19"/>
        </w:rPr>
        <w:t>-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소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51o00" w:eastAsia="TT2F51o00" w:cs="TT2F51o00" w:hint="eastAsia"/>
          <w:kern w:val="0"/>
          <w:sz w:val="19"/>
          <w:szCs w:val="19"/>
        </w:rPr>
        <w:t>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나</w:t>
      </w:r>
      <w:r>
        <w:rPr>
          <w:rFonts w:ascii="TT2F51o01" w:eastAsia="TT2F51o01" w:cs="TT2F51o01" w:hint="eastAsia"/>
          <w:kern w:val="0"/>
          <w:sz w:val="19"/>
          <w:szCs w:val="19"/>
        </w:rPr>
        <w:t>누</w:t>
      </w:r>
      <w:proofErr w:type="spellEnd"/>
    </w:p>
    <w:p w14:paraId="709E9839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어</w:t>
      </w:r>
      <w:r>
        <w:rPr>
          <w:rFonts w:ascii="TT2F51o01" w:eastAsia="TT2F51o01" w:cs="TT2F51o01" w:hint="eastAsia"/>
          <w:kern w:val="0"/>
          <w:sz w:val="19"/>
          <w:szCs w:val="19"/>
        </w:rPr>
        <w:t>줌</w:t>
      </w:r>
      <w:r>
        <w:rPr>
          <w:rFonts w:ascii="TT2F51o00" w:eastAsia="TT2F51o00" w:cs="TT2F51o00" w:hint="eastAsia"/>
          <w:kern w:val="0"/>
          <w:sz w:val="19"/>
          <w:szCs w:val="19"/>
        </w:rPr>
        <w:t>으로써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표준화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점수를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산출하는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것으로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대치와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소치가</w:t>
      </w:r>
      <w:r>
        <w:rPr>
          <w:rFonts w:ascii="TT2F51o00" w:eastAsia="TT2F51o00" w:cs="TT2F51o00"/>
          <w:kern w:val="0"/>
          <w:sz w:val="19"/>
          <w:szCs w:val="19"/>
        </w:rPr>
        <w:t xml:space="preserve"> 1</w:t>
      </w:r>
      <w:r>
        <w:rPr>
          <w:rFonts w:ascii="TT2F51o00" w:eastAsia="TT2F51o00" w:cs="TT2F51o00" w:hint="eastAsia"/>
          <w:kern w:val="0"/>
          <w:sz w:val="19"/>
          <w:szCs w:val="19"/>
        </w:rPr>
        <w:t>과</w:t>
      </w:r>
      <w:r>
        <w:rPr>
          <w:rFonts w:ascii="TT2F51o00" w:eastAsia="TT2F51o00" w:cs="TT2F51o00"/>
          <w:kern w:val="0"/>
          <w:sz w:val="19"/>
          <w:szCs w:val="19"/>
        </w:rPr>
        <w:t xml:space="preserve"> 0</w:t>
      </w:r>
      <w:r>
        <w:rPr>
          <w:rFonts w:ascii="TT2F51o00" w:eastAsia="TT2F51o00" w:cs="TT2F51o00" w:hint="eastAsia"/>
          <w:kern w:val="0"/>
          <w:sz w:val="19"/>
          <w:szCs w:val="19"/>
        </w:rPr>
        <w:t>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값</w:t>
      </w:r>
      <w:r>
        <w:rPr>
          <w:rFonts w:ascii="TT2F51o00" w:eastAsia="TT2F51o00" w:cs="TT2F51o00" w:hint="eastAsia"/>
          <w:kern w:val="0"/>
          <w:sz w:val="19"/>
          <w:szCs w:val="19"/>
        </w:rPr>
        <w:t>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나타</w:t>
      </w:r>
      <w:r>
        <w:rPr>
          <w:rFonts w:ascii="TT2F51o01" w:eastAsia="TT2F51o01" w:cs="TT2F51o01" w:hint="eastAsia"/>
          <w:kern w:val="0"/>
          <w:sz w:val="19"/>
          <w:szCs w:val="19"/>
        </w:rPr>
        <w:t>난</w:t>
      </w:r>
      <w:r>
        <w:rPr>
          <w:rFonts w:ascii="TT2F51o00" w:eastAsia="TT2F51o00" w:cs="TT2F51o00" w:hint="eastAsia"/>
          <w:kern w:val="0"/>
          <w:sz w:val="19"/>
          <w:szCs w:val="19"/>
        </w:rPr>
        <w:t>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선형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변</w:t>
      </w:r>
    </w:p>
    <w:p w14:paraId="0F42B919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형의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경우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편</w:t>
      </w:r>
      <w:r>
        <w:rPr>
          <w:rFonts w:ascii="TT2F51o00" w:eastAsia="TT2F51o00" w:cs="TT2F51o00" w:hint="eastAsia"/>
          <w:kern w:val="0"/>
          <w:sz w:val="19"/>
          <w:szCs w:val="19"/>
        </w:rPr>
        <w:t>익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/>
          <w:kern w:val="0"/>
          <w:sz w:val="19"/>
          <w:szCs w:val="19"/>
        </w:rPr>
        <w:t>b</w:t>
      </w:r>
      <w:r>
        <w:rPr>
          <w:rFonts w:ascii="TT2F51o00" w:eastAsia="TT2F51o00" w:cs="TT2F51o00"/>
          <w:kern w:val="0"/>
          <w:sz w:val="19"/>
          <w:szCs w:val="19"/>
        </w:rPr>
        <w:t>ene</w:t>
      </w:r>
      <w:r>
        <w:rPr>
          <w:rFonts w:ascii="TT2F51o01" w:eastAsia="TT2F51o01" w:cs="TT2F51o01"/>
          <w:kern w:val="0"/>
          <w:sz w:val="19"/>
          <w:szCs w:val="19"/>
        </w:rPr>
        <w:t>f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t cr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t</w:t>
      </w:r>
      <w:r>
        <w:rPr>
          <w:rFonts w:ascii="TT2F51o00" w:eastAsia="TT2F51o00" w:cs="TT2F51o00"/>
          <w:kern w:val="0"/>
          <w:sz w:val="19"/>
          <w:szCs w:val="19"/>
        </w:rPr>
        <w:t>e</w:t>
      </w:r>
      <w:r>
        <w:rPr>
          <w:rFonts w:ascii="TT2F51o01" w:eastAsia="TT2F51o01" w:cs="TT2F51o01"/>
          <w:kern w:val="0"/>
          <w:sz w:val="19"/>
          <w:szCs w:val="19"/>
        </w:rPr>
        <w:t>r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a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51o00" w:eastAsia="TT2F51o00" w:cs="TT2F51o00" w:hint="eastAsia"/>
          <w:kern w:val="0"/>
          <w:sz w:val="19"/>
          <w:szCs w:val="19"/>
        </w:rPr>
        <w:t>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비용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/>
          <w:kern w:val="0"/>
          <w:sz w:val="19"/>
          <w:szCs w:val="19"/>
        </w:rPr>
        <w:t>c</w:t>
      </w:r>
      <w:r>
        <w:rPr>
          <w:rFonts w:ascii="TT2F51o00" w:eastAsia="TT2F51o00" w:cs="TT2F51o00"/>
          <w:kern w:val="0"/>
          <w:sz w:val="19"/>
          <w:szCs w:val="19"/>
        </w:rPr>
        <w:t>os</w:t>
      </w:r>
      <w:r>
        <w:rPr>
          <w:rFonts w:ascii="TT2F51o01" w:eastAsia="TT2F51o01" w:cs="TT2F51o01"/>
          <w:kern w:val="0"/>
          <w:sz w:val="19"/>
          <w:szCs w:val="19"/>
        </w:rPr>
        <w:t>t cr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t</w:t>
      </w:r>
      <w:r>
        <w:rPr>
          <w:rFonts w:ascii="TT2F51o00" w:eastAsia="TT2F51o00" w:cs="TT2F51o00"/>
          <w:kern w:val="0"/>
          <w:sz w:val="19"/>
          <w:szCs w:val="19"/>
        </w:rPr>
        <w:t>e</w:t>
      </w:r>
      <w:r>
        <w:rPr>
          <w:rFonts w:ascii="TT2F51o01" w:eastAsia="TT2F51o01" w:cs="TT2F51o01"/>
          <w:kern w:val="0"/>
          <w:sz w:val="19"/>
          <w:szCs w:val="19"/>
        </w:rPr>
        <w:t>r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a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51o00" w:eastAsia="TT2F51o00" w:cs="TT2F51o00" w:hint="eastAsia"/>
          <w:kern w:val="0"/>
          <w:sz w:val="19"/>
          <w:szCs w:val="19"/>
        </w:rPr>
        <w:t>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따라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산출된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표준화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값</w:t>
      </w:r>
      <w:r>
        <w:rPr>
          <w:rFonts w:ascii="TT2F51o00" w:eastAsia="TT2F51o00" w:cs="TT2F51o00" w:hint="eastAsia"/>
          <w:kern w:val="0"/>
          <w:sz w:val="19"/>
          <w:szCs w:val="19"/>
        </w:rPr>
        <w:t>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의미하는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바가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달</w:t>
      </w:r>
      <w:r>
        <w:rPr>
          <w:rFonts w:ascii="TT2F51o00" w:eastAsia="TT2F51o00" w:cs="TT2F51o00" w:hint="eastAsia"/>
          <w:kern w:val="0"/>
          <w:sz w:val="19"/>
          <w:szCs w:val="19"/>
        </w:rPr>
        <w:t>라진다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1" w:eastAsia="TT2F51o01" w:cs="TT2F51o01" w:hint="eastAsia"/>
          <w:kern w:val="0"/>
          <w:sz w:val="19"/>
          <w:szCs w:val="19"/>
        </w:rPr>
        <w:t>편</w:t>
      </w:r>
      <w:r>
        <w:rPr>
          <w:rFonts w:ascii="TT2F51o00" w:eastAsia="TT2F51o00" w:cs="TT2F51o00" w:hint="eastAsia"/>
          <w:kern w:val="0"/>
          <w:sz w:val="19"/>
          <w:szCs w:val="19"/>
        </w:rPr>
        <w:t>익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경우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수치가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클</w:t>
      </w:r>
      <w:r>
        <w:rPr>
          <w:rFonts w:ascii="TT2F51o00" w:eastAsia="TT2F51o00" w:cs="TT2F51o00" w:hint="eastAsia"/>
          <w:kern w:val="0"/>
          <w:sz w:val="19"/>
          <w:szCs w:val="19"/>
        </w:rPr>
        <w:t>수록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좋</w:t>
      </w:r>
      <w:r>
        <w:rPr>
          <w:rFonts w:ascii="TT2F51o00" w:eastAsia="TT2F51o00" w:cs="TT2F51o00" w:hint="eastAsia"/>
          <w:kern w:val="0"/>
          <w:sz w:val="19"/>
          <w:szCs w:val="19"/>
        </w:rPr>
        <w:t>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상</w:t>
      </w:r>
      <w:r>
        <w:rPr>
          <w:rFonts w:ascii="TT2F51o01" w:eastAsia="TT2F51o01" w:cs="TT2F51o01" w:hint="eastAsia"/>
          <w:kern w:val="0"/>
          <w:sz w:val="19"/>
          <w:szCs w:val="19"/>
        </w:rPr>
        <w:t>태임</w:t>
      </w:r>
      <w:r>
        <w:rPr>
          <w:rFonts w:ascii="TT2F51o00" w:eastAsia="TT2F51o00" w:cs="TT2F51o00" w:hint="eastAsia"/>
          <w:kern w:val="0"/>
          <w:sz w:val="19"/>
          <w:szCs w:val="19"/>
        </w:rPr>
        <w:t>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의미한다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그러나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비용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기준일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경우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수치가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작</w:t>
      </w:r>
      <w:r>
        <w:rPr>
          <w:rFonts w:ascii="TT2F51o00" w:eastAsia="TT2F51o00" w:cs="TT2F51o00" w:hint="eastAsia"/>
          <w:kern w:val="0"/>
          <w:sz w:val="19"/>
          <w:szCs w:val="19"/>
        </w:rPr>
        <w:t>을수록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좋</w:t>
      </w:r>
      <w:r>
        <w:rPr>
          <w:rFonts w:ascii="TT2F51o00" w:eastAsia="TT2F51o00" w:cs="TT2F51o00" w:hint="eastAsia"/>
          <w:kern w:val="0"/>
          <w:sz w:val="19"/>
          <w:szCs w:val="19"/>
        </w:rPr>
        <w:t>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상</w:t>
      </w:r>
      <w:r>
        <w:rPr>
          <w:rFonts w:ascii="TT2F51o01" w:eastAsia="TT2F51o01" w:cs="TT2F51o01" w:hint="eastAsia"/>
          <w:kern w:val="0"/>
          <w:sz w:val="19"/>
          <w:szCs w:val="19"/>
        </w:rPr>
        <w:t>태임</w:t>
      </w:r>
      <w:r>
        <w:rPr>
          <w:rFonts w:ascii="TT2F51o00" w:eastAsia="TT2F51o00" w:cs="TT2F51o00" w:hint="eastAsia"/>
          <w:kern w:val="0"/>
          <w:sz w:val="19"/>
          <w:szCs w:val="19"/>
        </w:rPr>
        <w:t>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의미하다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0" w:eastAsia="TT2F51o00" w:cs="TT2F51o00" w:hint="eastAsia"/>
          <w:kern w:val="0"/>
          <w:sz w:val="19"/>
          <w:szCs w:val="19"/>
        </w:rPr>
        <w:t>이</w:t>
      </w:r>
      <w:r>
        <w:rPr>
          <w:rFonts w:ascii="TT2F51o01" w:eastAsia="TT2F51o01" w:cs="TT2F51o01" w:hint="eastAsia"/>
          <w:kern w:val="0"/>
          <w:sz w:val="19"/>
          <w:szCs w:val="19"/>
        </w:rPr>
        <w:t>희</w:t>
      </w:r>
      <w:r>
        <w:rPr>
          <w:rFonts w:ascii="TT2F51o00" w:eastAsia="TT2F51o00" w:cs="TT2F51o00" w:hint="eastAsia"/>
          <w:kern w:val="0"/>
          <w:sz w:val="19"/>
          <w:szCs w:val="19"/>
        </w:rPr>
        <w:t>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외</w:t>
      </w:r>
      <w:r>
        <w:rPr>
          <w:rFonts w:ascii="TT2F51o00" w:eastAsia="TT2F51o00" w:cs="TT2F51o00"/>
          <w:kern w:val="0"/>
          <w:sz w:val="19"/>
          <w:szCs w:val="19"/>
        </w:rPr>
        <w:t>, 2014).</w:t>
      </w:r>
    </w:p>
    <w:p w14:paraId="6A417E90" w14:textId="4D746ABE" w:rsidR="00E02190" w:rsidRDefault="00B77EA0" w:rsidP="005E7AEF">
      <w:pPr>
        <w:rPr>
          <w:rFonts w:hint="eastAsia"/>
          <w:b/>
          <w:bCs/>
        </w:rPr>
      </w:pPr>
      <w:r>
        <w:rPr>
          <w:rFonts w:ascii="TT2F4Fo00" w:eastAsia="TT2F4Fo00" w:cs="TT2F4Fo00"/>
          <w:noProof/>
          <w:kern w:val="0"/>
          <w:sz w:val="21"/>
          <w:szCs w:val="21"/>
        </w:rPr>
        <w:lastRenderedPageBreak/>
        <w:drawing>
          <wp:inline distT="0" distB="0" distL="0" distR="0" wp14:anchorId="6B5A5F2C" wp14:editId="25C6FEDA">
            <wp:extent cx="5730240" cy="40462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6292" w14:textId="373F7C97" w:rsidR="00E02190" w:rsidRDefault="00E02190" w:rsidP="005E7AEF">
      <w:pPr>
        <w:rPr>
          <w:b/>
          <w:bCs/>
        </w:rPr>
      </w:pPr>
    </w:p>
    <w:p w14:paraId="199B88F2" w14:textId="04500421" w:rsidR="00E02190" w:rsidRDefault="00E02190" w:rsidP="005E7AEF">
      <w:pPr>
        <w:rPr>
          <w:b/>
          <w:bCs/>
        </w:rPr>
      </w:pPr>
      <w:r w:rsidRPr="00E02190">
        <w:rPr>
          <w:rFonts w:hint="eastAsia"/>
          <w:b/>
          <w:bCs/>
          <w:noProof/>
        </w:rPr>
        <w:drawing>
          <wp:inline distT="0" distB="0" distL="0" distR="0" wp14:anchorId="419B00F5" wp14:editId="4BDC3501">
            <wp:extent cx="5731510" cy="4730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5698" w14:textId="328EC7C1" w:rsidR="00E02190" w:rsidRPr="00D35BBE" w:rsidRDefault="006044C4" w:rsidP="005E7AEF">
      <w:pPr>
        <w:rPr>
          <w:b/>
          <w:bCs/>
          <w:sz w:val="24"/>
          <w:szCs w:val="24"/>
        </w:rPr>
      </w:pPr>
      <w:r w:rsidRPr="00D35BBE">
        <w:rPr>
          <w:rFonts w:hint="eastAsia"/>
          <w:b/>
          <w:bCs/>
          <w:sz w:val="24"/>
          <w:szCs w:val="24"/>
        </w:rPr>
        <w:t>-</w:t>
      </w:r>
      <w:r w:rsidRPr="00D35BBE">
        <w:rPr>
          <w:b/>
          <w:bCs/>
          <w:sz w:val="24"/>
          <w:szCs w:val="24"/>
        </w:rPr>
        <w:t xml:space="preserve"> </w:t>
      </w:r>
      <w:r w:rsidRPr="00D35BBE">
        <w:rPr>
          <w:rFonts w:hint="eastAsia"/>
          <w:b/>
          <w:bCs/>
          <w:sz w:val="24"/>
          <w:szCs w:val="24"/>
        </w:rPr>
        <w:t>모델</w:t>
      </w:r>
    </w:p>
    <w:p w14:paraId="3BE0BFB9" w14:textId="31902382" w:rsidR="00E02190" w:rsidRPr="00D35BBE" w:rsidRDefault="00D70AEB" w:rsidP="005E7AEF">
      <w:pPr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위의 자료와 </w:t>
      </w:r>
      <w:proofErr w:type="spellStart"/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비슷</w:t>
      </w:r>
      <w:proofErr w:type="spellEnd"/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,</w:t>
      </w:r>
      <w:r w:rsidR="00825895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="00E0219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상업적 이용을 위한 연구이기 때문에 위의 자료보다 더 다각적이고 깊은 접근이 있었던 것</w:t>
      </w:r>
      <w:r w:rsidR="00E02190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="00E0219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같지만 </w:t>
      </w:r>
      <w:r w:rsidR="00E02190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98</w:t>
      </w:r>
      <w:r w:rsidR="00E0219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년도 자료라는 점이</w:t>
      </w:r>
      <w:r w:rsidR="00C92E9D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걸림</w:t>
      </w:r>
    </w:p>
    <w:p w14:paraId="5C7177B2" w14:textId="0F26BE58" w:rsidR="00E02190" w:rsidRDefault="00E02190" w:rsidP="005E7AEF">
      <w:pPr>
        <w:rPr>
          <w:b/>
          <w:bCs/>
        </w:rPr>
      </w:pPr>
      <w:r w:rsidRPr="00E02190">
        <w:rPr>
          <w:b/>
          <w:bCs/>
          <w:noProof/>
        </w:rPr>
        <w:lastRenderedPageBreak/>
        <w:drawing>
          <wp:inline distT="0" distB="0" distL="0" distR="0" wp14:anchorId="270D569A" wp14:editId="50721E7D">
            <wp:extent cx="5731510" cy="71240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D4B7" w14:textId="7CFC723E" w:rsidR="00E02190" w:rsidRDefault="00E02190" w:rsidP="005E7AEF">
      <w:pPr>
        <w:rPr>
          <w:b/>
          <w:bCs/>
        </w:rPr>
      </w:pPr>
      <w:r w:rsidRPr="00E02190">
        <w:rPr>
          <w:rFonts w:hint="eastAsia"/>
          <w:b/>
          <w:bCs/>
          <w:noProof/>
        </w:rPr>
        <w:lastRenderedPageBreak/>
        <w:drawing>
          <wp:inline distT="0" distB="0" distL="0" distR="0" wp14:anchorId="5E62E338" wp14:editId="4B9EB9AC">
            <wp:extent cx="5731510" cy="49834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B5FF" w14:textId="1726BEA7" w:rsidR="00D70AEB" w:rsidRDefault="00D70AEB" w:rsidP="005E7AEF">
      <w:pPr>
        <w:rPr>
          <w:b/>
          <w:bCs/>
        </w:rPr>
      </w:pPr>
      <w:r w:rsidRPr="00D70AEB">
        <w:rPr>
          <w:rFonts w:hint="eastAsia"/>
        </w:rPr>
        <w:drawing>
          <wp:inline distT="0" distB="0" distL="0" distR="0" wp14:anchorId="1D20E72B" wp14:editId="63FA5F4B">
            <wp:extent cx="5731510" cy="34290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D08E" w14:textId="0AAF0B90" w:rsidR="00D70AEB" w:rsidRPr="00D35BBE" w:rsidRDefault="00D70AEB" w:rsidP="005E7AEF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서울시 주유소 휘발유 가격결정에 관한 연구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모델</w:t>
      </w:r>
    </w:p>
    <w:p w14:paraId="66CA5C85" w14:textId="2DBB5A6F" w:rsidR="00D70AEB" w:rsidRPr="00D35BBE" w:rsidRDefault="00D70AEB" w:rsidP="005E7AEF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수소의 가격결정과 충전소의</w:t>
      </w:r>
      <w:r w:rsidR="00825895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이익 예측에 </w:t>
      </w:r>
      <w:proofErr w:type="spellStart"/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참고할만한</w:t>
      </w:r>
      <w:proofErr w:type="spellEnd"/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구체적인 모델들 존재</w:t>
      </w:r>
    </w:p>
    <w:p w14:paraId="7273FC68" w14:textId="66A72641" w:rsidR="00825895" w:rsidRDefault="00825895" w:rsidP="005E7AEF">
      <w:pPr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32"/>
          <w:szCs w:val="32"/>
          <w:u w:val="single"/>
        </w:rPr>
      </w:pPr>
    </w:p>
    <w:p w14:paraId="45B982E6" w14:textId="5E0DA540" w:rsidR="00125802" w:rsidRPr="00F04AF6" w:rsidRDefault="00125802" w:rsidP="00F04AF6">
      <w:pPr>
        <w:rPr>
          <w:rFonts w:ascii="T2" w:eastAsia="T2" w:cs="T2"/>
          <w:kern w:val="0"/>
          <w:sz w:val="26"/>
          <w:szCs w:val="26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서울시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최적의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전기자동차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충전소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위치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선정</w:t>
      </w:r>
      <w:r w:rsidR="006044C4">
        <w:rPr>
          <w:rFonts w:ascii="T2" w:eastAsia="T2" w:cs="T2" w:hint="eastAsia"/>
          <w:kern w:val="0"/>
          <w:sz w:val="26"/>
          <w:szCs w:val="26"/>
        </w:rPr>
        <w:t xml:space="preserve"> </w:t>
      </w:r>
      <w:r w:rsidR="006044C4">
        <w:rPr>
          <w:rFonts w:ascii="T2" w:eastAsia="T2" w:cs="T2"/>
          <w:kern w:val="0"/>
          <w:sz w:val="26"/>
          <w:szCs w:val="26"/>
        </w:rPr>
        <w:t>–</w:t>
      </w:r>
      <w:r w:rsidR="006044C4">
        <w:rPr>
          <w:rFonts w:ascii="T2" w:eastAsia="T2" w:cs="T2"/>
          <w:kern w:val="0"/>
          <w:sz w:val="26"/>
          <w:szCs w:val="26"/>
        </w:rPr>
        <w:t xml:space="preserve"> </w:t>
      </w:r>
      <w:r w:rsidR="006044C4">
        <w:rPr>
          <w:rFonts w:ascii="T2" w:eastAsia="T2" w:cs="T2" w:hint="eastAsia"/>
          <w:kern w:val="0"/>
          <w:sz w:val="26"/>
          <w:szCs w:val="26"/>
        </w:rPr>
        <w:t>모델</w:t>
      </w:r>
    </w:p>
    <w:p w14:paraId="386DC3A9" w14:textId="72C9C8A7" w:rsidR="00125802" w:rsidRPr="00D35BBE" w:rsidRDefault="009C4846" w:rsidP="009C4846">
      <w:pPr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--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티맵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데이터를 이용한 밀집지역 선정 및 밀집지역에서 다시 교통량 집중 지역을 찾아내는 방식 참고 가능,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선정 알고리즘 참고 가능</w:t>
      </w:r>
    </w:p>
    <w:p w14:paraId="7825F3B0" w14:textId="7592F7F7" w:rsidR="00125802" w:rsidRDefault="00125802" w:rsidP="00825895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 w:val="18"/>
          <w:szCs w:val="18"/>
        </w:rPr>
      </w:pPr>
      <w:r>
        <w:rPr>
          <w:rFonts w:ascii="T1" w:eastAsia="T1" w:cs="T1" w:hint="eastAsia"/>
          <w:noProof/>
          <w:kern w:val="0"/>
          <w:sz w:val="18"/>
          <w:szCs w:val="18"/>
        </w:rPr>
        <w:drawing>
          <wp:inline distT="0" distB="0" distL="0" distR="0" wp14:anchorId="37AB42C3" wp14:editId="321C4763">
            <wp:extent cx="3192780" cy="4640580"/>
            <wp:effectExtent l="0" t="0" r="762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B053" w14:textId="005C21B8" w:rsidR="009C4846" w:rsidRDefault="009C4846" w:rsidP="00825895">
      <w:pPr>
        <w:wordWrap/>
        <w:adjustRightInd w:val="0"/>
        <w:spacing w:after="0" w:line="240" w:lineRule="auto"/>
        <w:jc w:val="left"/>
        <w:rPr>
          <w:rFonts w:ascii="T1" w:eastAsia="T1" w:cs="T1"/>
          <w:kern w:val="0"/>
          <w:sz w:val="18"/>
          <w:szCs w:val="18"/>
        </w:rPr>
      </w:pPr>
    </w:p>
    <w:p w14:paraId="632A7D56" w14:textId="70174912" w:rsidR="009C4846" w:rsidRDefault="009C4846" w:rsidP="00825895">
      <w:pPr>
        <w:wordWrap/>
        <w:adjustRightInd w:val="0"/>
        <w:spacing w:after="0" w:line="240" w:lineRule="auto"/>
        <w:jc w:val="left"/>
        <w:rPr>
          <w:rFonts w:ascii="T1" w:eastAsia="T1" w:cs="T1" w:hint="eastAsia"/>
          <w:kern w:val="0"/>
          <w:sz w:val="18"/>
          <w:szCs w:val="18"/>
        </w:rPr>
      </w:pPr>
    </w:p>
    <w:p w14:paraId="5312E020" w14:textId="20F84691" w:rsidR="00240E4F" w:rsidRPr="00D35BBE" w:rsidRDefault="00B3071D" w:rsidP="00F04AF6">
      <w:pPr>
        <w:rPr>
          <w:rFonts w:ascii="T2" w:eastAsia="T2" w:cs="T2" w:hint="eastAsia"/>
          <w:kern w:val="0"/>
          <w:sz w:val="24"/>
          <w:szCs w:val="24"/>
        </w:rPr>
      </w:pPr>
      <w:proofErr w:type="gramStart"/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B.6  품질시스템</w:t>
      </w:r>
      <w:proofErr w:type="gramEnd"/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 B.5.5 ; 전기자동차 충전소 구축을 위한 입지와 용량 최적화 모형의 적용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모델</w:t>
      </w:r>
    </w:p>
    <w:p w14:paraId="5917ADD0" w14:textId="0274E40C" w:rsidR="00240E4F" w:rsidRPr="00D35BBE" w:rsidRDefault="005B008C" w:rsidP="00260AE7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입지모형에 충전소 당 용량 최적화를 동시에 고려한 모델.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구체적인 과정이 포함되어 있기 때문에 </w:t>
      </w:r>
      <w:r w:rsidR="00260AE7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수소충전소의 용량을 고려한다면 필수로 적용해야 할 사항</w:t>
      </w:r>
    </w:p>
    <w:p w14:paraId="63294723" w14:textId="16BE1183" w:rsidR="00502D27" w:rsidRPr="00D35BBE" w:rsidRDefault="00502D27" w:rsidP="00E13E02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</w:p>
    <w:p w14:paraId="14B294BA" w14:textId="0A11A934" w:rsidR="002E6261" w:rsidRPr="00D35BBE" w:rsidRDefault="002E6261" w:rsidP="00F04AF6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통행패턴을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고려한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대체연료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충전소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최적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입지선정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모델</w:t>
      </w:r>
    </w:p>
    <w:p w14:paraId="1465EAAA" w14:textId="0FD18E43" w:rsidR="002E6261" w:rsidRPr="00D35BBE" w:rsidRDefault="007D7442" w:rsidP="00E13E02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통행패턴을 고려해 설계한 모델과 여러 가지 시나리오에 따른 결과 확인 가능.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모델을 참고할 수 있겠고 설계된 모델의 한계까지 써 놓아 우리 프로젝트에 맞게 모델을 발전시킬 가능성 기대.</w:t>
      </w:r>
    </w:p>
    <w:p w14:paraId="7DD59B05" w14:textId="7F9365FD" w:rsidR="002E6261" w:rsidRDefault="002E6261" w:rsidP="00E13E02">
      <w:pPr>
        <w:wordWrap/>
        <w:adjustRightInd w:val="0"/>
        <w:spacing w:after="0" w:line="240" w:lineRule="auto"/>
        <w:jc w:val="left"/>
        <w:rPr>
          <w:rFonts w:ascii="NotoKR-Regular" w:eastAsia="NotoKR-Regular" w:cs="NotoKR-Regular"/>
          <w:kern w:val="0"/>
          <w:sz w:val="24"/>
          <w:szCs w:val="24"/>
        </w:rPr>
      </w:pPr>
    </w:p>
    <w:p w14:paraId="6338720A" w14:textId="77777777" w:rsidR="00C5239D" w:rsidRPr="00D35BBE" w:rsidRDefault="00C5239D" w:rsidP="00C5239D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lastRenderedPageBreak/>
        <w:t>최대연결거리를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고려한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전기자동차 급속충전소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최적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위치선정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연구</w:t>
      </w:r>
      <w:r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Pr="00D35BBE">
        <w:rPr>
          <w:rFonts w:ascii="T2" w:eastAsia="T2" w:cs="T2"/>
          <w:kern w:val="0"/>
          <w:sz w:val="24"/>
          <w:szCs w:val="24"/>
        </w:rPr>
        <w:t>–</w:t>
      </w:r>
      <w:r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Pr="00D35BBE">
        <w:rPr>
          <w:rFonts w:ascii="T2" w:eastAsia="T2" w:cs="T2" w:hint="eastAsia"/>
          <w:kern w:val="0"/>
          <w:sz w:val="24"/>
          <w:szCs w:val="24"/>
        </w:rPr>
        <w:t>모델</w:t>
      </w:r>
    </w:p>
    <w:p w14:paraId="077BC965" w14:textId="77777777" w:rsidR="00C5239D" w:rsidRPr="00D35BBE" w:rsidRDefault="00C5239D" w:rsidP="00C5239D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최대연결거리인 만큼 도심보다는 고속도로 사이의 충전소 입지 위주.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전국 수소 충전소로 주제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변경시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사용가능한 자료</w:t>
      </w:r>
    </w:p>
    <w:p w14:paraId="54BC9F4F" w14:textId="6B057B01" w:rsidR="00C5239D" w:rsidRPr="00C5239D" w:rsidRDefault="00C5239D" w:rsidP="00C5239D">
      <w:pPr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</w:pPr>
      <w:r w:rsidRPr="00C5239D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전기자동차</w:t>
      </w:r>
      <w:r w:rsidRPr="00C5239D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보급을 위한 농촌지역의 주유소 기반 급속 충전인프라 구축 방안 분석</w:t>
      </w:r>
    </w:p>
    <w:p w14:paraId="4C4CBE0A" w14:textId="7B4AF859" w:rsidR="00C5239D" w:rsidRPr="00C5239D" w:rsidRDefault="00C5239D" w:rsidP="00C5239D">
      <w:pPr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C5239D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전국으로 주제가 확대된다면 농촌지역 </w:t>
      </w:r>
      <w:proofErr w:type="spellStart"/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분석시</w:t>
      </w:r>
      <w:proofErr w:type="spellEnd"/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proofErr w:type="spellStart"/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고려될만한</w:t>
      </w:r>
      <w:proofErr w:type="spellEnd"/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사항들</w:t>
      </w:r>
    </w:p>
    <w:p w14:paraId="5153093D" w14:textId="77777777" w:rsidR="00C5239D" w:rsidRPr="00C5239D" w:rsidRDefault="00C5239D" w:rsidP="00E13E02">
      <w:pPr>
        <w:wordWrap/>
        <w:adjustRightInd w:val="0"/>
        <w:spacing w:after="0" w:line="240" w:lineRule="auto"/>
        <w:jc w:val="left"/>
        <w:rPr>
          <w:rFonts w:ascii="NotoKR-Regular" w:eastAsia="NotoKR-Regular" w:cs="NotoKR-Regular" w:hint="eastAsia"/>
          <w:kern w:val="0"/>
          <w:sz w:val="24"/>
          <w:szCs w:val="24"/>
        </w:rPr>
      </w:pPr>
    </w:p>
    <w:p w14:paraId="0CDFC27F" w14:textId="5300909F" w:rsidR="00F04AF6" w:rsidRPr="00D35BBE" w:rsidRDefault="00D35BBE" w:rsidP="00D35BBE">
      <w:pPr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</w:pPr>
      <w:r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4</w:t>
      </w:r>
      <w:r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  <w:t xml:space="preserve">. </w:t>
      </w:r>
      <w:r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다른 팀 수행</w:t>
      </w:r>
      <w:r w:rsidR="00B3071D" w:rsidRPr="00D35BBE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 xml:space="preserve">자료 </w:t>
      </w:r>
      <w:r w:rsidR="00B3071D" w:rsidRPr="00D35BBE"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  <w:t xml:space="preserve">- </w:t>
      </w:r>
    </w:p>
    <w:p w14:paraId="12D45FB0" w14:textId="29D7DD61" w:rsidR="00F04AF6" w:rsidRPr="00D35BBE" w:rsidRDefault="00F04AF6" w:rsidP="00F04AF6">
      <w:pPr>
        <w:wordWrap/>
        <w:adjustRightInd w:val="0"/>
        <w:spacing w:after="0" w:line="240" w:lineRule="auto"/>
        <w:jc w:val="left"/>
        <w:rPr>
          <w:rFonts w:ascii="T2" w:eastAsia="T2" w:cs="T2" w:hint="eastAsia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전기차충전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인프라확장방안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참고</w:t>
      </w:r>
    </w:p>
    <w:p w14:paraId="6ECE5B1A" w14:textId="09E5A354" w:rsidR="00F04AF6" w:rsidRPr="00D35BBE" w:rsidRDefault="00F04AF6" w:rsidP="00F04AF6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대학 수준에서 진행된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조사라는 점에서 우리가 향후 수행할 과제들을 수립하는데 참고 가능</w:t>
      </w:r>
    </w:p>
    <w:p w14:paraId="49B78111" w14:textId="1FDF41D1" w:rsidR="00F04AF6" w:rsidRPr="00D35BBE" w:rsidRDefault="00F04AF6" w:rsidP="00F04AF6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</w:p>
    <w:p w14:paraId="52ECC431" w14:textId="33DDA5FE" w:rsidR="00F04AF6" w:rsidRPr="00D35BBE" w:rsidRDefault="00F04AF6" w:rsidP="00F04AF6">
      <w:pPr>
        <w:wordWrap/>
        <w:adjustRightInd w:val="0"/>
        <w:spacing w:after="0" w:line="240" w:lineRule="auto"/>
        <w:jc w:val="left"/>
        <w:rPr>
          <w:rFonts w:ascii="T2" w:eastAsia="T2" w:cs="T2" w:hint="eastAsia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전기차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급속 충전소 입지 추천</w:t>
      </w:r>
      <w:r w:rsidR="006044C4"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 xml:space="preserve"> </w:t>
      </w:r>
      <w:r w:rsidR="006044C4"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–</w:t>
      </w:r>
      <w:r w:rsidR="006044C4"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="006044C4"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참고</w:t>
      </w:r>
    </w:p>
    <w:p w14:paraId="58D3F3BC" w14:textId="3BDA8C6E" w:rsidR="00F04AF6" w:rsidRPr="00D35BBE" w:rsidRDefault="00F04AF6" w:rsidP="00F04AF6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대학수준 </w:t>
      </w:r>
      <w:r w:rsidR="003A44A6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과제 </w:t>
      </w:r>
      <w:r w:rsidR="003A44A6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2.</w:t>
      </w:r>
    </w:p>
    <w:sectPr w:rsidR="00F04AF6" w:rsidRPr="00D35BBE" w:rsidSect="00DE38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4C6C1" w14:textId="77777777" w:rsidR="00416DA6" w:rsidRDefault="00416DA6" w:rsidP="0090417E">
      <w:pPr>
        <w:spacing w:after="0" w:line="240" w:lineRule="auto"/>
      </w:pPr>
      <w:r>
        <w:separator/>
      </w:r>
    </w:p>
  </w:endnote>
  <w:endnote w:type="continuationSeparator" w:id="0">
    <w:p w14:paraId="6E7D122D" w14:textId="77777777" w:rsidR="00416DA6" w:rsidRDefault="00416DA6" w:rsidP="0090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DIYGO130-KSCpc-EUC-H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210 Bameuihaebyu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YDIYGO120-KSCpc-EUC-H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aansoft 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1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5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YDIYGO14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DIYGO1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34o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2F1Ao0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4Do0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4Fo0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62o0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51o0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51o0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36o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oKR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B0F68" w14:textId="77777777" w:rsidR="00416DA6" w:rsidRDefault="00416DA6" w:rsidP="0090417E">
      <w:pPr>
        <w:spacing w:after="0" w:line="240" w:lineRule="auto"/>
      </w:pPr>
      <w:r>
        <w:separator/>
      </w:r>
    </w:p>
  </w:footnote>
  <w:footnote w:type="continuationSeparator" w:id="0">
    <w:p w14:paraId="20E4CFFD" w14:textId="77777777" w:rsidR="00416DA6" w:rsidRDefault="00416DA6" w:rsidP="00904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42F"/>
    <w:multiLevelType w:val="hybridMultilevel"/>
    <w:tmpl w:val="400800E4"/>
    <w:lvl w:ilvl="0" w:tplc="7298CC46">
      <w:start w:val="1"/>
      <w:numFmt w:val="decimal"/>
      <w:lvlText w:val="%1."/>
      <w:lvlJc w:val="left"/>
      <w:pPr>
        <w:ind w:left="456" w:hanging="360"/>
      </w:pPr>
      <w:rPr>
        <w:rFonts w:ascii="YDIYGO130-KSCpc-EUC-H" w:eastAsia="YDIYGO130-KSCpc-EUC-H" w:cs="YDIYGO130-KSCpc-EUC-H" w:hint="default"/>
        <w:color w:val="595757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8B"/>
    <w:rsid w:val="000F56E3"/>
    <w:rsid w:val="00125802"/>
    <w:rsid w:val="001D21F2"/>
    <w:rsid w:val="00240E4F"/>
    <w:rsid w:val="00260AE7"/>
    <w:rsid w:val="002E6261"/>
    <w:rsid w:val="0034378B"/>
    <w:rsid w:val="00361ABB"/>
    <w:rsid w:val="0036718A"/>
    <w:rsid w:val="003A44A6"/>
    <w:rsid w:val="00416DA6"/>
    <w:rsid w:val="00502D27"/>
    <w:rsid w:val="005B008C"/>
    <w:rsid w:val="005E7AEF"/>
    <w:rsid w:val="006044C4"/>
    <w:rsid w:val="0068739C"/>
    <w:rsid w:val="007D7442"/>
    <w:rsid w:val="00825895"/>
    <w:rsid w:val="0090417E"/>
    <w:rsid w:val="009C4846"/>
    <w:rsid w:val="00AE7246"/>
    <w:rsid w:val="00B3071D"/>
    <w:rsid w:val="00B77EA0"/>
    <w:rsid w:val="00C5239D"/>
    <w:rsid w:val="00C92E9D"/>
    <w:rsid w:val="00CD64DE"/>
    <w:rsid w:val="00CE6A30"/>
    <w:rsid w:val="00D35BBE"/>
    <w:rsid w:val="00D70AEB"/>
    <w:rsid w:val="00DE3823"/>
    <w:rsid w:val="00E02190"/>
    <w:rsid w:val="00E13E02"/>
    <w:rsid w:val="00F04826"/>
    <w:rsid w:val="00F04AF6"/>
    <w:rsid w:val="00F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BB83F"/>
  <w15:chartTrackingRefBased/>
  <w15:docId w15:val="{9B711B2F-AF80-4813-91F1-DFD28ABC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D21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417E"/>
  </w:style>
  <w:style w:type="paragraph" w:styleId="a4">
    <w:name w:val="footer"/>
    <w:basedOn w:val="a"/>
    <w:link w:val="Char0"/>
    <w:uiPriority w:val="99"/>
    <w:unhideWhenUsed/>
    <w:rsid w:val="00904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417E"/>
  </w:style>
  <w:style w:type="character" w:customStyle="1" w:styleId="2Char">
    <w:name w:val="제목 2 Char"/>
    <w:basedOn w:val="a0"/>
    <w:link w:val="2"/>
    <w:uiPriority w:val="9"/>
    <w:rsid w:val="001D21F2"/>
    <w:rPr>
      <w:rFonts w:ascii="굴림" w:eastAsia="굴림" w:hAnsi="굴림" w:cs="굴림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1D21F2"/>
    <w:rPr>
      <w:b/>
      <w:bCs/>
    </w:rPr>
  </w:style>
  <w:style w:type="character" w:styleId="a6">
    <w:name w:val="Hyperlink"/>
    <w:basedOn w:val="a0"/>
    <w:uiPriority w:val="99"/>
    <w:unhideWhenUsed/>
    <w:rsid w:val="007D7442"/>
    <w:rPr>
      <w:color w:val="0000FF"/>
      <w:u w:val="single"/>
    </w:rPr>
  </w:style>
  <w:style w:type="paragraph" w:customStyle="1" w:styleId="Default">
    <w:name w:val="Default"/>
    <w:rsid w:val="00F04AF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210 Bameuihaebyun" w:hAnsi="210 Bameuihaebyun" w:cs="210 Bameuihaebyun"/>
      <w:color w:val="000000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F04AF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E382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E38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hyperlink" Target="https://news.hmgjournal.com/Group-Story/%EC%88%98%EC%86%8C%EC%B6%A9%EC%A0%84%EC%86%8C%EB%8A%94-%EC%96%B4%EB%96%BB%EA%B2%8C-%EC%9A%B4%EC%98%81%EB%90%A0%EA%B9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electronics.co.kr/article/articleView.asp?idx=2694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현탁 이</dc:creator>
  <cp:keywords/>
  <dc:description/>
  <cp:lastModifiedBy>현탁 이</cp:lastModifiedBy>
  <cp:revision>11</cp:revision>
  <dcterms:created xsi:type="dcterms:W3CDTF">2020-04-26T00:17:00Z</dcterms:created>
  <dcterms:modified xsi:type="dcterms:W3CDTF">2020-04-26T09:53:00Z</dcterms:modified>
</cp:coreProperties>
</file>