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3D56" w:rsidRPr="00F53D56" w:rsidRDefault="00F53D56" w:rsidP="00F53D56">
      <w:pPr>
        <w:pBdr>
          <w:top w:val="single" w:sz="2" w:space="0" w:color="E5E7EB"/>
          <w:left w:val="single" w:sz="2" w:space="0" w:color="E5E7EB"/>
          <w:bottom w:val="single" w:sz="2" w:space="0" w:color="E5E7EB"/>
          <w:right w:val="single" w:sz="2" w:space="0" w:color="E5E7EB"/>
        </w:pBdr>
        <w:outlineLvl w:val="0"/>
        <w:rPr>
          <w:rFonts w:ascii="Arial" w:eastAsia="Times New Roman" w:hAnsi="Arial" w:cs="Times New Roman"/>
          <w:b/>
          <w:bCs/>
          <w:color w:val="000000"/>
          <w:kern w:val="36"/>
          <w:sz w:val="29"/>
          <w:szCs w:val="29"/>
          <w:lang w:eastAsia="fr-FR"/>
          <w14:ligatures w14:val="none"/>
        </w:rPr>
      </w:pPr>
      <w:r w:rsidRPr="00F53D56">
        <w:rPr>
          <w:rFonts w:ascii="Arial" w:eastAsia="Times New Roman" w:hAnsi="Arial" w:cs="Times New Roman"/>
          <w:b/>
          <w:bCs/>
          <w:color w:val="000000"/>
          <w:kern w:val="36"/>
          <w:sz w:val="29"/>
          <w:szCs w:val="29"/>
          <w:bdr w:val="single" w:sz="2" w:space="0" w:color="E5E7EB" w:frame="1"/>
          <w:lang w:eastAsia="fr-FR"/>
          <w14:ligatures w14:val="none"/>
        </w:rPr>
        <w:t>SOMMAIRE DE VOTRE BILAN DE COMPETENCES DU COUPLE</w:t>
      </w:r>
    </w:p>
    <w:p w:rsidR="00F53D56" w:rsidRPr="00F53D56" w:rsidRDefault="00F53D56" w:rsidP="00F53D56">
      <w:pPr>
        <w:rPr>
          <w:rFonts w:ascii="Arial" w:eastAsia="Times New Roman" w:hAnsi="Arial" w:cs="Times New Roman"/>
          <w:color w:val="000000"/>
          <w:kern w:val="0"/>
          <w:lang w:eastAsia="fr-FR"/>
          <w14:ligatures w14:val="none"/>
        </w:rPr>
      </w:pPr>
      <w:r w:rsidRPr="00F53D56">
        <w:rPr>
          <w:rFonts w:ascii="Arial" w:eastAsia="Times New Roman" w:hAnsi="Arial" w:cs="Times New Roman"/>
          <w:color w:val="000000"/>
          <w:kern w:val="0"/>
          <w:lang w:eastAsia="fr-FR"/>
          <w14:ligatures w14:val="none"/>
        </w:rPr>
        <w:t>------------------------------------------------------------------------------</w:t>
      </w:r>
      <w:r w:rsidRPr="00F53D56">
        <w:rPr>
          <w:rFonts w:ascii="Arial" w:eastAsia="Times New Roman" w:hAnsi="Arial" w:cs="Times New Roman"/>
          <w:color w:val="000000"/>
          <w:kern w:val="0"/>
          <w:lang w:eastAsia="fr-FR"/>
          <w14:ligatures w14:val="none"/>
        </w:rPr>
        <w:br/>
      </w:r>
      <w:r w:rsidRPr="00F53D56">
        <w:rPr>
          <w:rFonts w:ascii="Arial" w:eastAsia="Times New Roman" w:hAnsi="Arial" w:cs="Times New Roman"/>
          <w:color w:val="000000"/>
          <w:kern w:val="0"/>
          <w:lang w:eastAsia="fr-FR"/>
          <w14:ligatures w14:val="none"/>
        </w:rPr>
        <w:br/>
      </w:r>
      <w:r w:rsidRPr="00F53D56">
        <w:rPr>
          <w:rFonts w:ascii="Arial" w:eastAsia="Times New Roman" w:hAnsi="Arial" w:cs="Times New Roman"/>
          <w:b/>
          <w:bCs/>
          <w:color w:val="000000"/>
          <w:kern w:val="0"/>
          <w:bdr w:val="single" w:sz="2" w:space="0" w:color="E5E7EB" w:frame="1"/>
          <w:lang w:eastAsia="fr-FR"/>
          <w14:ligatures w14:val="none"/>
        </w:rPr>
        <w:t>Module 0 : Introduction </w:t>
      </w:r>
      <w:r w:rsidRPr="00F53D56">
        <w:rPr>
          <w:rFonts w:ascii="Arial" w:eastAsia="Times New Roman" w:hAnsi="Arial" w:cs="Times New Roman"/>
          <w:color w:val="000000"/>
          <w:kern w:val="0"/>
          <w:lang w:eastAsia="fr-FR"/>
          <w14:ligatures w14:val="none"/>
        </w:rPr>
        <w:br/>
      </w:r>
    </w:p>
    <w:p w:rsidR="00F53D56" w:rsidRPr="00F53D56" w:rsidRDefault="00F53D56" w:rsidP="00F53D56">
      <w:pPr>
        <w:rPr>
          <w:rFonts w:ascii="Arial" w:eastAsia="Times New Roman" w:hAnsi="Arial" w:cs="Times New Roman"/>
          <w:color w:val="000000"/>
          <w:kern w:val="0"/>
          <w:lang w:eastAsia="fr-FR"/>
          <w14:ligatures w14:val="none"/>
        </w:rPr>
      </w:pPr>
      <w:r w:rsidRPr="00F53D56">
        <w:rPr>
          <w:rFonts w:ascii="Arial" w:eastAsia="Times New Roman" w:hAnsi="Arial" w:cs="Times New Roman"/>
          <w:b/>
          <w:bCs/>
          <w:color w:val="000000"/>
          <w:kern w:val="0"/>
          <w:bdr w:val="single" w:sz="2" w:space="0" w:color="E5E7EB" w:frame="1"/>
          <w:lang w:eastAsia="fr-FR"/>
          <w14:ligatures w14:val="none"/>
        </w:rPr>
        <w:t>Module I : Faire le point.</w:t>
      </w:r>
      <w:r w:rsidRPr="00F53D56">
        <w:rPr>
          <w:rFonts w:ascii="Arial" w:eastAsia="Times New Roman" w:hAnsi="Arial" w:cs="Times New Roman"/>
          <w:color w:val="000000"/>
          <w:kern w:val="0"/>
          <w:lang w:eastAsia="fr-FR"/>
          <w14:ligatures w14:val="none"/>
        </w:rPr>
        <w:t> </w:t>
      </w:r>
      <w:r w:rsidRPr="00F53D56">
        <w:rPr>
          <w:rFonts w:ascii="Arial" w:eastAsia="Times New Roman" w:hAnsi="Arial" w:cs="Times New Roman"/>
          <w:i/>
          <w:iCs/>
          <w:color w:val="000000"/>
          <w:kern w:val="0"/>
          <w:bdr w:val="single" w:sz="2" w:space="0" w:color="E5E7EB" w:frame="1"/>
          <w:lang w:eastAsia="fr-FR"/>
          <w14:ligatures w14:val="none"/>
        </w:rPr>
        <w:t>Le Module 1 “Faire le point” amorce une photographie globale et émotionnelle de votre lien, sans jugement ni solution immédiate.</w:t>
      </w:r>
      <w:r w:rsidRPr="00F53D56">
        <w:rPr>
          <w:rFonts w:ascii="Arial" w:eastAsia="Times New Roman" w:hAnsi="Arial" w:cs="Times New Roman"/>
          <w:color w:val="000000"/>
          <w:kern w:val="0"/>
          <w:lang w:eastAsia="fr-FR"/>
          <w14:ligatures w14:val="none"/>
        </w:rPr>
        <w:br/>
      </w:r>
    </w:p>
    <w:p w:rsidR="00F53D56" w:rsidRPr="00F53D56" w:rsidRDefault="00F53D56" w:rsidP="00F53D56">
      <w:pPr>
        <w:rPr>
          <w:rFonts w:ascii="Arial" w:eastAsia="Times New Roman" w:hAnsi="Arial" w:cs="Times New Roman"/>
          <w:color w:val="000000"/>
          <w:kern w:val="0"/>
          <w:lang w:eastAsia="fr-FR"/>
          <w14:ligatures w14:val="none"/>
        </w:rPr>
      </w:pPr>
      <w:r w:rsidRPr="00F53D56">
        <w:rPr>
          <w:rFonts w:ascii="Arial" w:eastAsia="Times New Roman" w:hAnsi="Arial" w:cs="Times New Roman"/>
          <w:b/>
          <w:bCs/>
          <w:color w:val="000000"/>
          <w:kern w:val="0"/>
          <w:bdr w:val="single" w:sz="2" w:space="0" w:color="E5E7EB" w:frame="1"/>
          <w:lang w:eastAsia="fr-FR"/>
          <w14:ligatures w14:val="none"/>
        </w:rPr>
        <w:t>Module II : Connaissance de soi, de Nous</w:t>
      </w:r>
      <w:r w:rsidRPr="00F53D56">
        <w:rPr>
          <w:rFonts w:ascii="Arial" w:eastAsia="Times New Roman" w:hAnsi="Arial" w:cs="Times New Roman"/>
          <w:color w:val="000000"/>
          <w:kern w:val="0"/>
          <w:lang w:eastAsia="fr-FR"/>
          <w14:ligatures w14:val="none"/>
        </w:rPr>
        <w:t>. </w:t>
      </w:r>
      <w:r w:rsidRPr="00F53D56">
        <w:rPr>
          <w:rFonts w:ascii="Arial" w:eastAsia="Times New Roman" w:hAnsi="Arial" w:cs="Times New Roman"/>
          <w:i/>
          <w:iCs/>
          <w:color w:val="000000"/>
          <w:kern w:val="0"/>
          <w:bdr w:val="single" w:sz="2" w:space="0" w:color="E5E7EB" w:frame="1"/>
          <w:lang w:eastAsia="fr-FR"/>
          <w14:ligatures w14:val="none"/>
        </w:rPr>
        <w:t>Parce que le couple est la rencontre de deux mondes intérieurs, le Module 2 “Connaissance de soi, de Nous” vous amène à revisiter vos valeurs, vos besoins fondamentaux, vos représentations de la vie à deux, et à explorer la manière dont vos centres d’intérêts, identités, logiques interagissent.</w:t>
      </w:r>
      <w:r w:rsidRPr="00F53D56">
        <w:rPr>
          <w:rFonts w:ascii="Arial" w:eastAsia="Times New Roman" w:hAnsi="Arial" w:cs="Times New Roman"/>
          <w:color w:val="000000"/>
          <w:kern w:val="0"/>
          <w:lang w:eastAsia="fr-FR"/>
          <w14:ligatures w14:val="none"/>
        </w:rPr>
        <w:br/>
      </w:r>
    </w:p>
    <w:p w:rsidR="00F53D56" w:rsidRPr="00F53D56" w:rsidRDefault="00F53D56" w:rsidP="00F53D56">
      <w:pPr>
        <w:rPr>
          <w:rFonts w:ascii="Arial" w:eastAsia="Times New Roman" w:hAnsi="Arial" w:cs="Times New Roman"/>
          <w:color w:val="000000"/>
          <w:kern w:val="0"/>
          <w:lang w:eastAsia="fr-FR"/>
          <w14:ligatures w14:val="none"/>
        </w:rPr>
      </w:pPr>
      <w:r w:rsidRPr="00F53D56">
        <w:rPr>
          <w:rFonts w:ascii="Arial" w:eastAsia="Times New Roman" w:hAnsi="Arial" w:cs="Times New Roman"/>
          <w:b/>
          <w:bCs/>
          <w:color w:val="000000"/>
          <w:kern w:val="0"/>
          <w:bdr w:val="single" w:sz="2" w:space="0" w:color="E5E7EB" w:frame="1"/>
          <w:lang w:eastAsia="fr-FR"/>
          <w14:ligatures w14:val="none"/>
        </w:rPr>
        <w:t>Module III : Psychologie de l’attachement et le couple.</w:t>
      </w:r>
      <w:r w:rsidRPr="00F53D56">
        <w:rPr>
          <w:rFonts w:ascii="Arial" w:eastAsia="Times New Roman" w:hAnsi="Arial" w:cs="Times New Roman"/>
          <w:color w:val="000000"/>
          <w:kern w:val="0"/>
          <w:lang w:eastAsia="fr-FR"/>
          <w14:ligatures w14:val="none"/>
        </w:rPr>
        <w:t> </w:t>
      </w:r>
      <w:r w:rsidRPr="00F53D56">
        <w:rPr>
          <w:rFonts w:ascii="Arial" w:eastAsia="Times New Roman" w:hAnsi="Arial" w:cs="Times New Roman"/>
          <w:i/>
          <w:iCs/>
          <w:color w:val="000000"/>
          <w:kern w:val="0"/>
          <w:bdr w:val="single" w:sz="2" w:space="0" w:color="E5E7EB" w:frame="1"/>
          <w:lang w:eastAsia="fr-FR"/>
          <w14:ligatures w14:val="none"/>
        </w:rPr>
        <w:t>Le Module 3 “Psychologie de l’attachement et le couple” est un éclairage essentiel sur vos styles d’attachement et leur impact sur vos attentes, vos comportements relationnels et vos blessures. Une plongée dans les racines affectives de vos réactions.</w:t>
      </w:r>
    </w:p>
    <w:p w:rsidR="00F53D56" w:rsidRPr="00F53D56" w:rsidRDefault="00F53D56" w:rsidP="00F53D56">
      <w:pPr>
        <w:rPr>
          <w:rFonts w:ascii="Arial" w:eastAsia="Times New Roman" w:hAnsi="Arial" w:cs="Times New Roman"/>
          <w:color w:val="000000"/>
          <w:kern w:val="0"/>
          <w:lang w:eastAsia="fr-FR"/>
          <w14:ligatures w14:val="none"/>
        </w:rPr>
      </w:pPr>
      <w:r w:rsidRPr="00F53D56">
        <w:rPr>
          <w:rFonts w:ascii="Arial" w:eastAsia="Times New Roman" w:hAnsi="Arial" w:cs="Times New Roman"/>
          <w:color w:val="000000"/>
          <w:kern w:val="0"/>
          <w:lang w:eastAsia="fr-FR"/>
          <w14:ligatures w14:val="none"/>
        </w:rPr>
        <w:t> </w:t>
      </w:r>
    </w:p>
    <w:p w:rsidR="00F53D56" w:rsidRPr="00F53D56" w:rsidRDefault="00F53D56" w:rsidP="00F53D56">
      <w:pPr>
        <w:rPr>
          <w:rFonts w:ascii="Arial" w:eastAsia="Times New Roman" w:hAnsi="Arial" w:cs="Times New Roman"/>
          <w:color w:val="000000"/>
          <w:kern w:val="0"/>
          <w:lang w:eastAsia="fr-FR"/>
          <w14:ligatures w14:val="none"/>
        </w:rPr>
      </w:pPr>
      <w:r w:rsidRPr="00F53D56">
        <w:rPr>
          <w:rFonts w:ascii="Arial" w:eastAsia="Times New Roman" w:hAnsi="Arial" w:cs="Times New Roman"/>
          <w:b/>
          <w:bCs/>
          <w:color w:val="000000"/>
          <w:kern w:val="0"/>
          <w:bdr w:val="single" w:sz="2" w:space="0" w:color="E5E7EB" w:frame="1"/>
          <w:lang w:eastAsia="fr-FR"/>
          <w14:ligatures w14:val="none"/>
        </w:rPr>
        <w:t xml:space="preserve">Module IV : </w:t>
      </w:r>
      <w:proofErr w:type="spellStart"/>
      <w:r w:rsidRPr="00F53D56">
        <w:rPr>
          <w:rFonts w:ascii="Arial" w:eastAsia="Times New Roman" w:hAnsi="Arial" w:cs="Times New Roman"/>
          <w:b/>
          <w:bCs/>
          <w:color w:val="000000"/>
          <w:kern w:val="0"/>
          <w:bdr w:val="single" w:sz="2" w:space="0" w:color="E5E7EB" w:frame="1"/>
          <w:lang w:eastAsia="fr-FR"/>
          <w14:ligatures w14:val="none"/>
        </w:rPr>
        <w:t>Conflictologie</w:t>
      </w:r>
      <w:proofErr w:type="spellEnd"/>
      <w:r w:rsidRPr="00F53D56">
        <w:rPr>
          <w:rFonts w:ascii="Arial" w:eastAsia="Times New Roman" w:hAnsi="Arial" w:cs="Times New Roman"/>
          <w:b/>
          <w:bCs/>
          <w:color w:val="000000"/>
          <w:kern w:val="0"/>
          <w:bdr w:val="single" w:sz="2" w:space="0" w:color="E5E7EB" w:frame="1"/>
          <w:lang w:eastAsia="fr-FR"/>
          <w14:ligatures w14:val="none"/>
        </w:rPr>
        <w:t>.</w:t>
      </w:r>
      <w:r w:rsidRPr="00F53D56">
        <w:rPr>
          <w:rFonts w:ascii="Arial" w:eastAsia="Times New Roman" w:hAnsi="Arial" w:cs="Times New Roman"/>
          <w:color w:val="000000"/>
          <w:kern w:val="0"/>
          <w:lang w:eastAsia="fr-FR"/>
          <w14:ligatures w14:val="none"/>
        </w:rPr>
        <w:t> </w:t>
      </w:r>
      <w:r w:rsidRPr="00F53D56">
        <w:rPr>
          <w:rFonts w:ascii="Arial" w:eastAsia="Times New Roman" w:hAnsi="Arial" w:cs="Times New Roman"/>
          <w:i/>
          <w:iCs/>
          <w:color w:val="000000"/>
          <w:kern w:val="0"/>
          <w:bdr w:val="single" w:sz="2" w:space="0" w:color="E5E7EB" w:frame="1"/>
          <w:lang w:eastAsia="fr-FR"/>
          <w14:ligatures w14:val="none"/>
        </w:rPr>
        <w:t>Le Module 4 traitera de “</w:t>
      </w:r>
      <w:proofErr w:type="spellStart"/>
      <w:r w:rsidRPr="00F53D56">
        <w:rPr>
          <w:rFonts w:ascii="Arial" w:eastAsia="Times New Roman" w:hAnsi="Arial" w:cs="Times New Roman"/>
          <w:i/>
          <w:iCs/>
          <w:color w:val="000000"/>
          <w:kern w:val="0"/>
          <w:bdr w:val="single" w:sz="2" w:space="0" w:color="E5E7EB" w:frame="1"/>
          <w:lang w:eastAsia="fr-FR"/>
          <w14:ligatures w14:val="none"/>
        </w:rPr>
        <w:t>Conflictologie</w:t>
      </w:r>
      <w:proofErr w:type="spellEnd"/>
      <w:r w:rsidRPr="00F53D56">
        <w:rPr>
          <w:rFonts w:ascii="Arial" w:eastAsia="Times New Roman" w:hAnsi="Arial" w:cs="Times New Roman"/>
          <w:i/>
          <w:iCs/>
          <w:color w:val="000000"/>
          <w:kern w:val="0"/>
          <w:bdr w:val="single" w:sz="2" w:space="0" w:color="E5E7EB" w:frame="1"/>
          <w:lang w:eastAsia="fr-FR"/>
          <w14:ligatures w14:val="none"/>
        </w:rPr>
        <w:t>” au sens de comprendre vos mécanismes de tension, de défense, d’escalade ou de retrait. Identifier les dynamiques répétitives, les non-dits, et apprendre à distinguer le conflit utile du conflit destructeur.</w:t>
      </w:r>
    </w:p>
    <w:p w:rsidR="00F53D56" w:rsidRPr="00F53D56" w:rsidRDefault="00F53D56" w:rsidP="00F53D56">
      <w:pPr>
        <w:rPr>
          <w:rFonts w:ascii="Arial" w:eastAsia="Times New Roman" w:hAnsi="Arial" w:cs="Times New Roman"/>
          <w:color w:val="000000"/>
          <w:kern w:val="0"/>
          <w:lang w:eastAsia="fr-FR"/>
          <w14:ligatures w14:val="none"/>
        </w:rPr>
      </w:pPr>
      <w:r w:rsidRPr="00F53D56">
        <w:rPr>
          <w:rFonts w:ascii="Arial" w:eastAsia="Times New Roman" w:hAnsi="Arial" w:cs="Times New Roman"/>
          <w:color w:val="000000"/>
          <w:kern w:val="0"/>
          <w:lang w:eastAsia="fr-FR"/>
          <w14:ligatures w14:val="none"/>
        </w:rPr>
        <w:br/>
      </w:r>
      <w:r w:rsidRPr="00F53D56">
        <w:rPr>
          <w:rFonts w:ascii="Arial" w:eastAsia="Times New Roman" w:hAnsi="Arial" w:cs="Times New Roman"/>
          <w:b/>
          <w:bCs/>
          <w:color w:val="000000"/>
          <w:kern w:val="0"/>
          <w:bdr w:val="single" w:sz="2" w:space="0" w:color="E5E7EB" w:frame="1"/>
          <w:lang w:eastAsia="fr-FR"/>
          <w14:ligatures w14:val="none"/>
        </w:rPr>
        <w:t>Module V : Communication et langages.</w:t>
      </w:r>
      <w:r w:rsidRPr="00F53D56">
        <w:rPr>
          <w:rFonts w:ascii="Arial" w:eastAsia="Times New Roman" w:hAnsi="Arial" w:cs="Times New Roman"/>
          <w:color w:val="000000"/>
          <w:kern w:val="0"/>
          <w:lang w:eastAsia="fr-FR"/>
          <w14:ligatures w14:val="none"/>
        </w:rPr>
        <w:t> </w:t>
      </w:r>
      <w:r w:rsidRPr="00F53D56">
        <w:rPr>
          <w:rFonts w:ascii="Arial" w:eastAsia="Times New Roman" w:hAnsi="Arial" w:cs="Times New Roman"/>
          <w:i/>
          <w:iCs/>
          <w:color w:val="000000"/>
          <w:kern w:val="0"/>
          <w:bdr w:val="single" w:sz="2" w:space="0" w:color="E5E7EB" w:frame="1"/>
          <w:lang w:eastAsia="fr-FR"/>
          <w14:ligatures w14:val="none"/>
        </w:rPr>
        <w:t>Le Module 5 “Communication et Langages” permettra d’explorer les </w:t>
      </w:r>
    </w:p>
    <w:p w:rsidR="00F53D56" w:rsidRPr="00F53D56" w:rsidRDefault="00F53D56" w:rsidP="00F53D56">
      <w:pPr>
        <w:rPr>
          <w:rFonts w:ascii="Arial" w:eastAsia="Times New Roman" w:hAnsi="Arial" w:cs="Times New Roman"/>
          <w:color w:val="000000"/>
          <w:kern w:val="0"/>
          <w:lang w:eastAsia="fr-FR"/>
          <w14:ligatures w14:val="none"/>
        </w:rPr>
      </w:pPr>
      <w:proofErr w:type="gramStart"/>
      <w:r w:rsidRPr="00F53D56">
        <w:rPr>
          <w:rFonts w:ascii="Arial" w:eastAsia="Times New Roman" w:hAnsi="Arial" w:cs="Times New Roman"/>
          <w:i/>
          <w:iCs/>
          <w:color w:val="000000"/>
          <w:kern w:val="0"/>
          <w:bdr w:val="single" w:sz="2" w:space="0" w:color="E5E7EB" w:frame="1"/>
          <w:lang w:eastAsia="fr-FR"/>
          <w14:ligatures w14:val="none"/>
        </w:rPr>
        <w:t>modes</w:t>
      </w:r>
      <w:proofErr w:type="gramEnd"/>
      <w:r w:rsidRPr="00F53D56">
        <w:rPr>
          <w:rFonts w:ascii="Arial" w:eastAsia="Times New Roman" w:hAnsi="Arial" w:cs="Times New Roman"/>
          <w:i/>
          <w:iCs/>
          <w:color w:val="000000"/>
          <w:kern w:val="0"/>
          <w:bdr w:val="single" w:sz="2" w:space="0" w:color="E5E7EB" w:frame="1"/>
          <w:lang w:eastAsia="fr-FR"/>
          <w14:ligatures w14:val="none"/>
        </w:rPr>
        <w:t xml:space="preserve"> d’expression, d’écoute, de malentendu et de résonance. Vous découvrirez ici les clés de lecture pour mieux vous entendre, au-delà des mots : langages de l’amour, de la plainte, du besoin, et du changement.</w:t>
      </w:r>
      <w:r w:rsidRPr="00F53D56">
        <w:rPr>
          <w:rFonts w:ascii="Arial" w:eastAsia="Times New Roman" w:hAnsi="Arial" w:cs="Times New Roman"/>
          <w:color w:val="000000"/>
          <w:kern w:val="0"/>
          <w:lang w:eastAsia="fr-FR"/>
          <w14:ligatures w14:val="none"/>
        </w:rPr>
        <w:br/>
      </w:r>
    </w:p>
    <w:p w:rsidR="00F53D56" w:rsidRPr="00F53D56" w:rsidRDefault="00F53D56" w:rsidP="00F53D56">
      <w:pPr>
        <w:rPr>
          <w:rFonts w:ascii="Arial" w:eastAsia="Times New Roman" w:hAnsi="Arial" w:cs="Times New Roman"/>
          <w:color w:val="000000"/>
          <w:kern w:val="0"/>
          <w:lang w:eastAsia="fr-FR"/>
          <w14:ligatures w14:val="none"/>
        </w:rPr>
      </w:pPr>
      <w:r w:rsidRPr="00F53D56">
        <w:rPr>
          <w:rFonts w:ascii="Arial" w:eastAsia="Times New Roman" w:hAnsi="Arial" w:cs="Times New Roman"/>
          <w:b/>
          <w:bCs/>
          <w:color w:val="000000"/>
          <w:kern w:val="0"/>
          <w:bdr w:val="single" w:sz="2" w:space="0" w:color="E5E7EB" w:frame="1"/>
          <w:lang w:eastAsia="fr-FR"/>
          <w14:ligatures w14:val="none"/>
        </w:rPr>
        <w:t>Module VI : Compétences du couple.</w:t>
      </w:r>
      <w:r w:rsidRPr="00F53D56">
        <w:rPr>
          <w:rFonts w:ascii="Arial" w:eastAsia="Times New Roman" w:hAnsi="Arial" w:cs="Times New Roman"/>
          <w:color w:val="000000"/>
          <w:kern w:val="0"/>
          <w:lang w:eastAsia="fr-FR"/>
          <w14:ligatures w14:val="none"/>
        </w:rPr>
        <w:t> </w:t>
      </w:r>
      <w:r w:rsidRPr="00F53D56">
        <w:rPr>
          <w:rFonts w:ascii="Arial" w:eastAsia="Times New Roman" w:hAnsi="Arial" w:cs="Times New Roman"/>
          <w:i/>
          <w:iCs/>
          <w:color w:val="000000"/>
          <w:kern w:val="0"/>
          <w:bdr w:val="single" w:sz="2" w:space="0" w:color="E5E7EB" w:frame="1"/>
          <w:lang w:eastAsia="fr-FR"/>
          <w14:ligatures w14:val="none"/>
        </w:rPr>
        <w:t xml:space="preserve">Le Module 6 est au </w:t>
      </w:r>
      <w:r w:rsidRPr="00F53D56">
        <w:rPr>
          <w:rFonts w:ascii="Arial" w:eastAsia="Times New Roman" w:hAnsi="Arial" w:cs="Times New Roman"/>
          <w:i/>
          <w:iCs/>
          <w:color w:val="000000"/>
          <w:kern w:val="0"/>
          <w:bdr w:val="single" w:sz="2" w:space="0" w:color="E5E7EB" w:frame="1"/>
          <w:lang w:eastAsia="fr-FR"/>
          <w14:ligatures w14:val="none"/>
        </w:rPr>
        <w:t>cœur</w:t>
      </w:r>
      <w:r w:rsidRPr="00F53D56">
        <w:rPr>
          <w:rFonts w:ascii="Arial" w:eastAsia="Times New Roman" w:hAnsi="Arial" w:cs="Times New Roman"/>
          <w:i/>
          <w:iCs/>
          <w:color w:val="000000"/>
          <w:kern w:val="0"/>
          <w:bdr w:val="single" w:sz="2" w:space="0" w:color="E5E7EB" w:frame="1"/>
          <w:lang w:eastAsia="fr-FR"/>
          <w14:ligatures w14:val="none"/>
        </w:rPr>
        <w:t xml:space="preserve"> votre bilan : Comme un binôme fonctionnel, le couple repose sur des habiletés concrètes : prise de décision, gestion du quotidien, adaptation, coopération. Ce module sur les “Compétence du couple” aide à évaluer les forces et les zones à renforcer pour mieux naviguer ensemble.</w:t>
      </w:r>
      <w:r w:rsidRPr="00F53D56">
        <w:rPr>
          <w:rFonts w:ascii="Arial" w:eastAsia="Times New Roman" w:hAnsi="Arial" w:cs="Times New Roman"/>
          <w:color w:val="000000"/>
          <w:kern w:val="0"/>
          <w:lang w:eastAsia="fr-FR"/>
          <w14:ligatures w14:val="none"/>
        </w:rPr>
        <w:br/>
      </w:r>
    </w:p>
    <w:p w:rsidR="00F53D56" w:rsidRPr="00F53D56" w:rsidRDefault="00F53D56" w:rsidP="00F53D56">
      <w:pPr>
        <w:rPr>
          <w:rFonts w:ascii="Arial" w:eastAsia="Times New Roman" w:hAnsi="Arial" w:cs="Times New Roman"/>
          <w:color w:val="000000"/>
          <w:kern w:val="0"/>
          <w:lang w:eastAsia="fr-FR"/>
          <w14:ligatures w14:val="none"/>
        </w:rPr>
      </w:pPr>
      <w:r w:rsidRPr="00F53D56">
        <w:rPr>
          <w:rFonts w:ascii="Arial" w:eastAsia="Times New Roman" w:hAnsi="Arial" w:cs="Times New Roman"/>
          <w:b/>
          <w:bCs/>
          <w:color w:val="000000"/>
          <w:kern w:val="0"/>
          <w:bdr w:val="single" w:sz="2" w:space="0" w:color="E5E7EB" w:frame="1"/>
          <w:lang w:eastAsia="fr-FR"/>
          <w14:ligatures w14:val="none"/>
        </w:rPr>
        <w:t>Module VII : Intimité et sexualité.</w:t>
      </w:r>
      <w:r w:rsidRPr="00F53D56">
        <w:rPr>
          <w:rFonts w:ascii="Arial" w:eastAsia="Times New Roman" w:hAnsi="Arial" w:cs="Times New Roman"/>
          <w:color w:val="000000"/>
          <w:kern w:val="0"/>
          <w:lang w:eastAsia="fr-FR"/>
          <w14:ligatures w14:val="none"/>
        </w:rPr>
        <w:t> </w:t>
      </w:r>
      <w:r w:rsidRPr="00F53D56">
        <w:rPr>
          <w:rFonts w:ascii="Arial" w:eastAsia="Times New Roman" w:hAnsi="Arial" w:cs="Times New Roman"/>
          <w:i/>
          <w:iCs/>
          <w:color w:val="000000"/>
          <w:kern w:val="0"/>
          <w:bdr w:val="single" w:sz="2" w:space="0" w:color="E5E7EB" w:frame="1"/>
          <w:lang w:eastAsia="fr-FR"/>
          <w14:ligatures w14:val="none"/>
        </w:rPr>
        <w:t>“Sexualité et intimité” pour le Module 7 : Un espace délicat et fondamental : l’intimité émotionnelle, corporelle et sexuelle. Vous serez amenés à interroger vos désirs, vos freins, vos fantasmes et à revisiter la place de l’érotisme dans votre lien.</w:t>
      </w:r>
      <w:r w:rsidRPr="00F53D56">
        <w:rPr>
          <w:rFonts w:ascii="Arial" w:eastAsia="Times New Roman" w:hAnsi="Arial" w:cs="Times New Roman"/>
          <w:color w:val="000000"/>
          <w:kern w:val="0"/>
          <w:lang w:eastAsia="fr-FR"/>
          <w14:ligatures w14:val="none"/>
        </w:rPr>
        <w:br/>
      </w:r>
    </w:p>
    <w:p w:rsidR="00F53D56" w:rsidRPr="00F53D56" w:rsidRDefault="00F53D56" w:rsidP="00F53D56">
      <w:pPr>
        <w:rPr>
          <w:rFonts w:ascii="Arial" w:eastAsia="Times New Roman" w:hAnsi="Arial" w:cs="Times New Roman"/>
          <w:color w:val="000000"/>
          <w:kern w:val="0"/>
          <w:lang w:eastAsia="fr-FR"/>
          <w14:ligatures w14:val="none"/>
        </w:rPr>
      </w:pPr>
      <w:r w:rsidRPr="00F53D56">
        <w:rPr>
          <w:rFonts w:ascii="Arial" w:eastAsia="Times New Roman" w:hAnsi="Arial" w:cs="Times New Roman"/>
          <w:b/>
          <w:bCs/>
          <w:color w:val="000000"/>
          <w:kern w:val="0"/>
          <w:bdr w:val="single" w:sz="2" w:space="0" w:color="E5E7EB" w:frame="1"/>
          <w:lang w:eastAsia="fr-FR"/>
          <w14:ligatures w14:val="none"/>
        </w:rPr>
        <w:t>Module VIII : Neurochimie de l’amour. </w:t>
      </w:r>
      <w:r w:rsidRPr="00F53D56">
        <w:rPr>
          <w:rFonts w:ascii="Arial" w:eastAsia="Times New Roman" w:hAnsi="Arial" w:cs="Times New Roman"/>
          <w:i/>
          <w:iCs/>
          <w:color w:val="000000"/>
          <w:kern w:val="0"/>
          <w:bdr w:val="single" w:sz="2" w:space="0" w:color="E5E7EB" w:frame="1"/>
          <w:lang w:eastAsia="fr-FR"/>
          <w14:ligatures w14:val="none"/>
        </w:rPr>
        <w:t>Un incontournable détour par les neurosciences pour le Module 8 “Neurochimie de l’amour” pour comprendre ce que la biologie affective révèle de votre dynamique relationnelle : hormones de l’attachement, circuits du plaisir, stress et émotions. Mieux comprendre, pour mieux choisir et avancer.</w:t>
      </w:r>
      <w:r w:rsidRPr="00F53D56">
        <w:rPr>
          <w:rFonts w:ascii="Arial" w:eastAsia="Times New Roman" w:hAnsi="Arial" w:cs="Times New Roman"/>
          <w:color w:val="000000"/>
          <w:kern w:val="0"/>
          <w:lang w:eastAsia="fr-FR"/>
          <w14:ligatures w14:val="none"/>
        </w:rPr>
        <w:br/>
      </w:r>
    </w:p>
    <w:p w:rsidR="00F53D56" w:rsidRPr="00F53D56" w:rsidRDefault="00F53D56" w:rsidP="00F53D56">
      <w:pPr>
        <w:rPr>
          <w:rFonts w:ascii="Arial" w:eastAsia="Times New Roman" w:hAnsi="Arial" w:cs="Times New Roman"/>
          <w:color w:val="000000"/>
          <w:kern w:val="0"/>
          <w:lang w:eastAsia="fr-FR"/>
          <w14:ligatures w14:val="none"/>
        </w:rPr>
      </w:pPr>
      <w:r w:rsidRPr="00F53D56">
        <w:rPr>
          <w:rFonts w:ascii="Arial" w:eastAsia="Times New Roman" w:hAnsi="Arial" w:cs="Times New Roman"/>
          <w:b/>
          <w:bCs/>
          <w:color w:val="000000"/>
          <w:kern w:val="0"/>
          <w:bdr w:val="single" w:sz="2" w:space="0" w:color="E5E7EB" w:frame="1"/>
          <w:lang w:eastAsia="fr-FR"/>
          <w14:ligatures w14:val="none"/>
        </w:rPr>
        <w:lastRenderedPageBreak/>
        <w:t>Module IX : Pouvoirs et charte.</w:t>
      </w:r>
      <w:r w:rsidRPr="00F53D56">
        <w:rPr>
          <w:rFonts w:ascii="Arial" w:eastAsia="Times New Roman" w:hAnsi="Arial" w:cs="Times New Roman"/>
          <w:color w:val="000000"/>
          <w:kern w:val="0"/>
          <w:lang w:eastAsia="fr-FR"/>
          <w14:ligatures w14:val="none"/>
        </w:rPr>
        <w:t> </w:t>
      </w:r>
      <w:r w:rsidRPr="00F53D56">
        <w:rPr>
          <w:rFonts w:ascii="Arial" w:eastAsia="Times New Roman" w:hAnsi="Arial" w:cs="Times New Roman"/>
          <w:i/>
          <w:iCs/>
          <w:color w:val="000000"/>
          <w:kern w:val="0"/>
          <w:bdr w:val="single" w:sz="2" w:space="0" w:color="E5E7EB" w:frame="1"/>
          <w:lang w:eastAsia="fr-FR"/>
          <w14:ligatures w14:val="none"/>
        </w:rPr>
        <w:t>Dans “Pouvoirs et charte” du Module 9, il sera question de qui décide ? Qui porte quoi ? Quels sont les équilibres, les zones d’asymétrie ou d’injustice implicites dans votre couple ? </w:t>
      </w:r>
    </w:p>
    <w:p w:rsidR="00F53D56" w:rsidRPr="00F53D56" w:rsidRDefault="00F53D56" w:rsidP="00F53D56">
      <w:pPr>
        <w:rPr>
          <w:rFonts w:ascii="Arial" w:eastAsia="Times New Roman" w:hAnsi="Arial" w:cs="Times New Roman"/>
          <w:color w:val="000000"/>
          <w:kern w:val="0"/>
          <w:lang w:eastAsia="fr-FR"/>
          <w14:ligatures w14:val="none"/>
        </w:rPr>
      </w:pPr>
      <w:r w:rsidRPr="00F53D56">
        <w:rPr>
          <w:rFonts w:ascii="Arial" w:eastAsia="Times New Roman" w:hAnsi="Arial" w:cs="Times New Roman"/>
          <w:i/>
          <w:iCs/>
          <w:color w:val="000000"/>
          <w:kern w:val="0"/>
          <w:bdr w:val="single" w:sz="2" w:space="0" w:color="E5E7EB" w:frame="1"/>
          <w:lang w:eastAsia="fr-FR"/>
          <w14:ligatures w14:val="none"/>
        </w:rPr>
        <w:t>Ce module vous invite à écrire votre propre charte relationnelle pour plus de clarté, d’équité et d’engagement </w:t>
      </w:r>
    </w:p>
    <w:p w:rsidR="00F53D56" w:rsidRPr="00F53D56" w:rsidRDefault="00F53D56" w:rsidP="00F53D56">
      <w:pPr>
        <w:rPr>
          <w:rFonts w:ascii="Arial" w:eastAsia="Times New Roman" w:hAnsi="Arial" w:cs="Times New Roman"/>
          <w:color w:val="000000"/>
          <w:kern w:val="0"/>
          <w:lang w:eastAsia="fr-FR"/>
          <w14:ligatures w14:val="none"/>
        </w:rPr>
      </w:pPr>
      <w:proofErr w:type="gramStart"/>
      <w:r w:rsidRPr="00F53D56">
        <w:rPr>
          <w:rFonts w:ascii="Arial" w:eastAsia="Times New Roman" w:hAnsi="Arial" w:cs="Times New Roman"/>
          <w:i/>
          <w:iCs/>
          <w:color w:val="000000"/>
          <w:kern w:val="0"/>
          <w:bdr w:val="single" w:sz="2" w:space="0" w:color="E5E7EB" w:frame="1"/>
          <w:lang w:eastAsia="fr-FR"/>
          <w14:ligatures w14:val="none"/>
        </w:rPr>
        <w:t>mutuel</w:t>
      </w:r>
      <w:proofErr w:type="gramEnd"/>
      <w:r w:rsidRPr="00F53D56">
        <w:rPr>
          <w:rFonts w:ascii="Arial" w:eastAsia="Times New Roman" w:hAnsi="Arial" w:cs="Times New Roman"/>
          <w:i/>
          <w:iCs/>
          <w:color w:val="000000"/>
          <w:kern w:val="0"/>
          <w:bdr w:val="single" w:sz="2" w:space="0" w:color="E5E7EB" w:frame="1"/>
          <w:lang w:eastAsia="fr-FR"/>
          <w14:ligatures w14:val="none"/>
        </w:rPr>
        <w:t>.</w:t>
      </w:r>
      <w:r w:rsidRPr="00F53D56">
        <w:rPr>
          <w:rFonts w:ascii="Arial" w:eastAsia="Times New Roman" w:hAnsi="Arial" w:cs="Times New Roman"/>
          <w:color w:val="000000"/>
          <w:kern w:val="0"/>
          <w:lang w:eastAsia="fr-FR"/>
          <w14:ligatures w14:val="none"/>
        </w:rPr>
        <w:br/>
      </w:r>
    </w:p>
    <w:p w:rsidR="00F53D56" w:rsidRPr="00F53D56" w:rsidRDefault="00F53D56" w:rsidP="00F53D56">
      <w:pPr>
        <w:rPr>
          <w:rFonts w:ascii="Arial" w:eastAsia="Times New Roman" w:hAnsi="Arial" w:cs="Times New Roman"/>
          <w:color w:val="000000"/>
          <w:kern w:val="0"/>
          <w:lang w:eastAsia="fr-FR"/>
          <w14:ligatures w14:val="none"/>
        </w:rPr>
      </w:pPr>
      <w:r w:rsidRPr="00F53D56">
        <w:rPr>
          <w:rFonts w:ascii="Arial" w:eastAsia="Times New Roman" w:hAnsi="Arial" w:cs="Times New Roman"/>
          <w:b/>
          <w:bCs/>
          <w:color w:val="000000"/>
          <w:kern w:val="0"/>
          <w:bdr w:val="single" w:sz="2" w:space="0" w:color="E5E7EB" w:frame="1"/>
          <w:lang w:eastAsia="fr-FR"/>
          <w14:ligatures w14:val="none"/>
        </w:rPr>
        <w:t>Module X : Bilan et feuille de route.</w:t>
      </w:r>
      <w:r w:rsidRPr="00F53D56">
        <w:rPr>
          <w:rFonts w:ascii="Arial" w:eastAsia="Times New Roman" w:hAnsi="Arial" w:cs="Times New Roman"/>
          <w:color w:val="000000"/>
          <w:kern w:val="0"/>
          <w:lang w:eastAsia="fr-FR"/>
          <w14:ligatures w14:val="none"/>
        </w:rPr>
        <w:t> </w:t>
      </w:r>
      <w:r w:rsidRPr="00F53D56">
        <w:rPr>
          <w:rFonts w:ascii="Arial" w:eastAsia="Times New Roman" w:hAnsi="Arial" w:cs="Times New Roman"/>
          <w:i/>
          <w:iCs/>
          <w:color w:val="000000"/>
          <w:kern w:val="0"/>
          <w:bdr w:val="single" w:sz="2" w:space="0" w:color="E5E7EB" w:frame="1"/>
          <w:lang w:eastAsia="fr-FR"/>
          <w14:ligatures w14:val="none"/>
        </w:rPr>
        <w:t>Le Module 10 est celui du “Bilan et feuille de route”. Il s’agit ici de faire la synthèse : Où en êtes-vous, que souhaitez-vous construire, ajuster, expérimenter ? Ce dernier module vous guide dans l’élaboration d’un projet conjugal réaliste, vivant et aligné avec ce que vous êtes devenus.</w:t>
      </w:r>
    </w:p>
    <w:p w:rsidR="008F349F" w:rsidRDefault="008F349F"/>
    <w:sectPr w:rsidR="008F34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D56"/>
    <w:rsid w:val="003D0BFB"/>
    <w:rsid w:val="005D3FDB"/>
    <w:rsid w:val="008B6EDB"/>
    <w:rsid w:val="008F349F"/>
    <w:rsid w:val="00E25A57"/>
    <w:rsid w:val="00F53D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C368CFB"/>
  <w15:chartTrackingRefBased/>
  <w15:docId w15:val="{CA0EAA07-D777-B84B-99B0-18B0F938F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53D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53D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53D5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53D5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53D5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53D5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3D5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3D5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3D5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53D5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53D5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53D5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53D5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53D5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53D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3D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3D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3D56"/>
    <w:rPr>
      <w:rFonts w:eastAsiaTheme="majorEastAsia" w:cstheme="majorBidi"/>
      <w:color w:val="272727" w:themeColor="text1" w:themeTint="D8"/>
    </w:rPr>
  </w:style>
  <w:style w:type="paragraph" w:styleId="Titre">
    <w:name w:val="Title"/>
    <w:basedOn w:val="Normal"/>
    <w:next w:val="Normal"/>
    <w:link w:val="TitreCar"/>
    <w:uiPriority w:val="10"/>
    <w:qFormat/>
    <w:rsid w:val="00F53D5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53D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53D5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53D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3D5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53D56"/>
    <w:rPr>
      <w:i/>
      <w:iCs/>
      <w:color w:val="404040" w:themeColor="text1" w:themeTint="BF"/>
    </w:rPr>
  </w:style>
  <w:style w:type="paragraph" w:styleId="Paragraphedeliste">
    <w:name w:val="List Paragraph"/>
    <w:basedOn w:val="Normal"/>
    <w:uiPriority w:val="34"/>
    <w:qFormat/>
    <w:rsid w:val="00F53D56"/>
    <w:pPr>
      <w:ind w:left="720"/>
      <w:contextualSpacing/>
    </w:pPr>
  </w:style>
  <w:style w:type="character" w:styleId="Accentuationintense">
    <w:name w:val="Intense Emphasis"/>
    <w:basedOn w:val="Policepardfaut"/>
    <w:uiPriority w:val="21"/>
    <w:qFormat/>
    <w:rsid w:val="00F53D56"/>
    <w:rPr>
      <w:i/>
      <w:iCs/>
      <w:color w:val="2F5496" w:themeColor="accent1" w:themeShade="BF"/>
    </w:rPr>
  </w:style>
  <w:style w:type="paragraph" w:styleId="Citationintense">
    <w:name w:val="Intense Quote"/>
    <w:basedOn w:val="Normal"/>
    <w:next w:val="Normal"/>
    <w:link w:val="CitationintenseCar"/>
    <w:uiPriority w:val="30"/>
    <w:qFormat/>
    <w:rsid w:val="00F53D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53D56"/>
    <w:rPr>
      <w:i/>
      <w:iCs/>
      <w:color w:val="2F5496" w:themeColor="accent1" w:themeShade="BF"/>
    </w:rPr>
  </w:style>
  <w:style w:type="character" w:styleId="Rfrenceintense">
    <w:name w:val="Intense Reference"/>
    <w:basedOn w:val="Policepardfaut"/>
    <w:uiPriority w:val="32"/>
    <w:qFormat/>
    <w:rsid w:val="00F53D56"/>
    <w:rPr>
      <w:b/>
      <w:bCs/>
      <w:smallCaps/>
      <w:color w:val="2F5496" w:themeColor="accent1" w:themeShade="BF"/>
      <w:spacing w:val="5"/>
    </w:rPr>
  </w:style>
  <w:style w:type="character" w:styleId="lev">
    <w:name w:val="Strong"/>
    <w:basedOn w:val="Policepardfaut"/>
    <w:uiPriority w:val="22"/>
    <w:qFormat/>
    <w:rsid w:val="00F53D56"/>
    <w:rPr>
      <w:b/>
      <w:bCs/>
    </w:rPr>
  </w:style>
  <w:style w:type="character" w:customStyle="1" w:styleId="apple-converted-space">
    <w:name w:val="apple-converted-space"/>
    <w:basedOn w:val="Policepardfaut"/>
    <w:rsid w:val="00F53D56"/>
  </w:style>
  <w:style w:type="character" w:styleId="Accentuation">
    <w:name w:val="Emphasis"/>
    <w:basedOn w:val="Policepardfaut"/>
    <w:uiPriority w:val="20"/>
    <w:qFormat/>
    <w:rsid w:val="00F53D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489</Words>
  <Characters>2692</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2025-11-05T17:46:00Z</dcterms:created>
  <dcterms:modified xsi:type="dcterms:W3CDTF">2025-11-05T17:47:00Z</dcterms:modified>
</cp:coreProperties>
</file>