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Montserrat" w:cs="Montserrat" w:eastAsia="Montserrat" w:hAnsi="Montserrat"/>
          <w:sz w:val="100"/>
          <w:szCs w:val="10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8FAFB1" w:sz="8"/>
              <w:left w:val="single" w:color="8FAFB1" w:sz="8"/>
              <w:bottom w:val="single" w:color="8FAFB1" w:sz="8"/>
              <w:right w:val="single" w:color="8FAFB1" w:sz="8"/>
            </w:tcBorders>
            <w:shd w:fill="FFFFFF" w:color="auto" w:val="clear"/>
            <w:tcMar>
              <w:top w:type="dxa" w:w="1200"/>
              <w:left w:type="dxa" w:w="600"/>
              <w:bottom w:type="dxa" w:w="1200"/>
              <w:right w:type="dxa" w:w="600"/>
            </w:tcMar>
          </w:tcPr>
          <w:p>
            <w:pPr>
              <w:spacing w:after="24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A1A1A"/>
                <w:spacing w:val="220"/>
                <w:sz w:val="20"/>
                <w:szCs w:val="20"/>
              </w:rPr>
              <w:t xml:space="preserve">INSTITUT TARNAIS</w:t>
            </w:r>
          </w:p>
          <w:p>
            <w:pPr>
              <w:spacing w:after="90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A7577"/>
                <w:spacing w:val="40"/>
                <w:sz w:val="15"/>
                <w:szCs w:val="15"/>
              </w:rPr>
              <w:t xml:space="preserve">Bilan de compétences &amp; santé au travail</w:t>
            </w:r>
          </w:p>
          <w:p>
            <w:pPr>
              <w:spacing w:after="2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8FAFB1"/>
                <w:sz w:val="22"/>
                <w:szCs w:val="22"/>
              </w:rPr>
              <w:t xml:space="preserve">—————</w:t>
            </w:r>
          </w:p>
          <w:p>
            <w:pPr>
              <w:spacing w:after="16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5A7577"/>
                <w:spacing w:val="140"/>
                <w:sz w:val="14"/>
                <w:szCs w:val="14"/>
              </w:rPr>
              <w:t xml:space="preserve">SYNTHÈSE DE BILAN DE COMPÉTENCES</w:t>
            </w:r>
          </w:p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A1A1A"/>
                <w:spacing w:val="-10"/>
                <w:sz w:val="48"/>
                <w:szCs w:val="48"/>
              </w:rPr>
              <w:t xml:space="preserve">[ Nom Prénom ]</w:t>
            </w:r>
          </w:p>
        </w:tc>
      </w:tr>
    </w:tbl>
    <w:p>
      <w:pPr>
        <w:spacing w:after="0"/>
      </w:pPr>
      <w:r>
        <w:rPr>
          <w:rFonts w:ascii="Montserrat" w:cs="Montserrat" w:eastAsia="Montserrat" w:hAnsi="Montserrat"/>
          <w:sz w:val="400"/>
          <w:szCs w:val="400"/>
        </w:rPr>
        <w:t xml:space="preserve"/>
      </w:r>
    </w:p>
    <w:p>
      <w:pPr>
        <w:spacing w:after="240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8A8F8E"/>
          <w:sz w:val="17"/>
          <w:szCs w:val="17"/>
        </w:rPr>
        <w:t xml:space="preserve">Document personnel et confidentiel établi à l'issue du bilan</w:t>
      </w:r>
    </w:p>
    <w:p>
      <w:pPr>
        <w:spacing w:after="0"/>
      </w:pPr>
      <w:r>
        <w:rPr>
          <w:rFonts w:ascii="Montserrat" w:cs="Montserrat" w:eastAsia="Montserrat" w:hAnsi="Montserrat"/>
          <w:sz w:val="300"/>
          <w:szCs w:val="30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FAFB1" w:sz="4"/>
              <w:left w:val="single" w:color="8FAFB1" w:sz="4"/>
              <w:bottom w:val="single" w:color="8FAFB1" w:sz="4"/>
              <w:right w:val="single" w:color="8FAFB1" w:sz="4"/>
            </w:tcBorders>
            <w:shd w:fill="FFFFFF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5A7577"/>
                <w:spacing w:val="140"/>
                <w:sz w:val="12"/>
                <w:szCs w:val="12"/>
              </w:rPr>
              <w:t xml:space="preserve">PROJET / FONCTION</w:t>
            </w:r>
          </w:p>
          <w:p>
            <w:pPr>
              <w:spacing w:after="0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3D4543"/>
                <w:sz w:val="17"/>
                <w:szCs w:val="17"/>
              </w:rPr>
              <w:t xml:space="preserve">…</w:t>
            </w:r>
          </w:p>
        </w:tc>
        <w:tc>
          <w:tcPr>
            <w:tcW w:type="dxa" w:w="4513"/>
            <w:tcBorders>
              <w:top w:val="single" w:color="8FAFB1" w:sz="4"/>
              <w:left w:val="single" w:color="8FAFB1" w:sz="4"/>
              <w:bottom w:val="single" w:color="8FAFB1" w:sz="4"/>
              <w:right w:val="single" w:color="8FAFB1" w:sz="4"/>
            </w:tcBorders>
            <w:shd w:fill="FFFFFF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5A7577"/>
                <w:spacing w:val="140"/>
                <w:sz w:val="12"/>
                <w:szCs w:val="12"/>
              </w:rPr>
              <w:t xml:space="preserve">PÉRIODE DU BILAN</w:t>
            </w:r>
          </w:p>
          <w:p>
            <w:pPr>
              <w:spacing w:after="0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3D4543"/>
                <w:sz w:val="17"/>
                <w:szCs w:val="17"/>
              </w:rPr>
              <w:t xml:space="preserve">du … au …</w:t>
            </w:r>
          </w:p>
        </w:tc>
      </w:tr>
      <w:tr>
        <w:tc>
          <w:tcPr>
            <w:tcW w:type="dxa" w:w="4513"/>
            <w:tcBorders>
              <w:top w:val="single" w:color="8FAFB1" w:sz="4"/>
              <w:left w:val="single" w:color="8FAFB1" w:sz="4"/>
              <w:bottom w:val="single" w:color="8FAFB1" w:sz="4"/>
              <w:right w:val="single" w:color="8FAFB1" w:sz="4"/>
            </w:tcBorders>
            <w:shd w:fill="FFFFFF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5A7577"/>
                <w:spacing w:val="140"/>
                <w:sz w:val="12"/>
                <w:szCs w:val="12"/>
              </w:rPr>
              <w:t xml:space="preserve">CONSULTANTE</w:t>
            </w:r>
          </w:p>
          <w:p>
            <w:pPr>
              <w:spacing w:after="0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3D4543"/>
                <w:sz w:val="17"/>
                <w:szCs w:val="17"/>
              </w:rPr>
              <w:t xml:space="preserve">…</w:t>
            </w:r>
          </w:p>
        </w:tc>
        <w:tc>
          <w:tcPr>
            <w:tcW w:type="dxa" w:w="4513"/>
            <w:tcBorders>
              <w:top w:val="single" w:color="8FAFB1" w:sz="4"/>
              <w:left w:val="single" w:color="8FAFB1" w:sz="4"/>
              <w:bottom w:val="single" w:color="8FAFB1" w:sz="4"/>
              <w:right w:val="single" w:color="8FAFB1" w:sz="4"/>
            </w:tcBorders>
            <w:shd w:fill="FFFFFF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5A7577"/>
                <w:spacing w:val="140"/>
                <w:sz w:val="12"/>
                <w:szCs w:val="12"/>
              </w:rPr>
              <w:t xml:space="preserve">DATE DE REMISE</w:t>
            </w:r>
          </w:p>
          <w:p>
            <w:pPr>
              <w:spacing w:after="0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3D4543"/>
                <w:sz w:val="17"/>
                <w:szCs w:val="17"/>
              </w:rPr>
              <w:t xml:space="preserve">…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Montserrat" w:cs="Montserrat" w:eastAsia="Montserrat" w:hAnsi="Montserrat"/>
          <w:sz w:val="40"/>
          <w:szCs w:val="40"/>
        </w:rPr>
        <w:t xml:space="preserve"/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8FAFB1"/>
          <w:spacing w:val="180"/>
          <w:sz w:val="14"/>
          <w:szCs w:val="14"/>
        </w:rPr>
        <w:t xml:space="preserve">SOMMAIRE</w:t>
      </w:r>
    </w:p>
    <w:p>
      <w:pPr>
        <w:pBdr>
          <w:bottom w:val="single" w:color="8FAFB1" w:sz="6" w:space="8"/>
        </w:pBdr>
        <w:spacing w:after="3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A1A1A"/>
          <w:spacing w:val="-8"/>
          <w:sz w:val="36"/>
          <w:szCs w:val="36"/>
        </w:rPr>
        <w:t xml:space="preserve">Plan du document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8FAFB1"/>
          <w:spacing w:val="100"/>
          <w:sz w:val="18"/>
          <w:szCs w:val="18"/>
        </w:rPr>
        <w:t xml:space="preserve">01.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A1A1A"/>
          <w:sz w:val="24"/>
          <w:szCs w:val="24"/>
        </w:rPr>
        <w:t xml:space="preserve">Circonstances du bilan de compétences</w:t>
      </w:r>
    </w:p>
    <w:p>
      <w:pPr>
        <w:spacing w:after="40" w:before="40"/>
        <w:ind w:left="12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3D4543"/>
          <w:sz w:val="18"/>
          <w:szCs w:val="18"/>
        </w:rPr>
        <w:t xml:space="preserve">Origine de la demande</w:t>
      </w:r>
    </w:p>
    <w:p>
      <w:pPr>
        <w:spacing w:after="40" w:before="40"/>
        <w:ind w:left="12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3D4543"/>
          <w:sz w:val="18"/>
          <w:szCs w:val="18"/>
        </w:rPr>
        <w:t xml:space="preserve">Objectifs du bilan</w:t>
      </w:r>
    </w:p>
    <w:p>
      <w:pPr>
        <w:spacing w:after="40" w:before="40"/>
        <w:ind w:left="12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3D4543"/>
          <w:sz w:val="18"/>
          <w:szCs w:val="18"/>
        </w:rPr>
        <w:t xml:space="preserve">Conditions de réalisation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8FAFB1"/>
          <w:spacing w:val="100"/>
          <w:sz w:val="18"/>
          <w:szCs w:val="18"/>
        </w:rPr>
        <w:t xml:space="preserve">02.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A1A1A"/>
          <w:sz w:val="24"/>
          <w:szCs w:val="24"/>
        </w:rPr>
        <w:t xml:space="preserve">Perspectives d’évolution envisagées</w:t>
      </w:r>
    </w:p>
    <w:p>
      <w:pPr>
        <w:spacing w:after="40" w:before="40"/>
        <w:ind w:left="12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3D4543"/>
          <w:sz w:val="18"/>
          <w:szCs w:val="18"/>
        </w:rPr>
        <w:t xml:space="preserve">Projet professionnel</w:t>
      </w:r>
    </w:p>
    <w:p>
      <w:pPr>
        <w:spacing w:after="40" w:before="40"/>
        <w:ind w:left="12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3D4543"/>
          <w:sz w:val="18"/>
          <w:szCs w:val="18"/>
        </w:rPr>
        <w:t xml:space="preserve">Éléments motivants le projet</w:t>
      </w:r>
    </w:p>
    <w:p>
      <w:pPr>
        <w:spacing w:after="40" w:before="40"/>
        <w:ind w:left="12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3D4543"/>
          <w:sz w:val="18"/>
          <w:szCs w:val="18"/>
        </w:rPr>
        <w:t xml:space="preserve">Atouts et ressources mobilisables</w:t>
      </w:r>
    </w:p>
    <w:p>
      <w:pPr>
        <w:spacing w:after="40" w:before="40"/>
        <w:ind w:left="12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3D4543"/>
          <w:sz w:val="18"/>
          <w:szCs w:val="18"/>
        </w:rPr>
        <w:t xml:space="preserve">Recherches effectuées</w:t>
      </w:r>
    </w:p>
    <w:p>
      <w:pPr>
        <w:spacing w:after="40" w:before="40"/>
        <w:ind w:left="12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3D4543"/>
          <w:sz w:val="18"/>
          <w:szCs w:val="18"/>
        </w:rPr>
        <w:t xml:space="preserve">Plan d’action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8FAFB1"/>
          <w:spacing w:val="100"/>
          <w:sz w:val="18"/>
          <w:szCs w:val="18"/>
        </w:rPr>
        <w:t xml:space="preserve">03.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A1A1A"/>
          <w:sz w:val="24"/>
          <w:szCs w:val="24"/>
        </w:rPr>
        <w:t xml:space="preserve">Formalisation</w:t>
      </w:r>
    </w:p>
    <w:p>
      <w:r>
        <w:br w:type="page"/>
      </w:r>
    </w:p>
    <w:p>
      <w:pPr>
        <w:spacing w:after="0"/>
      </w:pPr>
      <w:r>
        <w:rPr>
          <w:rFonts w:ascii="Montserrat" w:cs="Montserrat" w:eastAsia="Montserrat" w:hAnsi="Montserrat"/>
          <w:sz w:val="40"/>
          <w:szCs w:val="4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8FAFB1" w:sz="8"/>
              <w:left w:val="single" w:color="8FAFB1" w:sz="8"/>
              <w:bottom w:val="single" w:color="8FAFB1" w:sz="8"/>
              <w:right w:val="single" w:color="8FAFB1" w:sz="8"/>
            </w:tcBorders>
            <w:shd w:fill="FFFFFF" w:color="auto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5A7577"/>
                <w:spacing w:val="180"/>
                <w:sz w:val="13"/>
                <w:szCs w:val="13"/>
              </w:rPr>
              <w:t xml:space="preserve">SECTION 01</w:t>
            </w:r>
          </w:p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A1A1A"/>
                <w:spacing w:val="-10"/>
                <w:sz w:val="40"/>
                <w:szCs w:val="40"/>
              </w:rPr>
              <w:t xml:space="preserve">Circonstances du bilan</w:t>
            </w:r>
          </w:p>
        </w:tc>
      </w:tr>
    </w:tbl>
    <w:p>
      <w:pPr>
        <w:spacing w:after="0"/>
      </w:pPr>
      <w:r>
        <w:rPr>
          <w:rFonts w:ascii="Montserrat" w:cs="Montserrat" w:eastAsia="Montserrat" w:hAnsi="Montserrat"/>
          <w:sz w:val="200"/>
          <w:szCs w:val="200"/>
        </w:rPr>
        <w:t xml:space="preserve"/>
      </w:r>
    </w:p>
    <w:p>
      <w:pPr>
        <w:pBdr>
          <w:bottom w:val="single" w:color="8FAFB1" w:sz="4" w:space="6"/>
        </w:pBdr>
        <w:spacing w:after="140" w:before="3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A1A1A"/>
          <w:spacing w:val="10"/>
          <w:sz w:val="22"/>
          <w:szCs w:val="22"/>
        </w:rPr>
        <w:t xml:space="preserve">Origine de la demande</w:t>
      </w:r>
    </w:p>
    <w:p>
      <w:pPr>
        <w:spacing w:after="140" w:before="0" w:line="320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Mme K s’est présentée pour un bilan de compétences, en qualité d’Équicoach et de Monitrice d’équitation, indépendante en auto-entreprise, depuis octobre 2017.</w:t>
      </w:r>
    </w:p>
    <w:p>
      <w:pPr>
        <w:spacing w:after="140" w:before="0" w:line="320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Son parcours fait état d’un Bac littéraire A1 (1987), puis d’un Brevet d’État d’Éducateur Sportif « équitation », ainsi que d’un BAFA, d’un BNS (Brevet National de Secourisme) et d’un Certificat de Juge de dressage en CCE (Concours Complet d’Équitation).</w:t>
      </w:r>
    </w:p>
    <w:p>
      <w:pPr>
        <w:spacing w:after="140" w:before="0" w:line="320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Elle a suivi également une formation dans le domaine de l’immobilier auprès de l’enseigne Century 21, sur l’axe commerce et vente, des formalités en immobilier jusqu’à la signature en officine notariale. Elle a exercé en VRP pour commercialiser un logiciel auprès de laboratoires pharmaceutiques.</w:t>
      </w:r>
    </w:p>
    <w:p>
      <w:pPr>
        <w:spacing w:after="140" w:before="0" w:line="320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Mme K a démarré en 2017 une formation d’Équicoach en Belgique, à la suite d’un accompagnement Pôle-Emploi, pour exercer auprès des chevaux, avoir un métier moins physique que le monitorat d’équitation, tout en conservant un statut d’indépendante. Un projet à caractère événementiel a été un temps envisagé avec une professionnelle du secteur. Elle dispose d’une RQTH.</w:t>
      </w:r>
    </w:p>
    <w:p>
      <w:pPr>
        <w:spacing w:after="140" w:before="0" w:line="320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À noter que Mme K a également exercé dans d’autres univers professionnels : brocante et décoration, immobilier, vente de produits artisanaux et de mobilier asiatique, vente sur les marchés.</w:t>
      </w:r>
    </w:p>
    <w:p>
      <w:pPr>
        <w:pBdr>
          <w:bottom w:val="single" w:color="8FAFB1" w:sz="4" w:space="6"/>
        </w:pBdr>
        <w:spacing w:after="140" w:before="3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A1A1A"/>
          <w:spacing w:val="10"/>
          <w:sz w:val="22"/>
          <w:szCs w:val="22"/>
        </w:rPr>
        <w:t xml:space="preserve">Objectifs du bilan</w:t>
      </w:r>
    </w:p>
    <w:p>
      <w:pPr>
        <w:spacing w:after="140" w:before="0" w:line="320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Mme K perçoit ce bilan comme un soutien à son projet. Elle verbalise plusieurs attentes 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« Rester dans l’accompagnement (monitrice d’équitation), le coaching — je me sens à ma place dans ces métiers-là », « un métier moins physique ».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« Travailler avec une certaine liberté et autonomie ».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« Une rémunération plus stable ».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« Conserver un statut de travailleur indépendant ».</w:t>
      </w:r>
    </w:p>
    <w:p>
      <w:pPr>
        <w:spacing w:after="140" w:before="0" w:line="320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Mme K déclare réfléchir à la notion d’épanouissement, mais aussi à l’usure propre aux métiers du milieu équin. Le bilan de compétences va lui donner l’opportunité d’envisager un changement d’orientation sur une prochaine partie de carrière.</w:t>
      </w:r>
    </w:p>
    <w:p>
      <w:pPr>
        <w:spacing w:after="140" w:before="0" w:line="320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Pour l’aider à répondre à ses objectifs, les étapes du bilan s’attacheront à évaluer les différents questionnements : analyse des centres d’intérêts et valeurs professionnelles, compétences et aptitudes personnelles et professionnelles, marché de l’emploi et possibilités d’évolution.</w:t>
      </w:r>
    </w:p>
    <w:p>
      <w:pPr>
        <w:pBdr>
          <w:bottom w:val="single" w:color="8FAFB1" w:sz="4" w:space="6"/>
        </w:pBdr>
        <w:spacing w:after="140" w:before="3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A1A1A"/>
          <w:spacing w:val="10"/>
          <w:sz w:val="22"/>
          <w:szCs w:val="22"/>
        </w:rPr>
        <w:t xml:space="preserve">Conditions de réalisation</w:t>
      </w:r>
    </w:p>
    <w:p>
      <w:pPr>
        <w:spacing w:after="140" w:before="0" w:line="320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 bilan de compétences de Mme K s’est déroulé du … au … sur 8 rencontres individuelles de 3 heures chacune.</w:t>
      </w:r>
    </w:p>
    <w:p>
      <w:pPr>
        <w:spacing w:after="140" w:before="0" w:line="320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Il a été conduit sous la responsabilité de …, Consultante Bilan, avec la contribution de …</w:t>
      </w:r>
    </w:p>
    <w:p>
      <w:pPr>
        <w:spacing w:after="140" w:before="0" w:line="320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Mme K confirme sa démarche volontaire de réaliser un bilan de compétences.</w:t>
      </w:r>
    </w:p>
    <w:p>
      <w:pPr>
        <w:spacing w:after="140" w:before="0" w:line="320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Pour l’accompagner dans son cheminement, lui permettre de structurer son analyse et finaliser ses choix, il lui a été proposé le déroulement suivant :</w:t>
      </w:r>
    </w:p>
    <w:p>
      <w:pPr>
        <w:spacing w:after="100" w:before="2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5A7577"/>
          <w:sz w:val="20"/>
          <w:szCs w:val="20"/>
        </w:rPr>
        <w:t xml:space="preserve">Phase préliminaire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Présentation des conditions du déroulement du bilan, des méthodes et des techniques mises en œuvre.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Analyse de la demande, identification des besoins et des attentes.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Confirmation de l’engagement.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Élaboration du calendrier prévisionnel.</w:t>
      </w:r>
    </w:p>
    <w:p>
      <w:pPr>
        <w:spacing w:after="100" w:before="2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5A7577"/>
          <w:sz w:val="20"/>
          <w:szCs w:val="20"/>
        </w:rPr>
        <w:t xml:space="preserve">Phase d’investigation</w:t>
      </w:r>
    </w:p>
    <w:p>
      <w:pPr>
        <w:spacing w:after="80" w:before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3D4543"/>
          <w:sz w:val="19"/>
          <w:szCs w:val="19"/>
        </w:rPr>
        <w:t xml:space="preserve">1ʳᵉ étape · investigation personnelle et professionnelle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Analyse du parcours personnel et professionnel.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Exploration des traits de personnalité, valeurs, motivations.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Repérage des intérêts professionnels.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Analyse des expériences professionnelles et extra-professionnelles.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Repérage des savoirs, savoir-faire, savoir-être et aptitudes.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Repérage et analyse des contraintes.</w:t>
      </w:r>
    </w:p>
    <w:p>
      <w:pPr>
        <w:spacing w:after="80" w:before="1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3D4543"/>
          <w:sz w:val="19"/>
          <w:szCs w:val="19"/>
        </w:rPr>
        <w:t xml:space="preserve">2ᵉ étape · définition et validation du ou des projets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Définition de pistes en fonction des différents bilans effectués.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Recherche d’informations accompagnée par la conseillère bilan et en autonomie.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Repérage des aptitudes professionnelles et atouts personnels en lien avec le projet.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Aide à la décision par rapport au projet professionnel.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Détermination des projets possibles.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Évaluation des écarts entre les acquis et les prérequis nécessaires à la réalisation du projet.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Définition de stratégies de mise en œuvre du projet.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Élaboration et validation du projet.</w:t>
      </w:r>
    </w:p>
    <w:p>
      <w:pPr>
        <w:spacing w:after="100" w:before="2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5A7577"/>
          <w:sz w:val="20"/>
          <w:szCs w:val="20"/>
        </w:rPr>
        <w:t xml:space="preserve">Phase de conclusion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Mise en lien des éléments obtenus.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Élaboration d’un plan d’action.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Formalisation de la synthèse.</w:t>
      </w:r>
    </w:p>
    <w:p>
      <w:r>
        <w:br w:type="page"/>
      </w:r>
    </w:p>
    <w:p>
      <w:pPr>
        <w:spacing w:after="0"/>
      </w:pPr>
      <w:r>
        <w:rPr>
          <w:rFonts w:ascii="Montserrat" w:cs="Montserrat" w:eastAsia="Montserrat" w:hAnsi="Montserrat"/>
          <w:sz w:val="40"/>
          <w:szCs w:val="4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8FAFB1" w:sz="8"/>
              <w:left w:val="single" w:color="8FAFB1" w:sz="8"/>
              <w:bottom w:val="single" w:color="8FAFB1" w:sz="8"/>
              <w:right w:val="single" w:color="8FAFB1" w:sz="8"/>
            </w:tcBorders>
            <w:shd w:fill="FFFFFF" w:color="auto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5A7577"/>
                <w:spacing w:val="180"/>
                <w:sz w:val="13"/>
                <w:szCs w:val="13"/>
              </w:rPr>
              <w:t xml:space="preserve">SECTION 02</w:t>
            </w:r>
          </w:p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A1A1A"/>
                <w:spacing w:val="-10"/>
                <w:sz w:val="40"/>
                <w:szCs w:val="40"/>
              </w:rPr>
              <w:t xml:space="preserve">Perspectives d’évolution</w:t>
            </w:r>
          </w:p>
        </w:tc>
      </w:tr>
    </w:tbl>
    <w:p>
      <w:pPr>
        <w:spacing w:after="0"/>
      </w:pPr>
      <w:r>
        <w:rPr>
          <w:rFonts w:ascii="Montserrat" w:cs="Montserrat" w:eastAsia="Montserrat" w:hAnsi="Montserrat"/>
          <w:sz w:val="200"/>
          <w:szCs w:val="20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8FAFB1" w:sz="4"/>
              <w:left w:val="single" w:color="8FAFB1" w:sz="4"/>
              <w:bottom w:val="single" w:color="8FAFB1" w:sz="4"/>
              <w:right w:val="single" w:color="8FAFB1" w:sz="4"/>
            </w:tcBorders>
            <w:shd w:fill="FFFFFF" w:color="auto" w:val="clear"/>
            <w:tcMar>
              <w:top w:type="dxa" w:w="280"/>
              <w:left w:type="dxa" w:w="320"/>
              <w:bottom w:type="dxa" w:w="280"/>
              <w:right w:type="dxa" w:w="28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5A7577"/>
                <w:spacing w:val="200"/>
                <w:sz w:val="12"/>
                <w:szCs w:val="12"/>
              </w:rPr>
              <w:t xml:space="preserve">PROJET ENVISAGÉ</w:t>
            </w:r>
          </w:p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Conseillère en bilan de compétences</w:t>
            </w:r>
          </w:p>
        </w:tc>
      </w:tr>
    </w:tbl>
    <w:p>
      <w:pPr>
        <w:spacing w:after="0"/>
      </w:pPr>
      <w:r>
        <w:rPr>
          <w:rFonts w:ascii="Montserrat" w:cs="Montserrat" w:eastAsia="Montserrat" w:hAnsi="Montserrat"/>
          <w:sz w:val="260"/>
          <w:szCs w:val="260"/>
        </w:rPr>
        <w:t xml:space="preserve"/>
      </w:r>
    </w:p>
    <w:p>
      <w:pPr>
        <w:pBdr>
          <w:bottom w:val="single" w:color="8FAFB1" w:sz="4" w:space="6"/>
        </w:pBdr>
        <w:spacing w:after="140" w:before="3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A1A1A"/>
          <w:spacing w:val="10"/>
          <w:sz w:val="22"/>
          <w:szCs w:val="22"/>
        </w:rPr>
        <w:t xml:space="preserve">Projet professionnel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8FAFB1" w:sz="4"/>
              <w:left w:val="single" w:color="8FAFB1" w:sz="4"/>
              <w:bottom w:val="single" w:color="8FAFB1" w:sz="4"/>
              <w:right w:val="single" w:color="8FAFB1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8A8F8E"/>
                <w:sz w:val="19"/>
                <w:szCs w:val="19"/>
              </w:rPr>
              <w:t xml:space="preserve">[ À rédiger — description détaillée du projet professionnel retenu à l'issue du bilan. ]</w:t>
            </w:r>
          </w:p>
        </w:tc>
      </w:tr>
    </w:tbl>
    <w:p>
      <w:pPr>
        <w:spacing w:after="0"/>
      </w:pPr>
      <w:r>
        <w:rPr>
          <w:rFonts w:ascii="Montserrat" w:cs="Montserrat" w:eastAsia="Montserrat" w:hAnsi="Montserrat"/>
          <w:sz w:val="60"/>
          <w:szCs w:val="60"/>
        </w:rPr>
        <w:t xml:space="preserve"/>
      </w:r>
    </w:p>
    <w:p>
      <w:pPr>
        <w:pBdr>
          <w:bottom w:val="single" w:color="8FAFB1" w:sz="4" w:space="6"/>
        </w:pBdr>
        <w:spacing w:after="140" w:before="3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A1A1A"/>
          <w:spacing w:val="10"/>
          <w:sz w:val="22"/>
          <w:szCs w:val="22"/>
        </w:rPr>
        <w:t xml:space="preserve">Éléments motivants le projet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8FAFB1" w:sz="4"/>
              <w:left w:val="single" w:color="8FAFB1" w:sz="4"/>
              <w:bottom w:val="single" w:color="8FAFB1" w:sz="4"/>
              <w:right w:val="single" w:color="8FAFB1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8A8F8E"/>
                <w:sz w:val="19"/>
                <w:szCs w:val="19"/>
              </w:rPr>
              <w:t xml:space="preserve">[ À rédiger — motivations profondes, valeurs mobilisées, cohérence avec le profil RIASEC et les valeurs QVP. ]</w:t>
            </w:r>
          </w:p>
        </w:tc>
      </w:tr>
    </w:tbl>
    <w:p>
      <w:pPr>
        <w:spacing w:after="0"/>
      </w:pPr>
      <w:r>
        <w:rPr>
          <w:rFonts w:ascii="Montserrat" w:cs="Montserrat" w:eastAsia="Montserrat" w:hAnsi="Montserrat"/>
          <w:sz w:val="60"/>
          <w:szCs w:val="60"/>
        </w:rPr>
        <w:t xml:space="preserve"/>
      </w:r>
    </w:p>
    <w:p>
      <w:pPr>
        <w:pBdr>
          <w:bottom w:val="single" w:color="8FAFB1" w:sz="4" w:space="6"/>
        </w:pBdr>
        <w:spacing w:after="140" w:before="3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A1A1A"/>
          <w:spacing w:val="10"/>
          <w:sz w:val="22"/>
          <w:szCs w:val="22"/>
        </w:rPr>
        <w:t xml:space="preserve">Atouts et ressources mobilisables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8FAFB1" w:sz="4"/>
              <w:left w:val="single" w:color="8FAFB1" w:sz="4"/>
              <w:bottom w:val="single" w:color="8FAFB1" w:sz="4"/>
              <w:right w:val="single" w:color="8FAFB1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8A8F8E"/>
                <w:sz w:val="19"/>
                <w:szCs w:val="19"/>
              </w:rPr>
              <w:t xml:space="preserve">[ À rédiger — compétences techniques, compétences transversales, qualités personnelles, expériences transférables, réseau. ]</w:t>
            </w:r>
          </w:p>
        </w:tc>
      </w:tr>
    </w:tbl>
    <w:p>
      <w:pPr>
        <w:spacing w:after="0"/>
      </w:pPr>
      <w:r>
        <w:rPr>
          <w:rFonts w:ascii="Montserrat" w:cs="Montserrat" w:eastAsia="Montserrat" w:hAnsi="Montserrat"/>
          <w:sz w:val="60"/>
          <w:szCs w:val="60"/>
        </w:rPr>
        <w:t xml:space="preserve"/>
      </w:r>
    </w:p>
    <w:p>
      <w:pPr>
        <w:pBdr>
          <w:bottom w:val="single" w:color="8FAFB1" w:sz="4" w:space="6"/>
        </w:pBdr>
        <w:spacing w:after="140" w:before="3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A1A1A"/>
          <w:spacing w:val="10"/>
          <w:sz w:val="22"/>
          <w:szCs w:val="22"/>
        </w:rPr>
        <w:t xml:space="preserve">Recherches effectuées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8FAFB1" w:sz="4"/>
              <w:left w:val="single" w:color="8FAFB1" w:sz="4"/>
              <w:bottom w:val="single" w:color="8FAFB1" w:sz="4"/>
              <w:right w:val="single" w:color="8FAFB1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8A8F8E"/>
                <w:sz w:val="19"/>
                <w:szCs w:val="19"/>
              </w:rPr>
              <w:t xml:space="preserve">[ À rédiger — enquêtes métier, rencontres avec des professionnels, études de marché, analyse de l'offre de formation, cadre juridique et économique. ]</w:t>
            </w:r>
          </w:p>
        </w:tc>
      </w:tr>
    </w:tbl>
    <w:p>
      <w:pPr>
        <w:spacing w:after="0"/>
      </w:pPr>
      <w:r>
        <w:rPr>
          <w:rFonts w:ascii="Montserrat" w:cs="Montserrat" w:eastAsia="Montserrat" w:hAnsi="Montserrat"/>
          <w:sz w:val="60"/>
          <w:szCs w:val="60"/>
        </w:rPr>
        <w:t xml:space="preserve"/>
      </w:r>
    </w:p>
    <w:p>
      <w:pPr>
        <w:pBdr>
          <w:bottom w:val="single" w:color="8FAFB1" w:sz="4" w:space="6"/>
        </w:pBdr>
        <w:spacing w:after="140" w:before="3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A1A1A"/>
          <w:spacing w:val="10"/>
          <w:sz w:val="22"/>
          <w:szCs w:val="22"/>
        </w:rPr>
        <w:t xml:space="preserve">Plan d’action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8FAFB1" w:sz="4"/>
              <w:left w:val="single" w:color="8FAFB1" w:sz="4"/>
              <w:bottom w:val="single" w:color="8FAFB1" w:sz="4"/>
              <w:right w:val="single" w:color="8FAFB1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8A8F8E"/>
                <w:sz w:val="19"/>
                <w:szCs w:val="19"/>
              </w:rPr>
              <w:t xml:space="preserve">[ À rédiger — étapes, jalons, échéances, interlocuteurs et ressources, indicateurs de réussite. ]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Montserrat" w:cs="Montserrat" w:eastAsia="Montserrat" w:hAnsi="Montserrat"/>
          <w:sz w:val="40"/>
          <w:szCs w:val="4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8FAFB1" w:sz="8"/>
              <w:left w:val="single" w:color="8FAFB1" w:sz="8"/>
              <w:bottom w:val="single" w:color="8FAFB1" w:sz="8"/>
              <w:right w:val="single" w:color="8FAFB1" w:sz="8"/>
            </w:tcBorders>
            <w:shd w:fill="FFFFFF" w:color="auto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5A7577"/>
                <w:spacing w:val="180"/>
                <w:sz w:val="13"/>
                <w:szCs w:val="13"/>
              </w:rPr>
              <w:t xml:space="preserve">SECTION 03</w:t>
            </w:r>
          </w:p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A1A1A"/>
                <w:spacing w:val="-10"/>
                <w:sz w:val="40"/>
                <w:szCs w:val="40"/>
              </w:rPr>
              <w:t xml:space="preserve">Formalisation</w:t>
            </w:r>
          </w:p>
        </w:tc>
      </w:tr>
    </w:tbl>
    <w:p>
      <w:pPr>
        <w:spacing w:after="0"/>
      </w:pPr>
      <w:r>
        <w:rPr>
          <w:rFonts w:ascii="Montserrat" w:cs="Montserrat" w:eastAsia="Montserrat" w:hAnsi="Montserrat"/>
          <w:sz w:val="300"/>
          <w:szCs w:val="30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Fait à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dotted" w:color="8FAFB1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Montserrat" w:cs="Montserrat" w:eastAsia="Montserrat" w:hAnsi="Montserrat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dotted" w:color="8FAFB1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Montserrat" w:cs="Montserrat" w:eastAsia="Montserrat" w:hAnsi="Montserrat"/>
          <w:sz w:val="200"/>
          <w:szCs w:val="20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13"/>
        <w:gridCol w:w="400"/>
        <w:gridCol w:w="4313"/>
      </w:tblGrid>
      <w:tr>
        <w:tc>
          <w:tcPr>
            <w:tcW w:type="dxa" w:w="4313"/>
            <w:tcBorders>
              <w:top w:val="single" w:color="8FAFB1" w:sz="4"/>
              <w:left w:val="single" w:color="8FAFB1" w:sz="4"/>
              <w:bottom w:val="single" w:color="8FAFB1" w:sz="4"/>
              <w:right w:val="single" w:color="8FAFB1" w:sz="4"/>
            </w:tcBorders>
            <w:shd w:fill="FFFFFF" w:color="auto" w:val="clear"/>
            <w:tcMar>
              <w:top w:type="dxa" w:w="200"/>
              <w:left w:type="dxa" w:w="240"/>
              <w:bottom w:type="dxa" w:w="800"/>
              <w:right w:type="dxa" w:w="24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5A7577"/>
                <w:spacing w:val="180"/>
                <w:sz w:val="13"/>
                <w:szCs w:val="13"/>
              </w:rPr>
              <w:t xml:space="preserve">BÉNÉFICIAIRE</w:t>
            </w:r>
          </w:p>
          <w:p>
            <w:pPr>
              <w:spacing w:after="0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8A8F8E"/>
                <w:sz w:val="16"/>
                <w:szCs w:val="16"/>
              </w:rPr>
              <w:t xml:space="preserve">Signature précédée de la mention « Lu et approuvé 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313"/>
            <w:tcBorders>
              <w:top w:val="single" w:color="8FAFB1" w:sz="4"/>
              <w:left w:val="single" w:color="8FAFB1" w:sz="4"/>
              <w:bottom w:val="single" w:color="8FAFB1" w:sz="4"/>
              <w:right w:val="single" w:color="8FAFB1" w:sz="4"/>
            </w:tcBorders>
            <w:shd w:fill="FFFFFF" w:color="auto" w:val="clear"/>
            <w:tcMar>
              <w:top w:type="dxa" w:w="200"/>
              <w:left w:type="dxa" w:w="240"/>
              <w:bottom w:type="dxa" w:w="800"/>
              <w:right w:type="dxa" w:w="24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5A7577"/>
                <w:spacing w:val="180"/>
                <w:sz w:val="13"/>
                <w:szCs w:val="13"/>
              </w:rPr>
              <w:t xml:space="preserve">CONSULTANTE</w:t>
            </w:r>
          </w:p>
          <w:p>
            <w:pPr>
              <w:spacing w:after="0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8A8F8E"/>
                <w:sz w:val="16"/>
                <w:szCs w:val="16"/>
              </w:rPr>
              <w:t xml:space="preserve">Signature précédée de la mention « Lu et approuvé »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FAFB1" w:sz="4" w:space="8"/>
      </w:pBdr>
      <w:tabs>
        <w:tab w:val="right" w:pos="9026"/>
      </w:tabs>
      <w:spacing w:before="0"/>
      <w:jc w:val="left"/>
    </w:pPr>
    <w:r>
      <w:rPr>
        <w:rFonts w:ascii="Montserrat" w:cs="Montserrat" w:eastAsia="Montserrat" w:hAnsi="Montserrat"/>
        <w:b w:val="false"/>
        <w:bCs w:val="false"/>
        <w:i/>
        <w:iCs/>
        <w:color w:val="8A8F8E"/>
        <w:sz w:val="13"/>
        <w:szCs w:val="13"/>
      </w:rPr>
      <w:t xml:space="preserve">Bilan de compétences &amp; santé au travail</w:t>
    </w:r>
    <w:r>
      <w:rPr>
        <w:rFonts w:ascii="Montserrat" w:cs="Montserrat" w:eastAsia="Montserrat" w:hAnsi="Montserrat"/>
      </w:rPr>
      <w:t xml:space="preserve">	</w:t>
    </w:r>
    <w:r>
      <w:rPr>
        <w:rFonts w:ascii="Montserrat" w:cs="Montserrat" w:eastAsia="Montserrat" w:hAnsi="Montserrat"/>
        <w:b/>
        <w:bCs/>
        <w:color w:val="5A75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B5B9B8"/>
        <w:sz w:val="14"/>
        <w:szCs w:val="14"/>
      </w:rPr>
      <w:t xml:space="preserve"> / </w:t>
    </w:r>
    <w:r>
      <w:rPr>
        <w:rFonts w:ascii="Montserrat" w:cs="Montserrat" w:eastAsia="Montserrat" w:hAnsi="Montserrat"/>
        <w:color w:val="B5B9B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Montserrat" w:cs="Montserrat" w:eastAsia="Montserrat" w:hAnsi="Montserrat"/>
        <w:b/>
        <w:bCs/>
        <w:i w:val="false"/>
        <w:iCs w:val="false"/>
        <w:color w:val="5A7577"/>
        <w:spacing w:val="120"/>
        <w:sz w:val="13"/>
        <w:szCs w:val="13"/>
      </w:rPr>
      <w:t xml:space="preserve">INSTITUT TARNAIS  ·  SYNTHÈSE DE BILAN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Montserrat" w:cs="Montserrat" w:eastAsia="Montserrat" w:hAnsi="Montserrat"/>
        <w:b/>
        <w:bCs/>
        <w:color w:val="8FAFB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83dc6eb899fc5c358f7d8d0b070afa1b8a88b7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Synthèse de bilan de compétences</dc:title>
  <dc:creator>Institut Tarnais</dc:creator>
  <cp:lastModifiedBy>Un-named</cp:lastModifiedBy>
  <cp:revision>1</cp:revision>
  <dcterms:created xsi:type="dcterms:W3CDTF">2026-04-23T14:30:02.897Z</dcterms:created>
  <dcterms:modified xsi:type="dcterms:W3CDTF">2026-04-23T14:30:02.898Z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