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tabs>
          <w:tab w:val="right" w:pos="9026" w:leader="none"/>
        </w:tabs>
        <w:spacing w:before="0" w:after="120"/>
        <w:jc w:val="center"/>
        <w:rPr/>
      </w:pPr>
      <w:r>
        <w:rPr/>
        <w:tab/>
        <w:t>Pages: {pages}</w:t>
      </w:r>
    </w:p>
    <w:p>
      <w:pPr>
        <w:pStyle w:val="RecipientAddress"/>
        <w:rPr/>
      </w:pPr>
      <w:r>
        <w:rPr>
          <w:b/>
        </w:rPr>
        <w:t>Attn: {attention}</w:t>
      </w:r>
    </w:p>
    <w:p>
      <w:pPr>
        <w:pStyle w:val="RecipientAddress"/>
        <w:rPr/>
      </w:pPr>
      <w:r>
        <w:rPr/>
        <w:t>Buyer/ Procurement &amp; Trading Dept.</w:t>
      </w:r>
    </w:p>
    <w:p>
      <w:pPr>
        <w:pStyle w:val="RecipientAddress"/>
        <w:rPr/>
      </w:pPr>
      <w:r>
        <w:rPr>
          <w:b/>
        </w:rPr>
        <w:t>{cc}</w:t>
      </w:r>
    </w:p>
    <w:p>
      <w:pPr>
        <w:pStyle w:val="RecipientAddress"/>
        <w:spacing w:before="120" w:after="0"/>
        <w:rPr/>
      </w:pPr>
      <w:r>
        <w:rPr>
          <w:b/>
          <w:bCs/>
          <w:szCs w:val="22"/>
        </w:rPr>
        <w:t>Address</w:t>
      </w:r>
      <w:r>
        <w:rPr>
          <w:szCs w:val="22"/>
        </w:rPr>
        <w:t xml:space="preserve"> : {address}</w:t>
      </w:r>
    </w:p>
    <w:p>
      <w:pPr>
        <w:pStyle w:val="RecipientAddress"/>
        <w:rPr/>
      </w:pPr>
      <w:r>
        <w:rPr/>
      </w:r>
    </w:p>
    <w:p>
      <w:pPr>
        <w:pStyle w:val="RecipientAddress"/>
        <w:numPr>
          <w:ilvl w:val="0"/>
          <w:numId w:val="0"/>
        </w:numPr>
        <w:outlineLvl w:val="0"/>
        <w:rPr/>
      </w:pPr>
      <w:r>
        <w:rPr/>
        <w:t>Enquiry Ref: {enquiry_ref}</w:t>
      </w:r>
    </w:p>
    <w:p>
      <w:pPr>
        <w:pStyle w:val="RecipientAddress"/>
        <w:numPr>
          <w:ilvl w:val="0"/>
          <w:numId w:val="0"/>
        </w:numPr>
        <w:outlineLvl w:val="0"/>
        <w:rPr/>
      </w:pPr>
      <w:r>
        <w:rPr/>
      </w:r>
    </w:p>
    <w:p>
      <w:pPr>
        <w:pStyle w:val="RecipientAddress"/>
        <w:tabs>
          <w:tab w:val="left" w:pos="709" w:leader="none"/>
          <w:tab w:val="left" w:pos="3402" w:leader="none"/>
        </w:tabs>
        <w:rPr/>
      </w:pPr>
      <w:r>
        <w:rPr>
          <w:b/>
        </w:rPr>
        <w:t xml:space="preserve">Sub: </w:t>
        <w:tab/>
        <w:t>{subject}</w:t>
      </w:r>
    </w:p>
    <w:p>
      <w:pPr>
        <w:pStyle w:val="RecipientAddress"/>
        <w:ind w:firstLine="720"/>
        <w:rPr>
          <w:b/>
          <w:b/>
        </w:rPr>
      </w:pPr>
      <w:r>
        <w:rPr>
          <w:b/>
        </w:rPr>
      </w:r>
    </w:p>
    <w:p>
      <w:pPr>
        <w:pStyle w:val="RecipientAddress"/>
        <w:spacing w:lineRule="auto" w:line="360"/>
        <w:rPr/>
      </w:pPr>
      <w:r>
        <w:rPr/>
        <w:t>Dear Sir,</w:t>
      </w:r>
    </w:p>
    <w:p>
      <w:pPr>
        <w:pStyle w:val="TextBody"/>
        <w:spacing w:before="0" w:after="120"/>
        <w:rPr/>
      </w:pPr>
      <w:r>
        <w:rPr/>
        <w:t>Thank you for giving us the opportunity to bid for your requirement. Kindly find attached the revised subject offer and basis of offer.</w:t>
      </w:r>
    </w:p>
    <w:p>
      <w:pPr>
        <w:pStyle w:val="Signature"/>
        <w:numPr>
          <w:ilvl w:val="0"/>
          <w:numId w:val="0"/>
        </w:numPr>
        <w:outlineLvl w:val="0"/>
        <w:rPr>
          <w:b/>
          <w:b/>
          <w:sz w:val="24"/>
          <w:u w:val="single"/>
        </w:rPr>
      </w:pPr>
      <w:r>
        <w:rPr>
          <w:b/>
          <w:sz w:val="24"/>
          <w:u w:val="single"/>
        </w:rPr>
        <w:t>Special Terms &amp; Conditions</w:t>
      </w:r>
    </w:p>
    <w:p>
      <w:pPr>
        <w:pStyle w:val="Signature"/>
        <w:rPr/>
      </w:pPr>
      <w:r>
        <w:rPr/>
      </w:r>
    </w:p>
    <w:tbl>
      <w:tblPr>
        <w:tblW w:w="8931" w:type="dxa"/>
        <w:jc w:val="left"/>
        <w:tblInd w:w="3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val="04a0"/>
      </w:tblPr>
      <w:tblGrid>
        <w:gridCol w:w="425"/>
        <w:gridCol w:w="1981"/>
        <w:gridCol w:w="6525"/>
      </w:tblGrid>
      <w:tr>
        <w:trPr>
          <w:trHeight w:val="567"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Sl</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Description</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Remarks</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Make</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{make}</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2</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Delivery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{delivery}</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extBody"/>
              <w:spacing w:before="0" w:after="240"/>
              <w:rPr>
                <w:u w:val="single"/>
              </w:rPr>
            </w:pPr>
            <w:r>
              <w:rPr>
                <w:szCs w:val="22"/>
                <w:lang w:val="en-IN"/>
              </w:rPr>
              <w:t>Price Basis</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extBody"/>
              <w:spacing w:before="0" w:after="240"/>
              <w:rPr/>
            </w:pPr>
            <w:r>
              <w:rPr>
                <w:szCs w:val="22"/>
                <w:lang w:val="en-IN"/>
              </w:rPr>
              <w:t>{price_basis}</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Warranty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{warranty}</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Payment</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rFonts w:cs="Courier New"/>
                <w:bCs/>
                <w:szCs w:val="22"/>
                <w:lang w:val="en-IN"/>
              </w:rPr>
              <w:t>{payment}</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Offer Validity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{offer_validity}</w:t>
            </w:r>
          </w:p>
        </w:tc>
      </w:tr>
    </w:tbl>
    <w:p>
      <w:pPr>
        <w:pStyle w:val="TextBody"/>
        <w:spacing w:before="120" w:after="240"/>
        <w:rPr/>
      </w:pPr>
      <w:r>
        <w:rPr/>
        <w:t>We look forward to completing this order to your satisfaction. In case you may have any clarifications or require additional information, kindly don’t hesitate to contact us.</w:t>
      </w:r>
    </w:p>
    <w:p>
      <w:pPr>
        <w:pStyle w:val="TextBody"/>
        <w:rPr/>
      </w:pPr>
      <w:r>
        <w:rPr/>
        <w:t>Best regards,</w:t>
      </w:r>
    </w:p>
    <w:p>
      <w:pPr>
        <w:pStyle w:val="Signature"/>
        <w:rPr>
          <w:szCs w:val="20"/>
        </w:rPr>
      </w:pPr>
      <w:r>
        <w:rPr>
          <w:szCs w:val="20"/>
        </w:rPr>
      </w:r>
    </w:p>
    <w:p>
      <w:pPr>
        <w:pStyle w:val="Signature"/>
        <w:rPr/>
      </w:pPr>
      <w:r>
        <w:rPr>
          <w:szCs w:val="20"/>
        </w:rPr>
        <w:t>{designation_one}</w:t>
        <w:tab/>
        <w:tab/>
        <w:tab/>
        <w:tab/>
        <w:tab/>
        <w:tab/>
        <w:t>{designation_two}</w:t>
      </w:r>
    </w:p>
    <w:p>
      <w:pPr>
        <w:pStyle w:val="Signature"/>
        <w:rPr/>
      </w:pPr>
      <w:r>
        <w:rPr>
          <w:szCs w:val="20"/>
        </w:rPr>
        <w:t>{name_one}</w:t>
        <w:tab/>
        <w:tab/>
        <w:tab/>
        <w:tab/>
        <w:tab/>
        <w:tab/>
        <w:tab/>
        <w:t>{name_two}</w:t>
      </w:r>
    </w:p>
    <w:p>
      <w:pPr>
        <w:pStyle w:val="Signature"/>
        <w:rPr/>
      </w:pPr>
      <w:r>
        <w:rPr/>
      </w:r>
    </w:p>
    <w:p>
      <w:pPr>
        <w:pStyle w:val="Signature"/>
        <w:rPr>
          <w:b/>
          <w:b/>
          <w:sz w:val="24"/>
          <w:u w:val="single"/>
        </w:rPr>
      </w:pPr>
      <w:r>
        <w:rPr>
          <w:b/>
          <w:sz w:val="24"/>
          <w:u w:val="single"/>
        </w:rPr>
      </w:r>
    </w:p>
    <w:p>
      <w:pPr>
        <w:pStyle w:val="Signature"/>
        <w:rPr/>
      </w:pPr>
      <w:bookmarkStart w:id="0" w:name="__DdeLink__652_2173050119"/>
      <w:r>
        <w:rPr>
          <w:u w:val="single"/>
        </w:rPr>
        <w:t>Attachments</w:t>
      </w:r>
      <w:bookmarkEnd w:id="0"/>
      <w:r>
        <w:rPr>
          <w:u w:val="single"/>
        </w:rPr>
        <w:t xml:space="preserve">: </w:t>
      </w:r>
    </w:p>
    <w:p>
      <w:pPr>
        <w:pStyle w:val="Signature"/>
        <w:numPr>
          <w:ilvl w:val="0"/>
          <w:numId w:val="0"/>
        </w:numPr>
        <w:ind w:left="3240" w:hanging="0"/>
        <w:rPr/>
      </w:pPr>
      <w:bookmarkStart w:id="1" w:name="__DdeLink__222_2748166556"/>
      <w:bookmarkEnd w:id="1"/>
      <w:r>
        <w:rPr/>
        <w:t>{attachments}</w:t>
      </w:r>
    </w:p>
    <w:p>
      <w:pPr>
        <w:pStyle w:val="Normal"/>
        <w:rPr/>
      </w:pPr>
      <w:r>
        <w:rPr/>
      </w:r>
    </w:p>
    <w:p>
      <w:pPr>
        <w:sectPr>
          <w:headerReference w:type="default" r:id="rId2"/>
          <w:footerReference w:type="default" r:id="rId3"/>
          <w:type w:val="nextPage"/>
          <w:pgSz w:w="11906" w:h="16838"/>
          <w:pgMar w:left="1440" w:right="1440" w:header="708" w:top="1440" w:footer="708" w:bottom="765" w:gutter="0"/>
          <w:pgNumType w:fmt="decimal"/>
          <w:formProt w:val="false"/>
          <w:textDirection w:val="lrTb"/>
          <w:docGrid w:type="default" w:linePitch="360" w:charSpace="0"/>
        </w:sectPr>
      </w:pPr>
    </w:p>
    <w:p>
      <w:pPr>
        <w:pStyle w:val="Normal"/>
        <w:rPr>
          <w:rFonts w:cs="Arial"/>
          <w:sz w:val="19"/>
          <w:szCs w:val="19"/>
          <w:lang w:val="en-GB"/>
        </w:rPr>
      </w:pPr>
      <w:r>
        <w:rPr>
          <w:rFonts w:cs="Arial"/>
          <w:sz w:val="19"/>
          <w:szCs w:val="19"/>
          <w:lang w:val="en-GB"/>
        </w:rPr>
      </w:r>
    </w:p>
    <w:p>
      <w:pPr>
        <w:sectPr>
          <w:type w:val="continuous"/>
          <w:pgSz w:w="11906" w:h="16838"/>
          <w:pgMar w:left="1440" w:right="1440" w:header="708" w:top="1440" w:footer="708" w:bottom="765" w:gutter="0"/>
          <w:cols w:num="2" w:space="708" w:equalWidth="true" w:sep="false"/>
          <w:formProt w:val="false"/>
          <w:textDirection w:val="lrTb"/>
          <w:docGrid w:type="default" w:linePitch="360" w:charSpace="0"/>
        </w:sectPr>
      </w:pPr>
    </w:p>
    <w:p>
      <w:pPr>
        <w:pStyle w:val="Normal"/>
        <w:spacing w:before="0" w:after="120"/>
        <w:ind w:left="-270" w:hanging="0"/>
        <w:jc w:val="both"/>
        <w:rPr>
          <w:rFonts w:cs="Arial"/>
          <w:b/>
          <w:b/>
          <w:sz w:val="19"/>
          <w:szCs w:val="19"/>
          <w:lang w:val="en-GB"/>
        </w:rPr>
      </w:pPr>
      <w:r>
        <w:rPr>
          <w:rFonts w:cs="Arial"/>
          <w:sz w:val="19"/>
          <w:szCs w:val="19"/>
          <w:lang w:val="en-GB"/>
        </w:rPr>
        <w:t xml:space="preserve">The Commercial Terms and Conditions (“Terms”), even if not specifically incorporated, will apply to the offer from Peak National General Trading &amp; Contracting Co. w.l.l. (hereafter referred as “PN”).  </w:t>
      </w:r>
    </w:p>
    <w:p>
      <w:pPr>
        <w:pStyle w:val="Normal"/>
        <w:keepNext w:val="true"/>
        <w:numPr>
          <w:ilvl w:val="0"/>
          <w:numId w:val="1"/>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PRICES</w:t>
      </w:r>
    </w:p>
    <w:p>
      <w:pPr>
        <w:pStyle w:val="Normal"/>
        <w:spacing w:before="0" w:after="120"/>
        <w:ind w:left="-270" w:hanging="0"/>
        <w:jc w:val="both"/>
        <w:rPr>
          <w:rFonts w:cs="Arial"/>
          <w:b/>
          <w:b/>
          <w:sz w:val="19"/>
          <w:szCs w:val="19"/>
          <w:lang w:val="en-GB"/>
        </w:rPr>
      </w:pPr>
      <w:r>
        <w:rPr>
          <w:rFonts w:eastAsia="Calibri"/>
          <w:color w:val="000000"/>
          <w:sz w:val="19"/>
          <w:szCs w:val="19"/>
        </w:rPr>
        <w:t xml:space="preserve">All prices pertaining to an offer are quoted by PN in subsequent addenda hereto. </w:t>
      </w:r>
    </w:p>
    <w:p>
      <w:pPr>
        <w:pStyle w:val="Normal"/>
        <w:ind w:left="180" w:hanging="450"/>
        <w:jc w:val="both"/>
        <w:rPr/>
      </w:pPr>
      <w:r>
        <w:rPr>
          <w:rFonts w:cs="Arial"/>
          <w:sz w:val="19"/>
          <w:szCs w:val="19"/>
        </w:rPr>
        <w:t>1.1</w:t>
        <w:tab/>
      </w:r>
      <w:r>
        <w:rPr>
          <w:rFonts w:cs="Arial"/>
          <w:b/>
          <w:sz w:val="19"/>
          <w:szCs w:val="19"/>
        </w:rPr>
        <w:t>Firm Quotation</w:t>
      </w:r>
      <w:r>
        <w:rPr>
          <w:rFonts w:cs="Arial"/>
          <w:sz w:val="19"/>
          <w:szCs w:val="19"/>
        </w:rPr>
        <w:t>: All quoted prices are {prices_type}. The prices offered are based on the complete scope mentioned in our quotation. In the case of order being split or partial order being placed, we reserve the right to adjust the unit prices.</w:t>
      </w:r>
    </w:p>
    <w:p>
      <w:pPr>
        <w:pStyle w:val="Normal"/>
        <w:ind w:left="180" w:hanging="450"/>
        <w:jc w:val="both"/>
        <w:rPr/>
      </w:pPr>
      <w:r>
        <w:rPr>
          <w:rFonts w:cs="Arial"/>
          <w:sz w:val="19"/>
          <w:szCs w:val="19"/>
        </w:rPr>
        <w:t>1.2</w:t>
        <w:tab/>
      </w:r>
      <w:r>
        <w:rPr>
          <w:rFonts w:cs="Arial"/>
          <w:b/>
          <w:sz w:val="19"/>
          <w:szCs w:val="19"/>
        </w:rPr>
        <w:t>Currency:</w:t>
      </w:r>
      <w:r>
        <w:rPr>
          <w:rFonts w:cs="Arial"/>
          <w:sz w:val="19"/>
          <w:szCs w:val="19"/>
        </w:rPr>
        <w:t xml:space="preserve"> The quoted price is based on the currency expressed in the Quotation, {prices_currency}. </w:t>
      </w:r>
    </w:p>
    <w:p>
      <w:pPr>
        <w:pStyle w:val="Normal"/>
        <w:ind w:left="180" w:hanging="450"/>
        <w:jc w:val="both"/>
        <w:rPr>
          <w:rFonts w:cs="Arial"/>
          <w:sz w:val="19"/>
          <w:szCs w:val="19"/>
        </w:rPr>
      </w:pPr>
      <w:r>
        <w:rPr>
          <w:rFonts w:cs="Arial"/>
          <w:sz w:val="19"/>
          <w:szCs w:val="19"/>
        </w:rPr>
        <w:t>1.3</w:t>
        <w:tab/>
      </w:r>
      <w:r>
        <w:rPr>
          <w:rFonts w:cs="Arial"/>
          <w:b/>
          <w:sz w:val="19"/>
          <w:szCs w:val="19"/>
        </w:rPr>
        <w:t>Errors:</w:t>
      </w:r>
      <w:r>
        <w:rPr>
          <w:rFonts w:cs="Arial"/>
          <w:sz w:val="19"/>
          <w:szCs w:val="19"/>
        </w:rPr>
        <w:t xml:space="preserve"> PN reserves the right to correct all typographical or clerical errors or omissions which may be present in its prices, scope of supply or specifications</w:t>
      </w:r>
    </w:p>
    <w:p>
      <w:pPr>
        <w:pStyle w:val="Normal"/>
        <w:keepNext w:val="true"/>
        <w:numPr>
          <w:ilvl w:val="0"/>
          <w:numId w:val="1"/>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CONTRACT COMMENCEMENT</w:t>
      </w:r>
    </w:p>
    <w:p>
      <w:pPr>
        <w:pStyle w:val="Normal"/>
        <w:tabs>
          <w:tab w:val="left" w:pos="630" w:leader="none"/>
        </w:tabs>
        <w:ind w:left="-274" w:hanging="0"/>
        <w:jc w:val="both"/>
        <w:rPr>
          <w:rFonts w:cs="Arial"/>
          <w:b/>
          <w:b/>
          <w:sz w:val="19"/>
          <w:szCs w:val="19"/>
          <w:lang w:val="en-GB"/>
        </w:rPr>
      </w:pPr>
      <w:r>
        <w:rPr>
          <w:rFonts w:eastAsia="Calibri"/>
          <w:color w:val="000000"/>
          <w:sz w:val="19"/>
          <w:szCs w:val="19"/>
        </w:rPr>
        <w:t xml:space="preserve">The contract between PN and the purchaser shall commence from the date when </w:t>
      </w:r>
      <w:r>
        <w:rPr>
          <w:rFonts w:eastAsia="Calibri"/>
          <w:b/>
          <w:color w:val="000000"/>
          <w:sz w:val="19"/>
          <w:szCs w:val="19"/>
        </w:rPr>
        <w:t>ALL</w:t>
      </w:r>
      <w:r>
        <w:rPr>
          <w:rFonts w:eastAsia="Calibri"/>
          <w:color w:val="000000"/>
          <w:sz w:val="19"/>
          <w:szCs w:val="19"/>
        </w:rPr>
        <w:t xml:space="preserve"> these conditions are met, unless otherwise stated specifically in PN offer:</w:t>
      </w:r>
    </w:p>
    <w:p>
      <w:pPr>
        <w:pStyle w:val="Normal"/>
        <w:numPr>
          <w:ilvl w:val="0"/>
          <w:numId w:val="2"/>
        </w:numPr>
        <w:ind w:left="180" w:hanging="360"/>
        <w:jc w:val="both"/>
        <w:rPr>
          <w:rFonts w:cs="Arial"/>
          <w:sz w:val="19"/>
          <w:szCs w:val="19"/>
          <w:lang w:val="en-GB"/>
        </w:rPr>
      </w:pPr>
      <w:r>
        <w:rPr>
          <w:rFonts w:cs="Arial"/>
          <w:sz w:val="19"/>
          <w:szCs w:val="19"/>
          <w:lang w:val="en-GB"/>
        </w:rPr>
        <w:t>Receipt of purchase order acceptable to PN or contract signed by both PN &amp; Purchaser</w:t>
      </w:r>
    </w:p>
    <w:p>
      <w:pPr>
        <w:pStyle w:val="Normal"/>
        <w:numPr>
          <w:ilvl w:val="0"/>
          <w:numId w:val="2"/>
        </w:numPr>
        <w:ind w:left="180" w:hanging="360"/>
        <w:jc w:val="both"/>
        <w:rPr>
          <w:rFonts w:cs="Arial"/>
          <w:sz w:val="19"/>
          <w:szCs w:val="19"/>
          <w:lang w:val="en-GB"/>
        </w:rPr>
      </w:pPr>
      <w:r>
        <w:rPr>
          <w:rFonts w:cs="Arial"/>
          <w:sz w:val="19"/>
          <w:szCs w:val="19"/>
          <w:lang w:val="en-GB"/>
        </w:rPr>
        <w:t>Receipt of Advance payment</w:t>
      </w:r>
    </w:p>
    <w:p>
      <w:pPr>
        <w:pStyle w:val="Normal"/>
        <w:numPr>
          <w:ilvl w:val="0"/>
          <w:numId w:val="2"/>
        </w:numPr>
        <w:ind w:left="180" w:hanging="360"/>
        <w:jc w:val="both"/>
        <w:rPr>
          <w:rFonts w:cs="Arial"/>
          <w:sz w:val="19"/>
          <w:szCs w:val="19"/>
          <w:lang w:val="en-GB"/>
        </w:rPr>
      </w:pPr>
      <w:r>
        <w:rPr>
          <w:rFonts w:cs="Arial"/>
          <w:sz w:val="19"/>
          <w:szCs w:val="19"/>
          <w:lang w:val="en-GB"/>
        </w:rPr>
        <w:t xml:space="preserve">Confirmed opening of an L/C by buyer, with conditions acceptable to PN for the balance payments </w:t>
      </w:r>
    </w:p>
    <w:p>
      <w:pPr>
        <w:pStyle w:val="Normal"/>
        <w:numPr>
          <w:ilvl w:val="0"/>
          <w:numId w:val="2"/>
        </w:numPr>
        <w:ind w:left="180" w:hanging="360"/>
        <w:jc w:val="both"/>
        <w:rPr>
          <w:rFonts w:cs="Arial"/>
          <w:sz w:val="19"/>
          <w:szCs w:val="19"/>
          <w:lang w:val="en-GB"/>
        </w:rPr>
      </w:pPr>
      <w:r>
        <w:rPr>
          <w:rFonts w:cs="Arial"/>
          <w:sz w:val="19"/>
          <w:szCs w:val="19"/>
          <w:lang w:val="en-GB"/>
        </w:rPr>
        <w:t xml:space="preserve">Receipt of clear technical input details required for the manufacture of the equipment.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DELIVERY</w:t>
      </w:r>
    </w:p>
    <w:p>
      <w:pPr>
        <w:pStyle w:val="Normal"/>
        <w:ind w:left="180" w:hanging="450"/>
        <w:jc w:val="both"/>
        <w:rPr>
          <w:rFonts w:cs="Arial"/>
          <w:sz w:val="19"/>
          <w:szCs w:val="19"/>
        </w:rPr>
      </w:pPr>
      <w:r>
        <w:rPr>
          <w:rFonts w:cs="Arial"/>
          <w:sz w:val="19"/>
          <w:szCs w:val="19"/>
          <w:lang w:val="en-GB"/>
        </w:rPr>
        <w:t>3.1</w:t>
        <w:tab/>
      </w:r>
      <w:r>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pPr>
        <w:pStyle w:val="Normal"/>
        <w:ind w:left="180" w:hanging="450"/>
        <w:jc w:val="both"/>
        <w:rPr>
          <w:rFonts w:cs="Arial"/>
          <w:sz w:val="19"/>
          <w:szCs w:val="19"/>
        </w:rPr>
      </w:pPr>
      <w:r>
        <w:rPr>
          <w:rFonts w:cs="Arial"/>
          <w:sz w:val="19"/>
          <w:szCs w:val="19"/>
        </w:rPr>
        <w:t>3.2</w:t>
        <w:tab/>
        <w:t xml:space="preserve">Period: Delivery The delivery period stated in the quotation starts from the fulfillment of the conditions mentioned in clause 2 above.  </w:t>
      </w:r>
    </w:p>
    <w:p>
      <w:pPr>
        <w:pStyle w:val="Normal"/>
        <w:ind w:left="180" w:hanging="450"/>
        <w:jc w:val="both"/>
        <w:rPr>
          <w:rFonts w:cs="Arial"/>
          <w:sz w:val="19"/>
          <w:szCs w:val="19"/>
        </w:rPr>
      </w:pPr>
      <w:r>
        <w:rPr>
          <w:rFonts w:cs="Arial"/>
          <w:sz w:val="19"/>
          <w:szCs w:val="19"/>
        </w:rPr>
        <w:t>3.3 Location: The equipment will be available for collection from our warehouse, unless otherwise stated specifically in the PN offer.</w:t>
      </w:r>
    </w:p>
    <w:p>
      <w:pPr>
        <w:pStyle w:val="Normal"/>
        <w:ind w:left="180" w:hanging="450"/>
        <w:jc w:val="both"/>
        <w:rPr>
          <w:rFonts w:cs="Arial"/>
          <w:sz w:val="19"/>
          <w:szCs w:val="19"/>
        </w:rPr>
      </w:pPr>
      <w:r>
        <w:rPr>
          <w:rFonts w:cs="Arial"/>
          <w:sz w:val="19"/>
          <w:szCs w:val="19"/>
        </w:rPr>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SCOPE CHANGES</w:t>
      </w:r>
    </w:p>
    <w:p>
      <w:pPr>
        <w:pStyle w:val="Normal"/>
        <w:spacing w:before="0" w:after="120"/>
        <w:ind w:left="-180" w:hanging="90"/>
        <w:jc w:val="both"/>
        <w:rPr>
          <w:rFonts w:eastAsia="Calibri"/>
          <w:color w:val="000000"/>
          <w:sz w:val="19"/>
          <w:szCs w:val="19"/>
        </w:rPr>
      </w:pPr>
      <w:r>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PAYMENT TERMS</w:t>
      </w:r>
    </w:p>
    <w:p>
      <w:pPr>
        <w:pStyle w:val="Normal"/>
        <w:spacing w:before="0" w:after="60"/>
        <w:ind w:left="-274" w:hanging="0"/>
        <w:jc w:val="both"/>
        <w:rPr>
          <w:rFonts w:eastAsia="Calibri"/>
          <w:color w:val="000000"/>
          <w:sz w:val="19"/>
          <w:szCs w:val="19"/>
        </w:rPr>
      </w:pPr>
      <w:r>
        <w:rPr>
          <w:rFonts w:eastAsia="Calibri"/>
          <w:color w:val="000000"/>
          <w:sz w:val="19"/>
          <w:szCs w:val="19"/>
        </w:rPr>
        <w:t>Except as otherwise provided in the Quotation or agreed upon otherwise in writing by PN, Purchaser shall make payment on the basis of the following:</w:t>
      </w:r>
    </w:p>
    <w:p>
      <w:pPr>
        <w:pStyle w:val="Normal"/>
        <w:numPr>
          <w:ilvl w:val="0"/>
          <w:numId w:val="3"/>
        </w:numPr>
        <w:jc w:val="both"/>
        <w:rPr/>
      </w:pPr>
      <w:r>
        <w:rPr>
          <w:sz w:val="19"/>
          <w:szCs w:val="19"/>
        </w:rPr>
        <w:t>{payment_term};</w:t>
      </w:r>
    </w:p>
    <w:p>
      <w:pPr>
        <w:pStyle w:val="Normal"/>
        <w:ind w:left="-270" w:hanging="0"/>
        <w:jc w:val="both"/>
        <w:rPr/>
      </w:pPr>
      <w:r>
        <w:rPr>
          <w:sz w:val="19"/>
          <w:szCs w:val="19"/>
        </w:rPr>
        <w:t xml:space="preserve">The following payment {payment_trem_lc} accepted by PN, {payment_trem_lc_opened_by_buyer}, payable within {payment_days} days of submission of our invoice </w:t>
      </w:r>
    </w:p>
    <w:p>
      <w:pPr>
        <w:pStyle w:val="Normal"/>
        <w:numPr>
          <w:ilvl w:val="0"/>
          <w:numId w:val="3"/>
        </w:numPr>
        <w:jc w:val="both"/>
        <w:rPr/>
      </w:pPr>
      <w:r>
        <w:rPr>
          <w:sz w:val="19"/>
          <w:szCs w:val="19"/>
        </w:rPr>
        <w:t>{balance}</w:t>
      </w:r>
    </w:p>
    <w:p>
      <w:pPr>
        <w:pStyle w:val="Normal"/>
        <w:ind w:left="450" w:hanging="0"/>
        <w:jc w:val="both"/>
        <w:rPr>
          <w:sz w:val="19"/>
          <w:szCs w:val="19"/>
        </w:rPr>
      </w:pPr>
      <w:r>
        <w:rPr>
          <w:sz w:val="19"/>
          <w:szCs w:val="19"/>
        </w:rPr>
      </w:r>
    </w:p>
    <w:p>
      <w:pPr>
        <w:pStyle w:val="Normal"/>
        <w:ind w:left="450" w:hanging="0"/>
        <w:jc w:val="both"/>
        <w:rPr/>
      </w:pPr>
      <w:r>
        <w:rPr/>
      </w:r>
    </w:p>
    <w:p>
      <w:pPr>
        <w:pStyle w:val="Normal"/>
        <w:ind w:left="810" w:hanging="0"/>
        <w:jc w:val="both"/>
        <w:rPr>
          <w:sz w:val="19"/>
          <w:szCs w:val="19"/>
        </w:rPr>
      </w:pPr>
      <w:r>
        <w:rPr>
          <w:sz w:val="19"/>
          <w:szCs w:val="19"/>
        </w:rPr>
      </w:r>
    </w:p>
    <w:p>
      <w:pPr>
        <w:pStyle w:val="Normal"/>
        <w:ind w:left="-284" w:hanging="0"/>
        <w:jc w:val="both"/>
        <w:rPr/>
      </w:pPr>
      <w:r>
        <w:rPr>
          <w:sz w:val="19"/>
          <w:szCs w:val="19"/>
        </w:rPr>
        <w:t xml:space="preserve">If the Buyer fails to pay any amount payable by it, interest on the overdue amount from the due date up to the date of actual payment may be charged, at the rate of {interest_rate} per {interest_month}.  Such interest shall accrue on a daily basis and be compounded quarterly.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CANCELLATION</w:t>
      </w:r>
    </w:p>
    <w:p>
      <w:pPr>
        <w:pStyle w:val="Normal"/>
        <w:ind w:left="-270" w:hanging="0"/>
        <w:jc w:val="both"/>
        <w:rPr>
          <w:rFonts w:eastAsia="Calibri"/>
          <w:color w:val="000000"/>
          <w:sz w:val="19"/>
          <w:szCs w:val="19"/>
        </w:rPr>
      </w:pPr>
      <w:r>
        <w:rPr>
          <w:rFonts w:eastAsia="Calibri"/>
          <w:color w:val="000000"/>
          <w:sz w:val="19"/>
          <w:szCs w:val="19"/>
        </w:rPr>
        <w:t>PN may accept to cancel the order by Purchaser in the writing, provided Purchaser pays cancellation charges as follows:</w:t>
      </w:r>
    </w:p>
    <w:p>
      <w:pPr>
        <w:pStyle w:val="Normal"/>
        <w:numPr>
          <w:ilvl w:val="0"/>
          <w:numId w:val="2"/>
        </w:numPr>
        <w:jc w:val="both"/>
        <w:rPr/>
      </w:pPr>
      <w:r>
        <w:rPr>
          <w:rFonts w:eastAsia="Calibri" w:cs="Arial"/>
          <w:color w:val="000000"/>
          <w:sz w:val="19"/>
          <w:szCs w:val="19"/>
          <w:lang w:val="en-GB"/>
        </w:rPr>
        <w:t>{cancellation_purchase_order}</w:t>
      </w:r>
    </w:p>
    <w:p>
      <w:pPr>
        <w:pStyle w:val="Normal"/>
        <w:keepNext w:val="true"/>
        <w:numPr>
          <w:ilvl w:val="0"/>
          <w:numId w:val="1"/>
        </w:numPr>
        <w:tabs>
          <w:tab w:val="left" w:pos="0" w:leader="none"/>
        </w:tabs>
        <w:spacing w:before="60" w:after="60"/>
        <w:ind w:left="1137" w:hanging="1411"/>
        <w:jc w:val="both"/>
        <w:outlineLvl w:val="0"/>
        <w:rPr>
          <w:rFonts w:ascii="Arial" w:hAnsi="Arial" w:cs="Arial"/>
          <w:caps/>
          <w:kern w:val="2"/>
          <w:sz w:val="19"/>
          <w:szCs w:val="19"/>
          <w:lang w:val="en-GB" w:eastAsia="ja-JP"/>
        </w:rPr>
      </w:pPr>
      <w:r>
        <w:rPr>
          <w:b/>
          <w:caps/>
          <w:kern w:val="2"/>
          <w:sz w:val="19"/>
          <w:szCs w:val="19"/>
          <w:lang w:val="en-GB" w:eastAsia="ja-JP"/>
        </w:rPr>
        <w:t>WARRANTY &amp; GAURANTEE</w:t>
      </w:r>
    </w:p>
    <w:p>
      <w:pPr>
        <w:pStyle w:val="Normal"/>
        <w:spacing w:before="0" w:after="120"/>
        <w:ind w:left="-274" w:hanging="0"/>
        <w:jc w:val="both"/>
        <w:rPr/>
      </w:pPr>
      <w:r>
        <w:rPr>
          <w:rFonts w:eastAsia="Calibri"/>
          <w:color w:val="000000"/>
          <w:sz w:val="19"/>
          <w:szCs w:val="19"/>
        </w:rPr>
        <w:t>{warranty_years}Year(s) Warranty for Main equipment</w:t>
      </w:r>
    </w:p>
    <w:p>
      <w:pPr>
        <w:pStyle w:val="Normal"/>
        <w:spacing w:before="0" w:after="120"/>
        <w:ind w:left="-274" w:hanging="0"/>
        <w:jc w:val="both"/>
        <w:rPr/>
      </w:pPr>
      <w:r>
        <w:rPr>
          <w:rFonts w:eastAsia="Calibri"/>
          <w:color w:val="000000"/>
          <w:sz w:val="19"/>
          <w:szCs w:val="19"/>
        </w:rPr>
        <w:t>{guarantee_years}Year(s) Guarantee for Services</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DOCUMENTATION</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EXPORT OR RE-EXPORT</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pPr>
        <w:pStyle w:val="Normal"/>
        <w:keepNext w:val="true"/>
        <w:numPr>
          <w:ilvl w:val="0"/>
          <w:numId w:val="1"/>
        </w:numPr>
        <w:tabs>
          <w:tab w:val="left" w:pos="0" w:leader="none"/>
        </w:tabs>
        <w:spacing w:before="60" w:after="60"/>
        <w:ind w:left="1137" w:hanging="1411"/>
        <w:jc w:val="both"/>
        <w:outlineLvl w:val="0"/>
        <w:rPr>
          <w:rFonts w:ascii="Arial" w:hAnsi="Arial" w:eastAsia="Calibri"/>
          <w:b/>
          <w:b/>
          <w:caps/>
          <w:color w:val="000000"/>
          <w:kern w:val="2"/>
          <w:sz w:val="19"/>
          <w:szCs w:val="19"/>
          <w:lang w:val="en-GB" w:eastAsia="ja-JP"/>
        </w:rPr>
      </w:pPr>
      <w:r>
        <w:rPr>
          <w:b/>
          <w:caps/>
          <w:kern w:val="2"/>
          <w:sz w:val="19"/>
          <w:szCs w:val="19"/>
          <w:lang w:val="en-GB" w:eastAsia="ja-JP"/>
        </w:rPr>
        <w:t>LIMITATION OF LIABILITY</w:t>
      </w:r>
    </w:p>
    <w:p>
      <w:pPr>
        <w:pStyle w:val="Normal"/>
        <w:spacing w:before="0" w:after="120"/>
        <w:ind w:left="-270" w:hanging="0"/>
        <w:jc w:val="both"/>
        <w:rPr>
          <w:rFonts w:eastAsia="Calibri"/>
          <w:color w:val="000000"/>
          <w:sz w:val="19"/>
          <w:szCs w:val="19"/>
        </w:rPr>
      </w:pPr>
      <w:r>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FORCE MAJEURE </w:t>
      </w:r>
    </w:p>
    <w:p>
      <w:pPr>
        <w:pStyle w:val="Normal"/>
        <w:spacing w:before="0" w:after="120"/>
        <w:ind w:left="-274" w:hanging="0"/>
        <w:jc w:val="both"/>
        <w:rPr>
          <w:rFonts w:eastAsia="Calibri"/>
          <w:b/>
          <w:b/>
          <w:bCs/>
          <w:color w:val="000000"/>
          <w:sz w:val="19"/>
          <w:szCs w:val="19"/>
        </w:rPr>
      </w:pPr>
      <w:r>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PROPERTY RIGHT OF PRODUCTS</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pPr>
        <w:pStyle w:val="Normal"/>
        <w:ind w:left="-270" w:hanging="0"/>
        <w:jc w:val="both"/>
        <w:rPr>
          <w:rFonts w:eastAsia="Calibri"/>
          <w:color w:val="000000"/>
          <w:sz w:val="19"/>
          <w:szCs w:val="19"/>
        </w:rPr>
      </w:pPr>
      <w:r>
        <w:rPr>
          <w:rFonts w:eastAsia="Calibri"/>
          <w:b/>
          <w:bCs/>
          <w:color w:val="000000"/>
          <w:sz w:val="19"/>
          <w:szCs w:val="19"/>
        </w:rPr>
        <w:t xml:space="preserve">12.1 SOFTWARE PRODUCTS: </w:t>
      </w:r>
      <w:r>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pPr>
        <w:pStyle w:val="Normal"/>
        <w:spacing w:before="0" w:after="120"/>
        <w:ind w:left="-270" w:hanging="0"/>
        <w:jc w:val="both"/>
        <w:rPr>
          <w:rFonts w:eastAsia="Calibri"/>
          <w:color w:val="000000"/>
          <w:sz w:val="19"/>
          <w:szCs w:val="19"/>
        </w:rPr>
      </w:pPr>
      <w:r>
        <w:rPr>
          <w:rFonts w:eastAsia="Calibri"/>
          <w:b/>
          <w:bCs/>
          <w:color w:val="000000"/>
          <w:sz w:val="19"/>
          <w:szCs w:val="19"/>
        </w:rPr>
        <w:t xml:space="preserve">12.2 </w:t>
      </w:r>
      <w:r>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LIABILITY</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GOVERNING LAW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DISPUTES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TAXES: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expressly provided for in the Quotation, all taxes and other dues arising out from the contract or the order shall be in Purchaser’s account.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OTHERS: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other terms and conditions shall be subject to PN’s written consent to Purchaser. </w:t>
      </w:r>
    </w:p>
    <w:p>
      <w:pPr>
        <w:pStyle w:val="Normal"/>
        <w:spacing w:before="0" w:after="120"/>
        <w:ind w:left="-274" w:hanging="0"/>
        <w:jc w:val="both"/>
        <w:rPr/>
      </w:pPr>
      <w:r>
        <w:rPr>
          <w:rFonts w:eastAsia="Calibri"/>
          <w:color w:val="000000"/>
          <w:sz w:val="19"/>
          <w:szCs w:val="19"/>
        </w:rPr>
        <w:t>(End of Document)</w:t>
      </w:r>
    </w:p>
    <w:p>
      <w:pPr>
        <w:pStyle w:val="Normal"/>
        <w:tabs>
          <w:tab w:val="left" w:pos="2250" w:leader="none"/>
        </w:tabs>
        <w:ind w:left="6120" w:right="-270" w:hanging="6120"/>
        <w:rPr/>
      </w:pPr>
      <w:r>
        <w:rPr/>
      </w:r>
    </w:p>
    <w:sectPr>
      <w:headerReference w:type="default" r:id="rId4"/>
      <w:footerReference w:type="default" r:id="rId5"/>
      <w:type w:val="nextPage"/>
      <w:pgSz w:w="11906" w:h="16838"/>
      <w:pgMar w:left="1440" w:right="1440" w:header="708" w:top="1440" w:footer="708" w:bottom="1048"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jc w:val="left"/>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r>
        <w:rPr>
          <w:rStyle w:val="InternetLink"/>
          <w:rFonts w:cs="Calibri" w:ascii="Calibri" w:hAnsi="Calibri"/>
          <w:b w:val="false"/>
          <w:bCs w:val="false"/>
          <w:sz w:val="16"/>
          <w:szCs w:val="16"/>
          <w:lang w:val="de-DE"/>
        </w:rPr>
        <w:t>admin@peak-national.com</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bookmarkStart w:id="4" w:name="__DdeLink__209_286973613"/>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bookmarkEnd w:id="4"/>
      <w:r>
        <w:rPr>
          <w:rStyle w:val="InternetLink"/>
          <w:rFonts w:cs="Calibri" w:ascii="Calibri" w:hAnsi="Calibri"/>
          <w:b w:val="false"/>
          <w:bCs w:val="false"/>
          <w:sz w:val="16"/>
          <w:szCs w:val="16"/>
          <w:lang w:val="de-DE"/>
        </w:rPr>
        <w:t>admin@peak-national.com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8415" distR="0" simplePos="0" locked="0" layoutInCell="1" allowOverlap="1" relativeHeight="4">
          <wp:simplePos x="0" y="0"/>
          <wp:positionH relativeFrom="column">
            <wp:posOffset>2286000</wp:posOffset>
          </wp:positionH>
          <wp:positionV relativeFrom="paragraph">
            <wp:posOffset>-347980</wp:posOffset>
          </wp:positionV>
          <wp:extent cx="1012825" cy="442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{date}</w:t>
      <w:tab/>
      <w:tab/>
      <w:t>Ref: {ref_no}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2" w:name="_GoBack"/>
    <w:bookmarkStart w:id="3" w:name="_GoBack"/>
    <w:bookmarkEnd w:id="3"/>
    <w:r>
      <w:rPr/>
      <w:drawing>
        <wp:anchor behindDoc="1" distT="0" distB="0" distL="18415" distR="0" simplePos="0" locked="0" layoutInCell="1" allowOverlap="1" relativeHeight="3">
          <wp:simplePos x="0" y="0"/>
          <wp:positionH relativeFrom="column">
            <wp:posOffset>2286000</wp:posOffset>
          </wp:positionH>
          <wp:positionV relativeFrom="paragraph">
            <wp:posOffset>-347980</wp:posOffset>
          </wp:positionV>
          <wp:extent cx="1012825" cy="442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{date}</w:t>
      <w:tab/>
      <w:tab/>
      <w:t>Ref: {ref_no}</w:t>
    </w:r>
  </w:p>
  <w:p>
    <w:pPr>
      <w:pStyle w:val="Header"/>
      <w:spacing w:lineRule="auto" w:line="240" w:before="170" w:after="170"/>
      <w:jc w:val="center"/>
      <w:rPr/>
    </w:pPr>
    <w:r>
      <w:rPr>
        <w:b/>
      </w:rPr>
      <w:t>GENERAL SALES TERMS &amp; COMMERCIAL CONDITIONS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134"/>
        </w:tabs>
        <w:ind w:left="1134" w:hanging="1134"/>
      </w:pPr>
      <w:rPr>
        <w:sz w:val="19"/>
        <w:b/>
        <w:szCs w:val="22"/>
        <w:rFonts w:ascii="Arial" w:hAnsi="Arial"/>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3240"/>
        </w:tabs>
        <w:ind w:left="324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120"/>
        </w:tabs>
        <w:ind w:left="612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Closing" w:uiPriority="0"/>
    <w:lsdException w:name="Signature" w:uiPriority="0"/>
    <w:lsdException w:name="Default Paragraph Font" w:uiPriority="1"/>
    <w:lsdException w:name="Body Text" w:uiPriority="0"/>
    <w:lsdException w:name="Subtitle" w:uiPriority="11" w:semiHidden="0" w:unhideWhenUsed="0" w:qFormat="1"/>
    <w:lsdException w:name="Salutation" w:uiPriority="0"/>
    <w:lsdException w:name="Date" w:uiPriority="0"/>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1be1"/>
    <w:pPr>
      <w:widowControl/>
      <w:bidi w:val="0"/>
      <w:jc w:val="left"/>
    </w:pPr>
    <w:rPr>
      <w:rFonts w:ascii="Palatino Linotype" w:hAnsi="Palatino Linotype" w:eastAsia="Times New Roman" w:cs="Times New Roman"/>
      <w:color w:val="00000A"/>
      <w:kern w:val="0"/>
      <w:sz w:val="22"/>
      <w:szCs w:val="24"/>
      <w:lang w:val="en-US" w:eastAsia="en-US" w:bidi="ar-SA"/>
    </w:rPr>
  </w:style>
  <w:style w:type="paragraph" w:styleId="Heading1">
    <w:name w:val="Heading 1"/>
    <w:basedOn w:val="Normal"/>
    <w:next w:val="Normal"/>
    <w:link w:val="Heading1Char"/>
    <w:qFormat/>
    <w:rsid w:val="00207845"/>
    <w:pPr>
      <w:keepNext w:val="true"/>
      <w:ind w:left="1440" w:hanging="1440"/>
      <w:jc w:val="both"/>
      <w:outlineLvl w:val="0"/>
    </w:pPr>
    <w:rPr>
      <w:rFonts w:ascii="Times New Roman" w:hAnsi="Times New Roman"/>
      <w:sz w:val="24"/>
    </w:rPr>
  </w:style>
  <w:style w:type="paragraph" w:styleId="Heading2">
    <w:name w:val="Heading 2"/>
    <w:basedOn w:val="Heading1"/>
    <w:link w:val="Heading2Char"/>
    <w:qFormat/>
    <w:rsid w:val="00703fa9"/>
    <w:pPr>
      <w:tabs>
        <w:tab w:val="left" w:pos="1134" w:leader="none"/>
      </w:tabs>
      <w:spacing w:before="360" w:after="240"/>
      <w:ind w:left="1134" w:hanging="1134"/>
      <w:jc w:val="left"/>
      <w:outlineLvl w:val="1"/>
    </w:pPr>
    <w:rPr>
      <w:rFonts w:ascii="Arial" w:hAnsi="Arial"/>
      <w:b/>
      <w:kern w:val="2"/>
      <w:szCs w:val="20"/>
      <w:lang w:val="en-GB" w:eastAsia="ja-JP"/>
    </w:rPr>
  </w:style>
  <w:style w:type="paragraph" w:styleId="Heading3">
    <w:name w:val="Heading 3"/>
    <w:basedOn w:val="Heading2"/>
    <w:link w:val="Heading3Char"/>
    <w:qFormat/>
    <w:rsid w:val="00703fa9"/>
    <w:pPr>
      <w:tabs>
        <w:tab w:val="left" w:pos="720" w:leader="none"/>
      </w:tabs>
      <w:spacing w:before="240" w:after="240"/>
      <w:ind w:left="720" w:hanging="720"/>
      <w:outlineLvl w:val="2"/>
    </w:pPr>
    <w:rPr/>
  </w:style>
  <w:style w:type="paragraph" w:styleId="Heading4">
    <w:name w:val="Heading 4"/>
    <w:basedOn w:val="Heading5"/>
    <w:link w:val="Heading4Char"/>
    <w:qFormat/>
    <w:rsid w:val="00703fa9"/>
    <w:pPr>
      <w:tabs>
        <w:tab w:val="left" w:pos="864" w:leader="none"/>
      </w:tabs>
      <w:spacing w:before="240" w:after="120"/>
      <w:ind w:left="864" w:hanging="864"/>
      <w:outlineLvl w:val="3"/>
    </w:pPr>
    <w:rPr>
      <w:sz w:val="24"/>
    </w:rPr>
  </w:style>
  <w:style w:type="paragraph" w:styleId="Heading5">
    <w:name w:val="Heading 5"/>
    <w:basedOn w:val="Normal"/>
    <w:next w:val="Normal"/>
    <w:link w:val="Heading5Char"/>
    <w:qFormat/>
    <w:rsid w:val="00703fa9"/>
    <w:pPr>
      <w:keepNext w:val="true"/>
      <w:tabs>
        <w:tab w:val="left" w:pos="1008" w:leader="none"/>
      </w:tabs>
      <w:spacing w:before="0" w:after="240"/>
      <w:ind w:left="1008" w:hanging="1008"/>
      <w:outlineLvl w:val="4"/>
    </w:pPr>
    <w:rPr>
      <w:rFonts w:ascii="Arial" w:hAnsi="Arial"/>
      <w:b/>
      <w:sz w:val="20"/>
      <w:szCs w:val="20"/>
      <w:lang w:val="en-GB" w:eastAsia="ja-JP"/>
    </w:rPr>
  </w:style>
  <w:style w:type="paragraph" w:styleId="Heading6">
    <w:name w:val="Heading 6"/>
    <w:basedOn w:val="Heading5"/>
    <w:next w:val="Normal"/>
    <w:link w:val="Heading6Char"/>
    <w:qFormat/>
    <w:rsid w:val="00703fa9"/>
    <w:pPr>
      <w:tabs>
        <w:tab w:val="left" w:pos="1152" w:leader="none"/>
      </w:tabs>
      <w:ind w:left="1152" w:hanging="1152"/>
      <w:outlineLvl w:val="5"/>
    </w:pPr>
    <w:rPr>
      <w:color w:val="0000FF"/>
    </w:rPr>
  </w:style>
  <w:style w:type="paragraph" w:styleId="Heading7">
    <w:name w:val="Heading 7"/>
    <w:basedOn w:val="Normal"/>
    <w:next w:val="Normal"/>
    <w:link w:val="Heading7Char"/>
    <w:qFormat/>
    <w:rsid w:val="00703fa9"/>
    <w:pPr>
      <w:tabs>
        <w:tab w:val="left" w:pos="1296" w:leader="none"/>
      </w:tabs>
      <w:spacing w:before="240" w:after="60"/>
      <w:ind w:left="1296" w:hanging="1296"/>
      <w:outlineLvl w:val="6"/>
    </w:pPr>
    <w:rPr>
      <w:rFonts w:ascii="Arial" w:hAnsi="Arial"/>
      <w:sz w:val="20"/>
      <w:szCs w:val="20"/>
      <w:lang w:val="en-GB" w:eastAsia="ja-JP"/>
    </w:rPr>
  </w:style>
  <w:style w:type="paragraph" w:styleId="Heading8">
    <w:name w:val="Heading 8"/>
    <w:basedOn w:val="Normal"/>
    <w:next w:val="Normal"/>
    <w:link w:val="Heading8Char"/>
    <w:qFormat/>
    <w:rsid w:val="00703fa9"/>
    <w:pPr>
      <w:tabs>
        <w:tab w:val="left" w:pos="1440" w:leader="none"/>
      </w:tabs>
      <w:spacing w:before="240" w:after="60"/>
      <w:ind w:left="1440" w:hanging="1440"/>
      <w:outlineLvl w:val="7"/>
    </w:pPr>
    <w:rPr>
      <w:rFonts w:ascii="Arial" w:hAnsi="Arial"/>
      <w:i/>
      <w:sz w:val="20"/>
      <w:szCs w:val="20"/>
      <w:lang w:val="en-GB" w:eastAsia="ja-JP"/>
    </w:rPr>
  </w:style>
  <w:style w:type="paragraph" w:styleId="Heading9">
    <w:name w:val="Heading 9"/>
    <w:basedOn w:val="Normal"/>
    <w:next w:val="Normal"/>
    <w:link w:val="Heading9Char"/>
    <w:qFormat/>
    <w:rsid w:val="00703fa9"/>
    <w:pPr>
      <w:tabs>
        <w:tab w:val="left" w:pos="1584" w:leader="none"/>
      </w:tabs>
      <w:spacing w:before="240" w:after="60"/>
      <w:ind w:left="1584" w:hanging="1584"/>
      <w:outlineLvl w:val="8"/>
    </w:pPr>
    <w:rPr>
      <w:rFonts w:ascii="Arial" w:hAnsi="Arial"/>
      <w:b/>
      <w:i/>
      <w:sz w:val="18"/>
      <w:szCs w:val="20"/>
      <w:lang w:val="en-GB" w:eastAsia="ja-JP"/>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6cb0"/>
    <w:rPr/>
  </w:style>
  <w:style w:type="character" w:styleId="FooterChar" w:customStyle="1">
    <w:name w:val="Footer Char"/>
    <w:basedOn w:val="DefaultParagraphFont"/>
    <w:link w:val="Footer"/>
    <w:uiPriority w:val="99"/>
    <w:qFormat/>
    <w:rsid w:val="00c36cb0"/>
    <w:rPr/>
  </w:style>
  <w:style w:type="character" w:styleId="BalloonTextChar" w:customStyle="1">
    <w:name w:val="Balloon Text Char"/>
    <w:link w:val="BalloonText"/>
    <w:uiPriority w:val="99"/>
    <w:semiHidden/>
    <w:qFormat/>
    <w:rsid w:val="00c36cb0"/>
    <w:rPr>
      <w:rFonts w:ascii="Tahoma" w:hAnsi="Tahoma" w:cs="Tahoma"/>
      <w:sz w:val="16"/>
      <w:szCs w:val="16"/>
    </w:rPr>
  </w:style>
  <w:style w:type="character" w:styleId="DateChar" w:customStyle="1">
    <w:name w:val="Date Char"/>
    <w:link w:val="Date"/>
    <w:qFormat/>
    <w:rsid w:val="00501be1"/>
    <w:rPr>
      <w:rFonts w:ascii="Palatino Linotype" w:hAnsi="Palatino Linotype" w:eastAsia="Times New Roman" w:cs="Times New Roman"/>
      <w:szCs w:val="24"/>
      <w:lang w:val="en-US"/>
    </w:rPr>
  </w:style>
  <w:style w:type="character" w:styleId="SalutationChar" w:customStyle="1">
    <w:name w:val="Salutation Char"/>
    <w:link w:val="Salutation"/>
    <w:qFormat/>
    <w:rsid w:val="00501be1"/>
    <w:rPr>
      <w:rFonts w:ascii="Palatino Linotype" w:hAnsi="Palatino Linotype" w:eastAsia="Times New Roman" w:cs="Times New Roman"/>
      <w:szCs w:val="24"/>
      <w:lang w:val="en-US"/>
    </w:rPr>
  </w:style>
  <w:style w:type="character" w:styleId="ClosingChar" w:customStyle="1">
    <w:name w:val="Closing Char"/>
    <w:link w:val="Closing"/>
    <w:qFormat/>
    <w:rsid w:val="00501be1"/>
    <w:rPr>
      <w:rFonts w:ascii="Palatino Linotype" w:hAnsi="Palatino Linotype" w:eastAsia="Times New Roman" w:cs="Times New Roman"/>
      <w:szCs w:val="24"/>
      <w:lang w:val="en-US"/>
    </w:rPr>
  </w:style>
  <w:style w:type="character" w:styleId="SignatureChar" w:customStyle="1">
    <w:name w:val="Signature Char"/>
    <w:link w:val="Signature"/>
    <w:qFormat/>
    <w:rsid w:val="00501be1"/>
    <w:rPr>
      <w:rFonts w:ascii="Palatino Linotype" w:hAnsi="Palatino Linotype" w:eastAsia="Times New Roman" w:cs="Times New Roman"/>
      <w:szCs w:val="24"/>
      <w:lang w:val="en-US"/>
    </w:rPr>
  </w:style>
  <w:style w:type="character" w:styleId="BodyTextChar" w:customStyle="1">
    <w:name w:val="Body Text Char"/>
    <w:link w:val="BodyText"/>
    <w:qFormat/>
    <w:rsid w:val="00501be1"/>
    <w:rPr>
      <w:rFonts w:ascii="Palatino Linotype" w:hAnsi="Palatino Linotype" w:eastAsia="Times New Roman" w:cs="Times New Roman"/>
      <w:szCs w:val="24"/>
      <w:lang w:val="en-US"/>
    </w:rPr>
  </w:style>
  <w:style w:type="character" w:styleId="Emphasis">
    <w:name w:val="Emphasis"/>
    <w:uiPriority w:val="20"/>
    <w:qFormat/>
    <w:rsid w:val="00490eea"/>
    <w:rPr>
      <w:b/>
      <w:bCs/>
      <w:i w:val="false"/>
      <w:iCs w:val="false"/>
    </w:rPr>
  </w:style>
  <w:style w:type="character" w:styleId="Heading1Char" w:customStyle="1">
    <w:name w:val="Heading 1 Char"/>
    <w:link w:val="Heading1"/>
    <w:qFormat/>
    <w:rsid w:val="00207845"/>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6367ce"/>
    <w:rPr>
      <w:color w:val="0000FF" w:themeColor="hyperlink"/>
      <w:u w:val="single"/>
    </w:rPr>
  </w:style>
  <w:style w:type="character" w:styleId="DocumentMapChar" w:customStyle="1">
    <w:name w:val="Document Map Char"/>
    <w:basedOn w:val="DefaultParagraphFont"/>
    <w:link w:val="DocumentMap"/>
    <w:uiPriority w:val="99"/>
    <w:semiHidden/>
    <w:qFormat/>
    <w:rsid w:val="00de1dd0"/>
    <w:rPr>
      <w:rFonts w:ascii="Tahoma" w:hAnsi="Tahoma" w:eastAsia="Times New Roman" w:cs="Tahoma"/>
      <w:sz w:val="16"/>
      <w:szCs w:val="16"/>
      <w:lang w:val="en-US" w:eastAsia="en-US"/>
    </w:rPr>
  </w:style>
  <w:style w:type="character" w:styleId="Appleconvertedspace" w:customStyle="1">
    <w:name w:val="apple-converted-space"/>
    <w:basedOn w:val="DefaultParagraphFont"/>
    <w:qFormat/>
    <w:rsid w:val="00ae1611"/>
    <w:rPr/>
  </w:style>
  <w:style w:type="character" w:styleId="Il" w:customStyle="1">
    <w:name w:val="il"/>
    <w:basedOn w:val="DefaultParagraphFont"/>
    <w:qFormat/>
    <w:rsid w:val="00ae1611"/>
    <w:rPr/>
  </w:style>
  <w:style w:type="character" w:styleId="ListLabel1" w:customStyle="1">
    <w:name w:val="ListLabel 1"/>
    <w:qFormat/>
    <w:rsid w:val="001222ff"/>
    <w:rPr>
      <w:u w:val="none"/>
    </w:rPr>
  </w:style>
  <w:style w:type="character" w:styleId="ListLabel2" w:customStyle="1">
    <w:name w:val="ListLabel 2"/>
    <w:qFormat/>
    <w:rsid w:val="001222ff"/>
    <w:rPr>
      <w:rFonts w:cs="Times New Roman"/>
    </w:rPr>
  </w:style>
  <w:style w:type="character" w:styleId="ListLabel3" w:customStyle="1">
    <w:name w:val="ListLabel 3"/>
    <w:qFormat/>
    <w:rsid w:val="001222ff"/>
    <w:rPr>
      <w:rFonts w:cs="Times New Roman"/>
    </w:rPr>
  </w:style>
  <w:style w:type="character" w:styleId="ListLabel4" w:customStyle="1">
    <w:name w:val="ListLabel 4"/>
    <w:qFormat/>
    <w:rsid w:val="001222ff"/>
    <w:rPr>
      <w:rFonts w:cs="Times New Roman"/>
    </w:rPr>
  </w:style>
  <w:style w:type="character" w:styleId="ListLabel5" w:customStyle="1">
    <w:name w:val="ListLabel 5"/>
    <w:qFormat/>
    <w:rsid w:val="001222ff"/>
    <w:rPr>
      <w:rFonts w:eastAsia="Times New Roman" w:cs="Times New Roman"/>
    </w:rPr>
  </w:style>
  <w:style w:type="character" w:styleId="ListLabel6" w:customStyle="1">
    <w:name w:val="ListLabel 6"/>
    <w:qFormat/>
    <w:rsid w:val="001222ff"/>
    <w:rPr>
      <w:rFonts w:ascii="Calibri" w:hAnsi="Calibri" w:cs="Calibri"/>
      <w:sz w:val="16"/>
      <w:szCs w:val="16"/>
    </w:rPr>
  </w:style>
  <w:style w:type="character" w:styleId="ListLabel7" w:customStyle="1">
    <w:name w:val="ListLabel 7"/>
    <w:qFormat/>
    <w:rsid w:val="001222ff"/>
    <w:rPr>
      <w:rFonts w:ascii="Calibri" w:hAnsi="Calibri" w:cs="Calibri"/>
      <w:sz w:val="16"/>
      <w:szCs w:val="16"/>
    </w:rPr>
  </w:style>
  <w:style w:type="character" w:styleId="ListLabel8" w:customStyle="1">
    <w:name w:val="ListLabel 8"/>
    <w:qFormat/>
    <w:rsid w:val="001222ff"/>
    <w:rPr>
      <w:rFonts w:ascii="Calibri" w:hAnsi="Calibri" w:cs="Calibri"/>
      <w:sz w:val="16"/>
      <w:szCs w:val="16"/>
    </w:rPr>
  </w:style>
  <w:style w:type="character" w:styleId="Heading2Char" w:customStyle="1">
    <w:name w:val="Heading 2 Char"/>
    <w:basedOn w:val="DefaultParagraphFont"/>
    <w:link w:val="Heading2"/>
    <w:qFormat/>
    <w:rsid w:val="00703fa9"/>
    <w:rPr>
      <w:rFonts w:ascii="Arial" w:hAnsi="Arial" w:eastAsia="Times New Roman" w:cs="Times New Roman"/>
      <w:b/>
      <w:color w:val="00000A"/>
      <w:kern w:val="2"/>
      <w:sz w:val="24"/>
      <w:lang w:eastAsia="ja-JP"/>
    </w:rPr>
  </w:style>
  <w:style w:type="character" w:styleId="Heading3Char" w:customStyle="1">
    <w:name w:val="Heading 3 Char"/>
    <w:basedOn w:val="DefaultParagraphFont"/>
    <w:link w:val="Heading3"/>
    <w:qFormat/>
    <w:rsid w:val="00703fa9"/>
    <w:rPr>
      <w:rFonts w:ascii="Arial" w:hAnsi="Arial" w:eastAsia="Times New Roman" w:cs="Times New Roman"/>
      <w:b/>
      <w:color w:val="00000A"/>
      <w:kern w:val="2"/>
      <w:sz w:val="24"/>
      <w:lang w:eastAsia="ja-JP"/>
    </w:rPr>
  </w:style>
  <w:style w:type="character" w:styleId="Heading4Char" w:customStyle="1">
    <w:name w:val="Heading 4 Char"/>
    <w:basedOn w:val="DefaultParagraphFont"/>
    <w:link w:val="Heading4"/>
    <w:qFormat/>
    <w:rsid w:val="00703fa9"/>
    <w:rPr>
      <w:rFonts w:ascii="Arial" w:hAnsi="Arial" w:eastAsia="Times New Roman" w:cs="Times New Roman"/>
      <w:b/>
      <w:color w:val="00000A"/>
      <w:sz w:val="24"/>
      <w:lang w:eastAsia="ja-JP"/>
    </w:rPr>
  </w:style>
  <w:style w:type="character" w:styleId="Heading5Char" w:customStyle="1">
    <w:name w:val="Heading 5 Char"/>
    <w:basedOn w:val="DefaultParagraphFont"/>
    <w:link w:val="Heading5"/>
    <w:qFormat/>
    <w:rsid w:val="00703fa9"/>
    <w:rPr>
      <w:rFonts w:ascii="Arial" w:hAnsi="Arial" w:eastAsia="Times New Roman" w:cs="Times New Roman"/>
      <w:b/>
      <w:color w:val="00000A"/>
      <w:lang w:eastAsia="ja-JP"/>
    </w:rPr>
  </w:style>
  <w:style w:type="character" w:styleId="Heading6Char" w:customStyle="1">
    <w:name w:val="Heading 6 Char"/>
    <w:basedOn w:val="DefaultParagraphFont"/>
    <w:link w:val="Heading6"/>
    <w:qFormat/>
    <w:rsid w:val="00703fa9"/>
    <w:rPr>
      <w:rFonts w:ascii="Arial" w:hAnsi="Arial" w:eastAsia="Times New Roman" w:cs="Times New Roman"/>
      <w:b/>
      <w:color w:val="0000FF"/>
      <w:lang w:eastAsia="ja-JP"/>
    </w:rPr>
  </w:style>
  <w:style w:type="character" w:styleId="Heading7Char" w:customStyle="1">
    <w:name w:val="Heading 7 Char"/>
    <w:basedOn w:val="DefaultParagraphFont"/>
    <w:link w:val="Heading7"/>
    <w:qFormat/>
    <w:rsid w:val="00703fa9"/>
    <w:rPr>
      <w:rFonts w:ascii="Arial" w:hAnsi="Arial" w:eastAsia="Times New Roman" w:cs="Times New Roman"/>
      <w:color w:val="00000A"/>
      <w:lang w:eastAsia="ja-JP"/>
    </w:rPr>
  </w:style>
  <w:style w:type="character" w:styleId="Heading8Char" w:customStyle="1">
    <w:name w:val="Heading 8 Char"/>
    <w:basedOn w:val="DefaultParagraphFont"/>
    <w:link w:val="Heading8"/>
    <w:qFormat/>
    <w:rsid w:val="00703fa9"/>
    <w:rPr>
      <w:rFonts w:ascii="Arial" w:hAnsi="Arial" w:eastAsia="Times New Roman" w:cs="Times New Roman"/>
      <w:i/>
      <w:color w:val="00000A"/>
      <w:lang w:eastAsia="ja-JP"/>
    </w:rPr>
  </w:style>
  <w:style w:type="character" w:styleId="Heading9Char" w:customStyle="1">
    <w:name w:val="Heading 9 Char"/>
    <w:basedOn w:val="DefaultParagraphFont"/>
    <w:link w:val="Heading9"/>
    <w:qFormat/>
    <w:rsid w:val="00703fa9"/>
    <w:rPr>
      <w:rFonts w:ascii="Arial" w:hAnsi="Arial" w:eastAsia="Times New Roman" w:cs="Times New Roman"/>
      <w:b/>
      <w:i/>
      <w:color w:val="00000A"/>
      <w:sz w:val="18"/>
      <w:lang w:eastAsia="ja-JP"/>
    </w:rPr>
  </w:style>
  <w:style w:type="character" w:styleId="ListLabel9">
    <w:name w:val="ListLabel 9"/>
    <w:qFormat/>
    <w:rPr>
      <w:sz w:val="22"/>
      <w:szCs w:val="22"/>
    </w:rPr>
  </w:style>
  <w:style w:type="character" w:styleId="ListLabel10">
    <w:name w:val="ListLabel 10"/>
    <w:qFormat/>
    <w:rPr>
      <w:rFonts w:cs="Wingdings"/>
      <w:sz w:val="19"/>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Wingdings"/>
      <w:sz w:val="19"/>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sz w:val="22"/>
      <w:szCs w:val="22"/>
    </w:rPr>
  </w:style>
  <w:style w:type="character" w:styleId="ListLabel29">
    <w:name w:val="ListLabel 29"/>
    <w:qFormat/>
    <w:rPr>
      <w:rFonts w:cs="Wingdings"/>
      <w:sz w:val="19"/>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sz w:val="19"/>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b/>
      <w:sz w:val="19"/>
      <w:szCs w:val="22"/>
    </w:rPr>
  </w:style>
  <w:style w:type="character" w:styleId="ListLabel48">
    <w:name w:val="ListLabel 48"/>
    <w:qFormat/>
    <w:rPr>
      <w:rFonts w:cs="Wingdings"/>
      <w:sz w:val="19"/>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sz w:val="19"/>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b/>
      <w:sz w:val="19"/>
      <w:szCs w:val="22"/>
    </w:rPr>
  </w:style>
  <w:style w:type="character" w:styleId="ListLabel67">
    <w:name w:val="ListLabel 67"/>
    <w:qFormat/>
    <w:rPr>
      <w:rFonts w:cs="Wingdings"/>
      <w:sz w:val="19"/>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sz w:val="19"/>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sz w:val="19"/>
      <w:szCs w:val="22"/>
    </w:rPr>
  </w:style>
  <w:style w:type="character" w:styleId="ListLabel86">
    <w:name w:val="ListLabel 86"/>
    <w:qFormat/>
    <w:rPr>
      <w:rFonts w:cs="Wingdings"/>
      <w:sz w:val="19"/>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sz w:val="19"/>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b/>
      <w:sz w:val="19"/>
      <w:szCs w:val="22"/>
    </w:rPr>
  </w:style>
  <w:style w:type="character" w:styleId="ListLabel105">
    <w:name w:val="ListLabel 105"/>
    <w:qFormat/>
    <w:rPr>
      <w:rFonts w:cs="Wingdings"/>
      <w:sz w:val="19"/>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sz w:val="19"/>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b/>
      <w:sz w:val="19"/>
      <w:szCs w:val="22"/>
    </w:rPr>
  </w:style>
  <w:style w:type="character" w:styleId="ListLabel124">
    <w:name w:val="ListLabel 124"/>
    <w:qFormat/>
    <w:rPr>
      <w:rFonts w:cs="Wingdings"/>
      <w:sz w:val="19"/>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Wingdings"/>
      <w:sz w:val="19"/>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b/>
      <w:sz w:val="19"/>
      <w:szCs w:val="22"/>
    </w:rPr>
  </w:style>
  <w:style w:type="character" w:styleId="ListLabel143">
    <w:name w:val="ListLabel 143"/>
    <w:qFormat/>
    <w:rPr>
      <w:rFonts w:cs="Wingdings"/>
      <w:sz w:val="19"/>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Wingdings"/>
      <w:sz w:val="19"/>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Arial" w:hAnsi="Arial"/>
      <w:b/>
      <w:sz w:val="19"/>
      <w:szCs w:val="22"/>
    </w:rPr>
  </w:style>
  <w:style w:type="character" w:styleId="ListLabel162">
    <w:name w:val="ListLabel 162"/>
    <w:qFormat/>
    <w:rPr>
      <w:rFonts w:cs="Wingdings"/>
      <w:sz w:val="19"/>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Wingdings"/>
      <w:sz w:val="19"/>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Arial" w:hAnsi="Arial"/>
      <w:b/>
      <w:sz w:val="19"/>
      <w:szCs w:val="22"/>
    </w:rPr>
  </w:style>
  <w:style w:type="character" w:styleId="ListLabel181">
    <w:name w:val="ListLabel 181"/>
    <w:qFormat/>
    <w:rPr>
      <w:rFonts w:cs="Wingdings"/>
      <w:sz w:val="19"/>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Wingdings"/>
      <w:sz w:val="19"/>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9">
    <w:name w:val="ListLabel 199"/>
    <w:qFormat/>
    <w:rPr>
      <w:rFonts w:ascii="Arial" w:hAnsi="Arial"/>
      <w:b/>
      <w:sz w:val="19"/>
      <w:szCs w:val="22"/>
    </w:rPr>
  </w:style>
  <w:style w:type="character" w:styleId="ListLabel200">
    <w:name w:val="ListLabel 200"/>
    <w:qFormat/>
    <w:rPr>
      <w:rFonts w:cs="Wingdings"/>
      <w:sz w:val="19"/>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Wingdings"/>
      <w:sz w:val="19"/>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Arial" w:hAnsi="Arial"/>
      <w:b/>
      <w:sz w:val="19"/>
      <w:szCs w:val="22"/>
    </w:rPr>
  </w:style>
  <w:style w:type="character" w:styleId="ListLabel219">
    <w:name w:val="ListLabel 219"/>
    <w:qFormat/>
    <w:rPr>
      <w:rFonts w:cs="Wingdings"/>
      <w:sz w:val="19"/>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Wingdings"/>
      <w:sz w:val="19"/>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ascii="Arial" w:hAnsi="Arial"/>
      <w:b/>
      <w:sz w:val="19"/>
      <w:szCs w:val="22"/>
    </w:rPr>
  </w:style>
  <w:style w:type="character" w:styleId="ListLabel238">
    <w:name w:val="ListLabel 238"/>
    <w:qFormat/>
    <w:rPr>
      <w:rFonts w:cs="Wingdings"/>
      <w:sz w:val="19"/>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Wingdings"/>
      <w:sz w:val="19"/>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Arial" w:hAnsi="Arial"/>
      <w:b/>
      <w:sz w:val="19"/>
      <w:szCs w:val="22"/>
    </w:rPr>
  </w:style>
  <w:style w:type="character" w:styleId="ListLabel257">
    <w:name w:val="ListLabel 257"/>
    <w:qFormat/>
    <w:rPr>
      <w:rFonts w:cs="Wingdings"/>
      <w:sz w:val="19"/>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Wingdings"/>
      <w:sz w:val="19"/>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paragraph" w:styleId="Heading" w:customStyle="1">
    <w:name w:val="Heading"/>
    <w:basedOn w:val="Normal"/>
    <w:next w:val="TextBody"/>
    <w:qFormat/>
    <w:rsid w:val="001222ff"/>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501be1"/>
    <w:pPr>
      <w:spacing w:before="0" w:after="240"/>
    </w:pPr>
    <w:rPr/>
  </w:style>
  <w:style w:type="paragraph" w:styleId="List">
    <w:name w:val="List"/>
    <w:basedOn w:val="TextBody"/>
    <w:rsid w:val="001222ff"/>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1222ff"/>
    <w:pPr>
      <w:suppressLineNumbers/>
    </w:pPr>
    <w:rPr>
      <w:rFonts w:cs="Lohit Devanagari"/>
    </w:rPr>
  </w:style>
  <w:style w:type="paragraph" w:styleId="Caption1">
    <w:name w:val="caption"/>
    <w:basedOn w:val="Normal"/>
    <w:qFormat/>
    <w:rsid w:val="001222ff"/>
    <w:pPr>
      <w:suppressLineNumbers/>
      <w:spacing w:before="120" w:after="120"/>
    </w:pPr>
    <w:rPr>
      <w:rFonts w:cs="Lohit Devanagari"/>
      <w:i/>
      <w:iCs/>
      <w:sz w:val="24"/>
    </w:rPr>
  </w:style>
  <w:style w:type="paragraph" w:styleId="Header">
    <w:name w:val="Header"/>
    <w:basedOn w:val="Normal"/>
    <w:link w:val="HeaderChar"/>
    <w:uiPriority w:val="99"/>
    <w:unhideWhenUsed/>
    <w:rsid w:val="00c36cb0"/>
    <w:pPr>
      <w:tabs>
        <w:tab w:val="center" w:pos="4513" w:leader="none"/>
        <w:tab w:val="right" w:pos="9026" w:leader="none"/>
      </w:tabs>
    </w:pPr>
    <w:rPr/>
  </w:style>
  <w:style w:type="paragraph" w:styleId="Footer">
    <w:name w:val="Footer"/>
    <w:basedOn w:val="Normal"/>
    <w:link w:val="FooterChar"/>
    <w:uiPriority w:val="99"/>
    <w:unhideWhenUsed/>
    <w:rsid w:val="00c36cb0"/>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c36cb0"/>
    <w:pPr/>
    <w:rPr>
      <w:rFonts w:ascii="Tahoma" w:hAnsi="Tahoma" w:cs="Tahoma"/>
      <w:sz w:val="16"/>
      <w:szCs w:val="16"/>
    </w:rPr>
  </w:style>
  <w:style w:type="paragraph" w:styleId="ListParagraph">
    <w:name w:val="List Paragraph"/>
    <w:basedOn w:val="Normal"/>
    <w:uiPriority w:val="34"/>
    <w:qFormat/>
    <w:rsid w:val="00f42490"/>
    <w:pPr>
      <w:spacing w:before="0" w:after="0"/>
      <w:ind w:left="720" w:hanging="0"/>
      <w:contextualSpacing/>
    </w:pPr>
    <w:rPr/>
  </w:style>
  <w:style w:type="paragraph" w:styleId="Date">
    <w:name w:val="Date"/>
    <w:basedOn w:val="Normal"/>
    <w:next w:val="Normal"/>
    <w:link w:val="DateChar"/>
    <w:qFormat/>
    <w:rsid w:val="00501be1"/>
    <w:pPr>
      <w:spacing w:before="240" w:after="480"/>
    </w:pPr>
    <w:rPr/>
  </w:style>
  <w:style w:type="paragraph" w:styleId="RecipientAddress" w:customStyle="1">
    <w:name w:val="Recipient Address"/>
    <w:basedOn w:val="Normal"/>
    <w:qFormat/>
    <w:rsid w:val="00501be1"/>
    <w:pPr/>
    <w:rPr/>
  </w:style>
  <w:style w:type="paragraph" w:styleId="ComplimentaryClose">
    <w:name w:val="Salutation"/>
    <w:basedOn w:val="Normal"/>
    <w:next w:val="Normal"/>
    <w:link w:val="SalutationChar"/>
    <w:rsid w:val="00501be1"/>
    <w:pPr>
      <w:spacing w:before="480" w:after="240"/>
    </w:pPr>
    <w:rPr/>
  </w:style>
  <w:style w:type="paragraph" w:styleId="Closing">
    <w:name w:val="Closing"/>
    <w:basedOn w:val="Normal"/>
    <w:link w:val="ClosingChar"/>
    <w:qFormat/>
    <w:rsid w:val="00501be1"/>
    <w:pPr>
      <w:spacing w:before="0" w:after="960"/>
    </w:pPr>
    <w:rPr/>
  </w:style>
  <w:style w:type="paragraph" w:styleId="Signature">
    <w:name w:val="Signature"/>
    <w:basedOn w:val="Normal"/>
    <w:link w:val="SignatureChar"/>
    <w:rsid w:val="00501be1"/>
    <w:pPr/>
    <w:rPr/>
  </w:style>
  <w:style w:type="paragraph" w:styleId="Default" w:customStyle="1">
    <w:name w:val="Default"/>
    <w:qFormat/>
    <w:rsid w:val="001019b6"/>
    <w:pPr>
      <w:widowControl/>
      <w:bidi w:val="0"/>
      <w:jc w:val="left"/>
    </w:pPr>
    <w:rPr>
      <w:rFonts w:ascii="Arial" w:hAnsi="Arial" w:eastAsia="Calibri" w:cs="Arial"/>
      <w:color w:val="000000"/>
      <w:kern w:val="0"/>
      <w:sz w:val="24"/>
      <w:szCs w:val="24"/>
      <w:lang w:val="en-IN" w:eastAsia="en-US" w:bidi="ar-SA"/>
    </w:rPr>
  </w:style>
  <w:style w:type="paragraph" w:styleId="DocumentMap">
    <w:name w:val="Document Map"/>
    <w:basedOn w:val="Normal"/>
    <w:link w:val="DocumentMapChar"/>
    <w:uiPriority w:val="99"/>
    <w:semiHidden/>
    <w:unhideWhenUsed/>
    <w:qFormat/>
    <w:rsid w:val="00de1dd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01be1"/>
    <w:rPr>
      <w:lang w:eastAsia="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1019b6"/>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footer2.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B042-D8BC-4784-ABE7-AF370F85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Application>LibreOffice/5.4.5.1$Linux_X86_64 LibreOffice_project/40m0$Build-1</Application>
  <Pages>3</Pages>
  <Words>1398</Words>
  <Characters>7577</Characters>
  <CharactersWithSpaces>8903</CharactersWithSpaces>
  <Paragraphs>97</Paragraphs>
  <Company>SACC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2019-03-03T11:11:00Z</dcterms:created>
  <dc:creator>DELL</dc:creator>
  <dc:description/>
  <dc:language>en-IN</dc:language>
  <cp:lastModifiedBy/>
  <cp:lastPrinted>2014-09-14T13:44:00Z</cp:lastPrinted>
  <dcterms:modified xsi:type="dcterms:W3CDTF">2019-07-09T12:04:49Z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